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49715" w:displacedByCustomXml="next"/>
    <w:bookmarkStart w:id="1" w:name="_Toc34731559" w:displacedByCustomXml="next"/>
    <w:bookmarkStart w:id="2" w:name="_Toc67319415" w:displacedByCustomXml="next"/>
    <w:bookmarkStart w:id="3" w:name="_Toc3612663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rPr>
      </w:sdtEndPr>
      <w:sdtContent>
        <w:p w14:paraId="7304AB6F" w14:textId="77777777" w:rsidR="00FF7DCA" w:rsidRPr="00EB07CA" w:rsidRDefault="00FF7DCA" w:rsidP="00FF7DCA">
          <w:pPr>
            <w:pStyle w:val="TOCHeading"/>
            <w:jc w:val="center"/>
            <w:rPr>
              <w:color w:val="FF0000"/>
              <w:sz w:val="26"/>
              <w:szCs w:val="26"/>
            </w:rPr>
          </w:pPr>
        </w:p>
        <w:p w14:paraId="1531B278" w14:textId="77777777" w:rsidR="00FF7DCA" w:rsidRPr="009F2943" w:rsidRDefault="00FF7DCA" w:rsidP="00FF7DCA">
          <w:pPr>
            <w:pStyle w:val="TOCHeading"/>
            <w:spacing w:before="240" w:after="240"/>
            <w:jc w:val="center"/>
            <w:rPr>
              <w:rFonts w:ascii="Times New Roman" w:hAnsi="Times New Roman" w:cs="Times New Roman"/>
              <w:color w:val="auto"/>
              <w:sz w:val="32"/>
              <w:szCs w:val="32"/>
            </w:rPr>
          </w:pPr>
          <w:r w:rsidRPr="009F2943">
            <w:rPr>
              <w:rFonts w:ascii="Times New Roman" w:hAnsi="Times New Roman" w:cs="Times New Roman"/>
              <w:color w:val="auto"/>
              <w:sz w:val="32"/>
              <w:szCs w:val="32"/>
            </w:rPr>
            <w:t>MỤC LỤC</w:t>
          </w:r>
        </w:p>
        <w:p w14:paraId="2E9863B6" w14:textId="77777777" w:rsidR="00FF7DCA" w:rsidRPr="009F2943" w:rsidRDefault="00FF7DCA" w:rsidP="00FF7DCA">
          <w:pPr>
            <w:pStyle w:val="TOC1"/>
            <w:spacing w:before="120" w:after="120" w:line="264" w:lineRule="auto"/>
            <w:jc w:val="both"/>
            <w:rPr>
              <w:rFonts w:eastAsiaTheme="minorEastAsia"/>
              <w:b w:val="0"/>
              <w:sz w:val="26"/>
              <w:szCs w:val="26"/>
            </w:rPr>
          </w:pPr>
          <w:r w:rsidRPr="009F2943">
            <w:rPr>
              <w:sz w:val="26"/>
              <w:szCs w:val="26"/>
            </w:rPr>
            <w:fldChar w:fldCharType="begin"/>
          </w:r>
          <w:r w:rsidRPr="009F2943">
            <w:rPr>
              <w:sz w:val="26"/>
              <w:szCs w:val="26"/>
            </w:rPr>
            <w:instrText xml:space="preserve"> TOC \o "1-3" \h \z \u </w:instrText>
          </w:r>
          <w:r w:rsidRPr="009F2943">
            <w:rPr>
              <w:sz w:val="26"/>
              <w:szCs w:val="26"/>
            </w:rPr>
            <w:fldChar w:fldCharType="separate"/>
          </w:r>
          <w:hyperlink w:anchor="_Toc67408278" w:history="1">
            <w:r w:rsidRPr="009F2943">
              <w:rPr>
                <w:rStyle w:val="Hyperlink"/>
                <w:color w:val="auto"/>
                <w:sz w:val="26"/>
                <w:szCs w:val="26"/>
              </w:rPr>
              <w:t>I. Tình hình sản xuất các sản phẩm CNHT ngành cơ khí chế tạo</w:t>
            </w:r>
            <w:r w:rsidRPr="009F2943">
              <w:rPr>
                <w:webHidden/>
                <w:sz w:val="26"/>
                <w:szCs w:val="26"/>
              </w:rPr>
              <w:tab/>
            </w:r>
            <w:r w:rsidRPr="009F2943">
              <w:rPr>
                <w:webHidden/>
                <w:sz w:val="26"/>
                <w:szCs w:val="26"/>
              </w:rPr>
              <w:fldChar w:fldCharType="begin"/>
            </w:r>
            <w:r w:rsidRPr="009F2943">
              <w:rPr>
                <w:webHidden/>
                <w:sz w:val="26"/>
                <w:szCs w:val="26"/>
              </w:rPr>
              <w:instrText xml:space="preserve"> PAGEREF _Toc67408278 \h </w:instrText>
            </w:r>
            <w:r w:rsidRPr="009F2943">
              <w:rPr>
                <w:webHidden/>
                <w:sz w:val="26"/>
                <w:szCs w:val="26"/>
              </w:rPr>
            </w:r>
            <w:r w:rsidRPr="009F2943">
              <w:rPr>
                <w:webHidden/>
                <w:sz w:val="26"/>
                <w:szCs w:val="26"/>
              </w:rPr>
              <w:fldChar w:fldCharType="separate"/>
            </w:r>
            <w:r w:rsidR="006143A0">
              <w:rPr>
                <w:webHidden/>
                <w:sz w:val="26"/>
                <w:szCs w:val="26"/>
              </w:rPr>
              <w:t>1</w:t>
            </w:r>
            <w:r w:rsidRPr="009F2943">
              <w:rPr>
                <w:webHidden/>
                <w:sz w:val="26"/>
                <w:szCs w:val="26"/>
              </w:rPr>
              <w:fldChar w:fldCharType="end"/>
            </w:r>
          </w:hyperlink>
        </w:p>
        <w:p w14:paraId="273606D9" w14:textId="77777777" w:rsidR="00FF7DCA" w:rsidRPr="009F2943" w:rsidRDefault="006143A0" w:rsidP="00FF7DCA">
          <w:pPr>
            <w:pStyle w:val="TOC2"/>
            <w:spacing w:line="264" w:lineRule="auto"/>
            <w:jc w:val="both"/>
            <w:rPr>
              <w:rFonts w:eastAsiaTheme="minorEastAsia"/>
              <w:b w:val="0"/>
              <w:i w:val="0"/>
              <w:sz w:val="26"/>
              <w:szCs w:val="26"/>
              <w:lang w:val="en-US"/>
            </w:rPr>
          </w:pPr>
          <w:hyperlink w:anchor="_Toc67408279" w:history="1">
            <w:r w:rsidR="00FF7DCA" w:rsidRPr="009F2943">
              <w:rPr>
                <w:rStyle w:val="Hyperlink"/>
                <w:color w:val="auto"/>
                <w:sz w:val="26"/>
                <w:szCs w:val="26"/>
              </w:rPr>
              <w:t>1. Về sản xuất</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_Toc67408279 \h </w:instrText>
            </w:r>
            <w:r w:rsidR="00FF7DCA" w:rsidRPr="009F2943">
              <w:rPr>
                <w:webHidden/>
                <w:sz w:val="26"/>
                <w:szCs w:val="26"/>
              </w:rPr>
            </w:r>
            <w:r w:rsidR="00FF7DCA" w:rsidRPr="009F2943">
              <w:rPr>
                <w:webHidden/>
                <w:sz w:val="26"/>
                <w:szCs w:val="26"/>
              </w:rPr>
              <w:fldChar w:fldCharType="separate"/>
            </w:r>
            <w:r>
              <w:rPr>
                <w:webHidden/>
                <w:sz w:val="26"/>
                <w:szCs w:val="26"/>
              </w:rPr>
              <w:t>1</w:t>
            </w:r>
            <w:r w:rsidR="00FF7DCA" w:rsidRPr="009F2943">
              <w:rPr>
                <w:webHidden/>
                <w:sz w:val="26"/>
                <w:szCs w:val="26"/>
              </w:rPr>
              <w:fldChar w:fldCharType="end"/>
            </w:r>
          </w:hyperlink>
        </w:p>
        <w:p w14:paraId="5EB1827B" w14:textId="77777777" w:rsidR="00FF7DCA" w:rsidRPr="009F2943" w:rsidRDefault="006143A0" w:rsidP="00FF7DCA">
          <w:pPr>
            <w:pStyle w:val="TOC2"/>
            <w:spacing w:line="264" w:lineRule="auto"/>
            <w:jc w:val="both"/>
            <w:rPr>
              <w:rFonts w:eastAsiaTheme="minorEastAsia"/>
              <w:b w:val="0"/>
              <w:i w:val="0"/>
              <w:sz w:val="26"/>
              <w:szCs w:val="26"/>
              <w:lang w:val="en-US"/>
            </w:rPr>
          </w:pPr>
          <w:hyperlink w:anchor="_Toc67408280" w:history="1">
            <w:r w:rsidR="00FF7DCA" w:rsidRPr="009F2943">
              <w:rPr>
                <w:rStyle w:val="Hyperlink"/>
                <w:color w:val="auto"/>
                <w:sz w:val="26"/>
                <w:szCs w:val="26"/>
              </w:rPr>
              <w:t>2. Về tiêu thụ</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_Toc67408280 \h </w:instrText>
            </w:r>
            <w:r w:rsidR="00FF7DCA" w:rsidRPr="009F2943">
              <w:rPr>
                <w:webHidden/>
                <w:sz w:val="26"/>
                <w:szCs w:val="26"/>
              </w:rPr>
            </w:r>
            <w:r w:rsidR="00FF7DCA" w:rsidRPr="009F2943">
              <w:rPr>
                <w:webHidden/>
                <w:sz w:val="26"/>
                <w:szCs w:val="26"/>
              </w:rPr>
              <w:fldChar w:fldCharType="separate"/>
            </w:r>
            <w:r>
              <w:rPr>
                <w:webHidden/>
                <w:sz w:val="26"/>
                <w:szCs w:val="26"/>
              </w:rPr>
              <w:t>2</w:t>
            </w:r>
            <w:r w:rsidR="00FF7DCA" w:rsidRPr="009F2943">
              <w:rPr>
                <w:webHidden/>
                <w:sz w:val="26"/>
                <w:szCs w:val="26"/>
              </w:rPr>
              <w:fldChar w:fldCharType="end"/>
            </w:r>
          </w:hyperlink>
        </w:p>
        <w:p w14:paraId="5AE785BE" w14:textId="77777777" w:rsidR="00FF7DCA" w:rsidRPr="009F2943" w:rsidRDefault="006143A0" w:rsidP="00FF7DCA">
          <w:pPr>
            <w:pStyle w:val="TOC1"/>
            <w:spacing w:before="120" w:after="120" w:line="264" w:lineRule="auto"/>
            <w:jc w:val="both"/>
            <w:rPr>
              <w:rFonts w:eastAsiaTheme="minorEastAsia"/>
              <w:b w:val="0"/>
              <w:sz w:val="26"/>
              <w:szCs w:val="26"/>
            </w:rPr>
          </w:pPr>
          <w:hyperlink w:anchor="_Toc67408283" w:history="1">
            <w:r w:rsidR="00FF7DCA" w:rsidRPr="009F2943">
              <w:rPr>
                <w:rStyle w:val="Hyperlink"/>
                <w:color w:val="auto"/>
                <w:sz w:val="26"/>
                <w:szCs w:val="26"/>
              </w:rPr>
              <w:t>I</w:t>
            </w:r>
            <w:r w:rsidR="00FF7DCA" w:rsidRPr="009F2943">
              <w:rPr>
                <w:rStyle w:val="Hyperlink"/>
                <w:color w:val="auto"/>
                <w:sz w:val="26"/>
                <w:szCs w:val="26"/>
                <w:lang w:val="vi-VN"/>
              </w:rPr>
              <w:t xml:space="preserve">I. </w:t>
            </w:r>
            <w:r w:rsidR="00FF7DCA" w:rsidRPr="009F2943">
              <w:rPr>
                <w:rStyle w:val="Hyperlink"/>
                <w:color w:val="auto"/>
                <w:sz w:val="26"/>
                <w:szCs w:val="26"/>
              </w:rPr>
              <w:t>Hoạt động thương mại đối với các sản phẩm CNHT ngành cơ khí chế tạo</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_Toc67408283 \h </w:instrText>
            </w:r>
            <w:r w:rsidR="00FF7DCA" w:rsidRPr="009F2943">
              <w:rPr>
                <w:webHidden/>
                <w:sz w:val="26"/>
                <w:szCs w:val="26"/>
              </w:rPr>
            </w:r>
            <w:r w:rsidR="00FF7DCA" w:rsidRPr="009F2943">
              <w:rPr>
                <w:webHidden/>
                <w:sz w:val="26"/>
                <w:szCs w:val="26"/>
              </w:rPr>
              <w:fldChar w:fldCharType="separate"/>
            </w:r>
            <w:r>
              <w:rPr>
                <w:webHidden/>
                <w:sz w:val="26"/>
                <w:szCs w:val="26"/>
              </w:rPr>
              <w:t>7</w:t>
            </w:r>
            <w:r w:rsidR="00FF7DCA" w:rsidRPr="009F2943">
              <w:rPr>
                <w:webHidden/>
                <w:sz w:val="26"/>
                <w:szCs w:val="26"/>
              </w:rPr>
              <w:fldChar w:fldCharType="end"/>
            </w:r>
          </w:hyperlink>
        </w:p>
        <w:p w14:paraId="7F02BAC9" w14:textId="77777777" w:rsidR="00FF7DCA" w:rsidRPr="009F2943" w:rsidRDefault="006143A0" w:rsidP="00FF7DCA">
          <w:pPr>
            <w:pStyle w:val="TOC2"/>
            <w:spacing w:line="264" w:lineRule="auto"/>
            <w:jc w:val="both"/>
            <w:rPr>
              <w:rFonts w:eastAsiaTheme="minorEastAsia"/>
              <w:b w:val="0"/>
              <w:i w:val="0"/>
              <w:sz w:val="26"/>
              <w:szCs w:val="26"/>
              <w:lang w:val="en-US"/>
            </w:rPr>
          </w:pPr>
          <w:hyperlink w:anchor="_Toc67408284" w:history="1">
            <w:r w:rsidR="00FF7DCA" w:rsidRPr="009F2943">
              <w:rPr>
                <w:rStyle w:val="Hyperlink"/>
                <w:color w:val="auto"/>
                <w:sz w:val="26"/>
                <w:szCs w:val="26"/>
              </w:rPr>
              <w:t>1. Hoạt động xuất khẩu các sản phẩm CNHT ngành cơ khí chế tạo</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_Toc67408284 \h </w:instrText>
            </w:r>
            <w:r w:rsidR="00FF7DCA" w:rsidRPr="009F2943">
              <w:rPr>
                <w:webHidden/>
                <w:sz w:val="26"/>
                <w:szCs w:val="26"/>
              </w:rPr>
            </w:r>
            <w:r w:rsidR="00FF7DCA" w:rsidRPr="009F2943">
              <w:rPr>
                <w:webHidden/>
                <w:sz w:val="26"/>
                <w:szCs w:val="26"/>
              </w:rPr>
              <w:fldChar w:fldCharType="separate"/>
            </w:r>
            <w:r>
              <w:rPr>
                <w:webHidden/>
                <w:sz w:val="26"/>
                <w:szCs w:val="26"/>
              </w:rPr>
              <w:t>7</w:t>
            </w:r>
            <w:r w:rsidR="00FF7DCA" w:rsidRPr="009F2943">
              <w:rPr>
                <w:webHidden/>
                <w:sz w:val="26"/>
                <w:szCs w:val="26"/>
              </w:rPr>
              <w:fldChar w:fldCharType="end"/>
            </w:r>
          </w:hyperlink>
        </w:p>
        <w:p w14:paraId="26C4BF63" w14:textId="77777777" w:rsidR="00FF7DCA" w:rsidRPr="009F2943" w:rsidRDefault="006143A0" w:rsidP="00FF7DCA">
          <w:pPr>
            <w:pStyle w:val="TOC3"/>
            <w:rPr>
              <w:rFonts w:eastAsiaTheme="minorEastAsia"/>
            </w:rPr>
          </w:pPr>
          <w:hyperlink w:anchor="_Toc67408285" w:history="1">
            <w:r w:rsidR="00FF7DCA" w:rsidRPr="009F2943">
              <w:rPr>
                <w:rStyle w:val="Hyperlink"/>
                <w:color w:val="auto"/>
              </w:rPr>
              <w:t>1.1. Kim ngạch xuất khẩu</w:t>
            </w:r>
            <w:r w:rsidR="00FF7DCA" w:rsidRPr="009F2943">
              <w:rPr>
                <w:webHidden/>
              </w:rPr>
              <w:tab/>
            </w:r>
            <w:r w:rsidR="00FF7DCA" w:rsidRPr="009F2943">
              <w:rPr>
                <w:webHidden/>
              </w:rPr>
              <w:fldChar w:fldCharType="begin"/>
            </w:r>
            <w:r w:rsidR="00FF7DCA" w:rsidRPr="009F2943">
              <w:rPr>
                <w:webHidden/>
              </w:rPr>
              <w:instrText xml:space="preserve"> PAGEREF _Toc67408285 \h </w:instrText>
            </w:r>
            <w:r w:rsidR="00FF7DCA" w:rsidRPr="009F2943">
              <w:rPr>
                <w:webHidden/>
              </w:rPr>
            </w:r>
            <w:r w:rsidR="00FF7DCA" w:rsidRPr="009F2943">
              <w:rPr>
                <w:webHidden/>
              </w:rPr>
              <w:fldChar w:fldCharType="separate"/>
            </w:r>
            <w:r>
              <w:rPr>
                <w:webHidden/>
              </w:rPr>
              <w:t>7</w:t>
            </w:r>
            <w:r w:rsidR="00FF7DCA" w:rsidRPr="009F2943">
              <w:rPr>
                <w:webHidden/>
              </w:rPr>
              <w:fldChar w:fldCharType="end"/>
            </w:r>
          </w:hyperlink>
        </w:p>
        <w:p w14:paraId="64EEF0EF" w14:textId="77777777" w:rsidR="00FF7DCA" w:rsidRPr="009F2943" w:rsidRDefault="006143A0" w:rsidP="00FF7DCA">
          <w:pPr>
            <w:pStyle w:val="TOC3"/>
            <w:rPr>
              <w:rFonts w:eastAsiaTheme="minorEastAsia"/>
            </w:rPr>
          </w:pPr>
          <w:hyperlink w:anchor="_Toc67408286" w:history="1">
            <w:r w:rsidR="00FF7DCA" w:rsidRPr="009F2943">
              <w:rPr>
                <w:rStyle w:val="Hyperlink"/>
                <w:color w:val="auto"/>
              </w:rPr>
              <w:t>1.2. Thị trường xuất khẩu</w:t>
            </w:r>
            <w:r w:rsidR="00FF7DCA" w:rsidRPr="009F2943">
              <w:rPr>
                <w:webHidden/>
              </w:rPr>
              <w:tab/>
            </w:r>
            <w:r w:rsidR="00FF7DCA" w:rsidRPr="009F2943">
              <w:rPr>
                <w:webHidden/>
              </w:rPr>
              <w:fldChar w:fldCharType="begin"/>
            </w:r>
            <w:r w:rsidR="00FF7DCA" w:rsidRPr="009F2943">
              <w:rPr>
                <w:webHidden/>
              </w:rPr>
              <w:instrText xml:space="preserve"> PAGEREF _Toc67408286 \h </w:instrText>
            </w:r>
            <w:r w:rsidR="00FF7DCA" w:rsidRPr="009F2943">
              <w:rPr>
                <w:webHidden/>
              </w:rPr>
            </w:r>
            <w:r w:rsidR="00FF7DCA" w:rsidRPr="009F2943">
              <w:rPr>
                <w:webHidden/>
              </w:rPr>
              <w:fldChar w:fldCharType="separate"/>
            </w:r>
            <w:r>
              <w:rPr>
                <w:webHidden/>
              </w:rPr>
              <w:t>11</w:t>
            </w:r>
            <w:r w:rsidR="00FF7DCA" w:rsidRPr="009F2943">
              <w:rPr>
                <w:webHidden/>
              </w:rPr>
              <w:fldChar w:fldCharType="end"/>
            </w:r>
          </w:hyperlink>
        </w:p>
        <w:p w14:paraId="3D9DF4F7" w14:textId="77777777" w:rsidR="00FF7DCA" w:rsidRPr="009F2943" w:rsidRDefault="006143A0" w:rsidP="00FF7DCA">
          <w:pPr>
            <w:pStyle w:val="TOC2"/>
            <w:spacing w:line="264" w:lineRule="auto"/>
            <w:jc w:val="both"/>
            <w:rPr>
              <w:rFonts w:eastAsiaTheme="minorEastAsia"/>
              <w:b w:val="0"/>
              <w:i w:val="0"/>
              <w:sz w:val="26"/>
              <w:szCs w:val="26"/>
              <w:lang w:val="en-US"/>
            </w:rPr>
          </w:pPr>
          <w:hyperlink w:anchor="_Toc67408287" w:history="1">
            <w:r w:rsidR="00FF7DCA" w:rsidRPr="009F2943">
              <w:rPr>
                <w:rStyle w:val="Hyperlink"/>
                <w:color w:val="auto"/>
                <w:sz w:val="26"/>
                <w:szCs w:val="26"/>
              </w:rPr>
              <w:t>2. Hoạt động nhập khẩu các sản phẩm CNHT ngành cơ khí chế tạo</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_Toc67408287 \h </w:instrText>
            </w:r>
            <w:r w:rsidR="00FF7DCA" w:rsidRPr="009F2943">
              <w:rPr>
                <w:webHidden/>
                <w:sz w:val="26"/>
                <w:szCs w:val="26"/>
              </w:rPr>
            </w:r>
            <w:r w:rsidR="00FF7DCA" w:rsidRPr="009F2943">
              <w:rPr>
                <w:webHidden/>
                <w:sz w:val="26"/>
                <w:szCs w:val="26"/>
              </w:rPr>
              <w:fldChar w:fldCharType="separate"/>
            </w:r>
            <w:r>
              <w:rPr>
                <w:webHidden/>
                <w:sz w:val="26"/>
                <w:szCs w:val="26"/>
              </w:rPr>
              <w:t>13</w:t>
            </w:r>
            <w:r w:rsidR="00FF7DCA" w:rsidRPr="009F2943">
              <w:rPr>
                <w:webHidden/>
                <w:sz w:val="26"/>
                <w:szCs w:val="26"/>
              </w:rPr>
              <w:fldChar w:fldCharType="end"/>
            </w:r>
          </w:hyperlink>
        </w:p>
        <w:p w14:paraId="6FCB7009" w14:textId="77777777" w:rsidR="00FF7DCA" w:rsidRPr="009F2943" w:rsidRDefault="006143A0" w:rsidP="00FF7DCA">
          <w:pPr>
            <w:pStyle w:val="TOC3"/>
            <w:rPr>
              <w:rFonts w:eastAsiaTheme="minorEastAsia"/>
            </w:rPr>
          </w:pPr>
          <w:hyperlink w:anchor="_Toc67408288" w:history="1">
            <w:r w:rsidR="00FF7DCA" w:rsidRPr="009F2943">
              <w:rPr>
                <w:rStyle w:val="Hyperlink"/>
                <w:color w:val="auto"/>
              </w:rPr>
              <w:t>2.1. Kim ngạch nhập khẩu</w:t>
            </w:r>
            <w:r w:rsidR="00FF7DCA" w:rsidRPr="009F2943">
              <w:rPr>
                <w:webHidden/>
              </w:rPr>
              <w:tab/>
            </w:r>
            <w:r w:rsidR="00FF7DCA" w:rsidRPr="009F2943">
              <w:rPr>
                <w:webHidden/>
              </w:rPr>
              <w:fldChar w:fldCharType="begin"/>
            </w:r>
            <w:r w:rsidR="00FF7DCA" w:rsidRPr="009F2943">
              <w:rPr>
                <w:webHidden/>
              </w:rPr>
              <w:instrText xml:space="preserve"> PAGEREF _Toc67408288 \h </w:instrText>
            </w:r>
            <w:r w:rsidR="00FF7DCA" w:rsidRPr="009F2943">
              <w:rPr>
                <w:webHidden/>
              </w:rPr>
            </w:r>
            <w:r w:rsidR="00FF7DCA" w:rsidRPr="009F2943">
              <w:rPr>
                <w:webHidden/>
              </w:rPr>
              <w:fldChar w:fldCharType="separate"/>
            </w:r>
            <w:r>
              <w:rPr>
                <w:webHidden/>
              </w:rPr>
              <w:t>13</w:t>
            </w:r>
            <w:r w:rsidR="00FF7DCA" w:rsidRPr="009F2943">
              <w:rPr>
                <w:webHidden/>
              </w:rPr>
              <w:fldChar w:fldCharType="end"/>
            </w:r>
          </w:hyperlink>
        </w:p>
        <w:p w14:paraId="6A95EDF9" w14:textId="77777777" w:rsidR="00FF7DCA" w:rsidRPr="009F2943" w:rsidRDefault="006143A0" w:rsidP="00FF7DCA">
          <w:pPr>
            <w:pStyle w:val="TOC3"/>
            <w:rPr>
              <w:rFonts w:eastAsiaTheme="minorEastAsia"/>
            </w:rPr>
          </w:pPr>
          <w:hyperlink w:anchor="_Toc67408289" w:history="1">
            <w:r w:rsidR="00FF7DCA" w:rsidRPr="009F2943">
              <w:rPr>
                <w:rStyle w:val="Hyperlink"/>
                <w:color w:val="auto"/>
              </w:rPr>
              <w:t>2.2. Thị trường nhập khẩu</w:t>
            </w:r>
            <w:r w:rsidR="00FF7DCA" w:rsidRPr="009F2943">
              <w:rPr>
                <w:webHidden/>
              </w:rPr>
              <w:tab/>
            </w:r>
            <w:r w:rsidR="00FF7DCA" w:rsidRPr="009F2943">
              <w:rPr>
                <w:webHidden/>
              </w:rPr>
              <w:fldChar w:fldCharType="begin"/>
            </w:r>
            <w:r w:rsidR="00FF7DCA" w:rsidRPr="009F2943">
              <w:rPr>
                <w:webHidden/>
              </w:rPr>
              <w:instrText xml:space="preserve"> PAGEREF _Toc67408289 \h </w:instrText>
            </w:r>
            <w:r w:rsidR="00FF7DCA" w:rsidRPr="009F2943">
              <w:rPr>
                <w:webHidden/>
              </w:rPr>
            </w:r>
            <w:r w:rsidR="00FF7DCA" w:rsidRPr="009F2943">
              <w:rPr>
                <w:webHidden/>
              </w:rPr>
              <w:fldChar w:fldCharType="separate"/>
            </w:r>
            <w:r>
              <w:rPr>
                <w:webHidden/>
              </w:rPr>
              <w:t>17</w:t>
            </w:r>
            <w:r w:rsidR="00FF7DCA" w:rsidRPr="009F2943">
              <w:rPr>
                <w:webHidden/>
              </w:rPr>
              <w:fldChar w:fldCharType="end"/>
            </w:r>
          </w:hyperlink>
        </w:p>
        <w:p w14:paraId="14D74818" w14:textId="77777777" w:rsidR="00FF7DCA" w:rsidRPr="009F2943" w:rsidRDefault="006143A0" w:rsidP="00FF7DCA">
          <w:pPr>
            <w:pStyle w:val="TOC2"/>
            <w:spacing w:line="264" w:lineRule="auto"/>
            <w:jc w:val="both"/>
            <w:rPr>
              <w:rFonts w:eastAsiaTheme="minorEastAsia"/>
              <w:b w:val="0"/>
              <w:i w:val="0"/>
              <w:sz w:val="26"/>
              <w:szCs w:val="26"/>
              <w:lang w:val="en-US"/>
            </w:rPr>
          </w:pPr>
          <w:hyperlink w:anchor="_Toc67408290" w:history="1">
            <w:r w:rsidR="00FF7DCA" w:rsidRPr="009F2943">
              <w:rPr>
                <w:rStyle w:val="Hyperlink"/>
                <w:color w:val="auto"/>
                <w:sz w:val="26"/>
                <w:szCs w:val="26"/>
              </w:rPr>
              <w:t>3. Một số nhận định, dự báo</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_Toc67408290 \h </w:instrText>
            </w:r>
            <w:r w:rsidR="00FF7DCA" w:rsidRPr="009F2943">
              <w:rPr>
                <w:webHidden/>
                <w:sz w:val="26"/>
                <w:szCs w:val="26"/>
              </w:rPr>
            </w:r>
            <w:r w:rsidR="00FF7DCA" w:rsidRPr="009F2943">
              <w:rPr>
                <w:webHidden/>
                <w:sz w:val="26"/>
                <w:szCs w:val="26"/>
              </w:rPr>
              <w:fldChar w:fldCharType="separate"/>
            </w:r>
            <w:r>
              <w:rPr>
                <w:webHidden/>
                <w:sz w:val="26"/>
                <w:szCs w:val="26"/>
              </w:rPr>
              <w:t>18</w:t>
            </w:r>
            <w:r w:rsidR="00FF7DCA" w:rsidRPr="009F2943">
              <w:rPr>
                <w:webHidden/>
                <w:sz w:val="26"/>
                <w:szCs w:val="26"/>
              </w:rPr>
              <w:fldChar w:fldCharType="end"/>
            </w:r>
          </w:hyperlink>
        </w:p>
        <w:p w14:paraId="21F58402" w14:textId="77777777" w:rsidR="00FF7DCA" w:rsidRPr="009F2943" w:rsidRDefault="006143A0" w:rsidP="00FF7DCA">
          <w:pPr>
            <w:pStyle w:val="TOC1"/>
            <w:spacing w:before="120" w:after="120" w:line="264" w:lineRule="auto"/>
            <w:jc w:val="both"/>
            <w:rPr>
              <w:rFonts w:eastAsiaTheme="minorEastAsia"/>
              <w:b w:val="0"/>
              <w:sz w:val="26"/>
              <w:szCs w:val="26"/>
            </w:rPr>
          </w:pPr>
          <w:hyperlink w:anchor="_Toc67408291" w:history="1">
            <w:r w:rsidR="00FF7DCA" w:rsidRPr="009F2943">
              <w:rPr>
                <w:rStyle w:val="Hyperlink"/>
                <w:color w:val="auto"/>
                <w:sz w:val="26"/>
                <w:szCs w:val="26"/>
              </w:rPr>
              <w:t>II</w:t>
            </w:r>
            <w:r w:rsidR="00FF7DCA" w:rsidRPr="009F2943">
              <w:rPr>
                <w:rStyle w:val="Hyperlink"/>
                <w:color w:val="auto"/>
                <w:sz w:val="26"/>
                <w:szCs w:val="26"/>
                <w:lang w:val="vi-VN"/>
              </w:rPr>
              <w:t>I</w:t>
            </w:r>
            <w:r w:rsidR="00FF7DCA" w:rsidRPr="009F2943">
              <w:rPr>
                <w:rStyle w:val="Hyperlink"/>
                <w:color w:val="auto"/>
                <w:sz w:val="26"/>
                <w:szCs w:val="26"/>
              </w:rPr>
              <w:t xml:space="preserve">. </w:t>
            </w:r>
            <w:r w:rsidR="00FF7DCA" w:rsidRPr="009F2943">
              <w:rPr>
                <w:rStyle w:val="Hyperlink"/>
                <w:color w:val="auto"/>
                <w:sz w:val="26"/>
                <w:szCs w:val="26"/>
                <w:lang w:val="vi-VN"/>
              </w:rPr>
              <w:t xml:space="preserve">Các hoạt động hợp tác sản xuất, đầu tư, thương mại sản phẩm CNHT ngành </w:t>
            </w:r>
            <w:r w:rsidR="00FF7DCA" w:rsidRPr="009F2943">
              <w:rPr>
                <w:rStyle w:val="Hyperlink"/>
                <w:color w:val="auto"/>
                <w:sz w:val="26"/>
                <w:szCs w:val="26"/>
              </w:rPr>
              <w:t>cơ khí chế tạo</w:t>
            </w:r>
            <w:r w:rsidR="00FF7DCA" w:rsidRPr="009F2943">
              <w:rPr>
                <w:webHidden/>
                <w:sz w:val="26"/>
                <w:szCs w:val="26"/>
              </w:rPr>
              <w:tab/>
            </w:r>
            <w:r w:rsidR="00FF7DCA" w:rsidRPr="009F2943">
              <w:rPr>
                <w:webHidden/>
                <w:sz w:val="26"/>
                <w:szCs w:val="26"/>
              </w:rPr>
              <w:fldChar w:fldCharType="begin"/>
            </w:r>
            <w:r w:rsidR="00FF7DCA" w:rsidRPr="009F2943">
              <w:rPr>
                <w:webHidden/>
                <w:sz w:val="26"/>
                <w:szCs w:val="26"/>
              </w:rPr>
              <w:instrText xml:space="preserve"> PAGEREF _Toc67408291 \h </w:instrText>
            </w:r>
            <w:r w:rsidR="00FF7DCA" w:rsidRPr="009F2943">
              <w:rPr>
                <w:webHidden/>
                <w:sz w:val="26"/>
                <w:szCs w:val="26"/>
              </w:rPr>
            </w:r>
            <w:r w:rsidR="00FF7DCA" w:rsidRPr="009F2943">
              <w:rPr>
                <w:webHidden/>
                <w:sz w:val="26"/>
                <w:szCs w:val="26"/>
              </w:rPr>
              <w:fldChar w:fldCharType="separate"/>
            </w:r>
            <w:r>
              <w:rPr>
                <w:webHidden/>
                <w:sz w:val="26"/>
                <w:szCs w:val="26"/>
              </w:rPr>
              <w:t>18</w:t>
            </w:r>
            <w:r w:rsidR="00FF7DCA" w:rsidRPr="009F2943">
              <w:rPr>
                <w:webHidden/>
                <w:sz w:val="26"/>
                <w:szCs w:val="26"/>
              </w:rPr>
              <w:fldChar w:fldCharType="end"/>
            </w:r>
          </w:hyperlink>
        </w:p>
        <w:p w14:paraId="62D5F88C" w14:textId="77777777" w:rsidR="00FF7DCA" w:rsidRPr="00EB07CA" w:rsidRDefault="00FF7DCA" w:rsidP="00FF7DCA">
          <w:pPr>
            <w:spacing w:before="120" w:after="120" w:line="264" w:lineRule="auto"/>
            <w:jc w:val="both"/>
            <w:rPr>
              <w:color w:val="FF0000"/>
            </w:rPr>
          </w:pPr>
          <w:r w:rsidRPr="009F2943">
            <w:rPr>
              <w:b/>
              <w:bCs/>
              <w:noProof/>
              <w:sz w:val="26"/>
              <w:szCs w:val="26"/>
            </w:rPr>
            <w:fldChar w:fldCharType="end"/>
          </w:r>
        </w:p>
      </w:sdtContent>
    </w:sdt>
    <w:p w14:paraId="45ACF910" w14:textId="77777777" w:rsidR="00FF7DCA" w:rsidRPr="00EB07CA" w:rsidRDefault="00FF7DCA" w:rsidP="00FF7DCA">
      <w:pPr>
        <w:spacing w:after="200" w:line="276" w:lineRule="auto"/>
        <w:rPr>
          <w:b/>
          <w:bCs/>
          <w:color w:val="FF0000"/>
          <w:kern w:val="32"/>
          <w:sz w:val="26"/>
          <w:szCs w:val="26"/>
        </w:rPr>
      </w:pPr>
    </w:p>
    <w:p w14:paraId="17DBAB5D" w14:textId="77777777" w:rsidR="00FF7DCA" w:rsidRPr="00EB07CA" w:rsidRDefault="00FF7DCA" w:rsidP="00FF7DCA">
      <w:pPr>
        <w:spacing w:after="200" w:line="276" w:lineRule="auto"/>
        <w:rPr>
          <w:b/>
          <w:bCs/>
          <w:color w:val="FF0000"/>
          <w:kern w:val="32"/>
          <w:sz w:val="26"/>
          <w:szCs w:val="26"/>
        </w:rPr>
      </w:pPr>
      <w:r w:rsidRPr="00EB07CA">
        <w:rPr>
          <w:color w:val="FF0000"/>
          <w:sz w:val="26"/>
          <w:szCs w:val="26"/>
        </w:rPr>
        <w:br w:type="page"/>
      </w:r>
    </w:p>
    <w:p w14:paraId="2068654F" w14:textId="24D5FC91" w:rsidR="004379E8" w:rsidRPr="00DD02B5" w:rsidRDefault="004379E8" w:rsidP="00CC2035">
      <w:pPr>
        <w:pStyle w:val="Heading1"/>
        <w:spacing w:before="120" w:after="120"/>
        <w:jc w:val="both"/>
        <w:rPr>
          <w:rFonts w:ascii="Times New Roman" w:hAnsi="Times New Roman"/>
          <w:sz w:val="26"/>
          <w:szCs w:val="26"/>
        </w:rPr>
      </w:pPr>
      <w:bookmarkStart w:id="5" w:name="_Toc67408278"/>
      <w:r w:rsidRPr="00DD02B5">
        <w:rPr>
          <w:rFonts w:ascii="Times New Roman" w:hAnsi="Times New Roman"/>
          <w:sz w:val="26"/>
          <w:szCs w:val="26"/>
        </w:rPr>
        <w:lastRenderedPageBreak/>
        <w:t xml:space="preserve">I. </w:t>
      </w:r>
      <w:bookmarkEnd w:id="1"/>
      <w:bookmarkEnd w:id="0"/>
      <w:r w:rsidR="00F7526E" w:rsidRPr="00DD02B5">
        <w:rPr>
          <w:rFonts w:ascii="Times New Roman" w:hAnsi="Times New Roman"/>
          <w:sz w:val="26"/>
          <w:szCs w:val="26"/>
        </w:rPr>
        <w:t>Tình hình sản xuất các sản phẩm CNHT n</w:t>
      </w:r>
      <w:r w:rsidR="00970961" w:rsidRPr="00DD02B5">
        <w:rPr>
          <w:rFonts w:ascii="Times New Roman" w:hAnsi="Times New Roman"/>
          <w:sz w:val="26"/>
          <w:szCs w:val="26"/>
        </w:rPr>
        <w:t>gành cơ khí chế tạo</w:t>
      </w:r>
      <w:bookmarkEnd w:id="3"/>
      <w:bookmarkEnd w:id="2"/>
      <w:bookmarkEnd w:id="5"/>
    </w:p>
    <w:p w14:paraId="1EF70E55" w14:textId="06EDA77A" w:rsidR="00B7168B" w:rsidRPr="00B91F2B" w:rsidRDefault="00B7168B" w:rsidP="00FF7DCA">
      <w:pPr>
        <w:pStyle w:val="Heading2"/>
        <w:spacing w:before="120" w:after="120" w:line="288" w:lineRule="auto"/>
        <w:rPr>
          <w:i w:val="0"/>
          <w:sz w:val="26"/>
          <w:szCs w:val="26"/>
        </w:rPr>
      </w:pPr>
      <w:bookmarkStart w:id="6" w:name="_Toc67408279"/>
      <w:r w:rsidRPr="00DD02B5">
        <w:rPr>
          <w:i w:val="0"/>
          <w:sz w:val="26"/>
          <w:szCs w:val="26"/>
        </w:rPr>
        <w:t>1. Về sản</w:t>
      </w:r>
      <w:r w:rsidRPr="00B91F2B">
        <w:rPr>
          <w:i w:val="0"/>
          <w:sz w:val="26"/>
          <w:szCs w:val="26"/>
        </w:rPr>
        <w:t xml:space="preserve"> xuất</w:t>
      </w:r>
      <w:bookmarkEnd w:id="6"/>
    </w:p>
    <w:p w14:paraId="5CB65857" w14:textId="77777777" w:rsidR="00AC3F41" w:rsidRPr="00B91F2B" w:rsidRDefault="00AC3F41" w:rsidP="00AC3F41">
      <w:pPr>
        <w:shd w:val="clear" w:color="auto" w:fill="FFFFFF"/>
        <w:spacing w:before="120" w:after="120" w:line="288" w:lineRule="auto"/>
        <w:ind w:firstLine="720"/>
        <w:jc w:val="both"/>
        <w:rPr>
          <w:bCs/>
          <w:sz w:val="26"/>
          <w:szCs w:val="26"/>
        </w:rPr>
      </w:pPr>
      <w:r w:rsidRPr="00B91F2B">
        <w:rPr>
          <w:bCs/>
          <w:sz w:val="26"/>
          <w:szCs w:val="26"/>
        </w:rPr>
        <w:t>Việt Nam tham gia nhiều hiệp định thương mại tự do (FTA) và các công ty đa quốc gia có thể chuyển sản xuất từ Trung Quốc sang các nước thứ ba được coi là cơ hội phát triển tốt cho doanh nghiệp cơ khí Việt Nam trong năm 2021.</w:t>
      </w:r>
    </w:p>
    <w:p w14:paraId="41061B85" w14:textId="7A0576F4" w:rsidR="00B7168B" w:rsidRPr="00B91F2B" w:rsidRDefault="00B7168B" w:rsidP="00B7168B">
      <w:pPr>
        <w:spacing w:before="120" w:line="312" w:lineRule="auto"/>
        <w:ind w:firstLine="720"/>
        <w:jc w:val="both"/>
        <w:rPr>
          <w:sz w:val="26"/>
          <w:szCs w:val="26"/>
        </w:rPr>
      </w:pPr>
      <w:r w:rsidRPr="00B91F2B">
        <w:rPr>
          <w:sz w:val="26"/>
          <w:szCs w:val="26"/>
        </w:rPr>
        <w:t xml:space="preserve">Theo số liệu tổng hợp từ các Cục Thống kê, </w:t>
      </w:r>
      <w:r w:rsidR="007A1D99" w:rsidRPr="00B91F2B">
        <w:rPr>
          <w:sz w:val="26"/>
          <w:szCs w:val="26"/>
        </w:rPr>
        <w:t>một số sản phẩm CNHT ngành cơ khí chế tạo</w:t>
      </w:r>
      <w:r w:rsidRPr="00B91F2B">
        <w:rPr>
          <w:sz w:val="26"/>
          <w:szCs w:val="26"/>
        </w:rPr>
        <w:t xml:space="preserve"> đạt sản lượng cao trong </w:t>
      </w:r>
      <w:r w:rsidR="007A1D99" w:rsidRPr="00B91F2B">
        <w:rPr>
          <w:sz w:val="26"/>
          <w:szCs w:val="26"/>
        </w:rPr>
        <w:t>tháng 0</w:t>
      </w:r>
      <w:r w:rsidR="00461C6E" w:rsidRPr="00B91F2B">
        <w:rPr>
          <w:sz w:val="26"/>
          <w:szCs w:val="26"/>
        </w:rPr>
        <w:t>2</w:t>
      </w:r>
      <w:r w:rsidR="007A1D99" w:rsidRPr="00B91F2B">
        <w:rPr>
          <w:sz w:val="26"/>
          <w:szCs w:val="26"/>
        </w:rPr>
        <w:t>/2021</w:t>
      </w:r>
      <w:r w:rsidRPr="00B91F2B">
        <w:rPr>
          <w:sz w:val="26"/>
          <w:szCs w:val="26"/>
          <w:lang w:val="nl-NL"/>
        </w:rPr>
        <w:t xml:space="preserve"> </w:t>
      </w:r>
      <w:r w:rsidRPr="00B91F2B">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p>
    <w:p w14:paraId="225A9E0D" w14:textId="5C55CF3B" w:rsidR="00B7168B" w:rsidRPr="00B91F2B" w:rsidRDefault="00461C6E" w:rsidP="00B7168B">
      <w:pPr>
        <w:spacing w:before="120" w:line="312" w:lineRule="auto"/>
        <w:ind w:firstLine="720"/>
        <w:jc w:val="both"/>
        <w:rPr>
          <w:sz w:val="26"/>
          <w:szCs w:val="26"/>
        </w:rPr>
      </w:pPr>
      <w:r w:rsidRPr="00B91F2B">
        <w:rPr>
          <w:sz w:val="26"/>
          <w:szCs w:val="26"/>
        </w:rPr>
        <w:t>Trong 2 tháng đầu năm nay</w:t>
      </w:r>
      <w:r w:rsidR="00B7168B" w:rsidRPr="00B91F2B">
        <w:rPr>
          <w:sz w:val="26"/>
          <w:szCs w:val="26"/>
        </w:rPr>
        <w:t xml:space="preserve">, </w:t>
      </w:r>
      <w:r w:rsidRPr="00B91F2B">
        <w:rPr>
          <w:sz w:val="26"/>
          <w:szCs w:val="26"/>
        </w:rPr>
        <w:t>nhiều</w:t>
      </w:r>
      <w:r w:rsidR="00B7168B" w:rsidRPr="00B91F2B">
        <w:rPr>
          <w:sz w:val="26"/>
          <w:szCs w:val="26"/>
        </w:rPr>
        <w:t xml:space="preserve"> chủng loại máy móc thiết bị có sản lượng </w:t>
      </w:r>
      <w:r w:rsidRPr="00B91F2B">
        <w:rPr>
          <w:sz w:val="26"/>
          <w:szCs w:val="26"/>
        </w:rPr>
        <w:t>giảm</w:t>
      </w:r>
      <w:r w:rsidR="00B7168B" w:rsidRPr="00B91F2B">
        <w:rPr>
          <w:sz w:val="26"/>
          <w:szCs w:val="26"/>
        </w:rPr>
        <w:t xml:space="preserve"> so với </w:t>
      </w:r>
      <w:r w:rsidR="007A1D99" w:rsidRPr="00B91F2B">
        <w:rPr>
          <w:sz w:val="26"/>
          <w:szCs w:val="26"/>
        </w:rPr>
        <w:t>cùng kỳ năm 2020</w:t>
      </w:r>
      <w:r w:rsidR="00B7168B" w:rsidRPr="00B91F2B">
        <w:rPr>
          <w:sz w:val="26"/>
          <w:szCs w:val="26"/>
        </w:rPr>
        <w:t xml:space="preserve"> như: </w:t>
      </w:r>
      <w:r w:rsidR="001F1F5C" w:rsidRPr="00B91F2B">
        <w:rPr>
          <w:sz w:val="26"/>
          <w:szCs w:val="26"/>
        </w:rPr>
        <w:t xml:space="preserve">Máy biến đổi điện quay giảm </w:t>
      </w:r>
      <w:r w:rsidRPr="00B91F2B">
        <w:rPr>
          <w:sz w:val="26"/>
          <w:szCs w:val="26"/>
        </w:rPr>
        <w:t>mạnh 40,29</w:t>
      </w:r>
      <w:r w:rsidR="001F1F5C" w:rsidRPr="00B91F2B">
        <w:rPr>
          <w:sz w:val="26"/>
          <w:szCs w:val="26"/>
        </w:rPr>
        <w:t xml:space="preserve">%; Tổ máy phát điện khác giảm </w:t>
      </w:r>
      <w:r w:rsidRPr="00B91F2B">
        <w:rPr>
          <w:sz w:val="26"/>
          <w:szCs w:val="26"/>
        </w:rPr>
        <w:t>7,78</w:t>
      </w:r>
      <w:r w:rsidR="001F1F5C" w:rsidRPr="00B91F2B">
        <w:rPr>
          <w:sz w:val="26"/>
          <w:szCs w:val="26"/>
        </w:rPr>
        <w:t>%</w:t>
      </w:r>
      <w:r w:rsidRPr="00B91F2B">
        <w:rPr>
          <w:sz w:val="26"/>
          <w:szCs w:val="26"/>
        </w:rPr>
        <w:t xml:space="preserve">; Máy biến thế điện sử dụng điện môi lỏng công suất sử dụng không quá 650 KVA giảm 2,17%; Máy và thiết bị cơ khí khác có chức năng riêng biệt chưa được phân vào đâu giảm 1,9%. Ngược lại, một số sản phẩm có sản lượng tăng là: Động cơ điện một chiều có công suất ≤ 37.5 W tăng 20,31%; Động cơ điện một chiều khác và máy phát điện một chiều tăng 19,39%; Máy biến thế điện khác có công suất &gt; 16 kVA nhưng ≤ 500 kVA tăng 3,54%. </w:t>
      </w:r>
    </w:p>
    <w:p w14:paraId="096E1F4F" w14:textId="6BE45DB5" w:rsidR="00B7168B" w:rsidRPr="00B91F2B" w:rsidRDefault="00B7168B" w:rsidP="00B7168B">
      <w:pPr>
        <w:spacing w:before="120" w:after="120"/>
        <w:jc w:val="center"/>
        <w:rPr>
          <w:b/>
          <w:spacing w:val="-4"/>
          <w:sz w:val="26"/>
          <w:szCs w:val="26"/>
        </w:rPr>
      </w:pPr>
      <w:r w:rsidRPr="00B91F2B">
        <w:rPr>
          <w:b/>
          <w:spacing w:val="-4"/>
          <w:sz w:val="26"/>
          <w:szCs w:val="26"/>
        </w:rPr>
        <w:t xml:space="preserve">Bảng </w:t>
      </w:r>
      <w:r w:rsidR="009F2943">
        <w:rPr>
          <w:b/>
          <w:spacing w:val="-4"/>
          <w:sz w:val="26"/>
          <w:szCs w:val="26"/>
        </w:rPr>
        <w:t>01</w:t>
      </w:r>
      <w:r w:rsidRPr="00B91F2B">
        <w:rPr>
          <w:b/>
          <w:spacing w:val="-4"/>
          <w:sz w:val="26"/>
          <w:szCs w:val="26"/>
        </w:rPr>
        <w:t xml:space="preserve">: Một số </w:t>
      </w:r>
      <w:r w:rsidRPr="00B91F2B">
        <w:rPr>
          <w:b/>
          <w:spacing w:val="-6"/>
          <w:sz w:val="26"/>
          <w:szCs w:val="26"/>
        </w:rPr>
        <w:t xml:space="preserve">sản phẩm CNHT của ngành cơ khí chế tạo </w:t>
      </w:r>
      <w:r w:rsidRPr="00B91F2B">
        <w:rPr>
          <w:b/>
          <w:spacing w:val="-4"/>
          <w:sz w:val="26"/>
          <w:szCs w:val="26"/>
        </w:rPr>
        <w:t>sản xuất tại một số địa phương trong tháng 0</w:t>
      </w:r>
      <w:r w:rsidR="00DD02B5" w:rsidRPr="00B91F2B">
        <w:rPr>
          <w:b/>
          <w:spacing w:val="-4"/>
          <w:sz w:val="26"/>
          <w:szCs w:val="26"/>
        </w:rPr>
        <w:t>2 và 02 tháng đầu</w:t>
      </w:r>
      <w:r w:rsidRPr="00B91F2B">
        <w:rPr>
          <w:b/>
          <w:spacing w:val="-4"/>
          <w:sz w:val="26"/>
          <w:szCs w:val="26"/>
        </w:rPr>
        <w:t xml:space="preserve"> năm 2021</w:t>
      </w:r>
    </w:p>
    <w:tbl>
      <w:tblPr>
        <w:tblW w:w="10477" w:type="dxa"/>
        <w:jc w:val="center"/>
        <w:tblLook w:val="04A0" w:firstRow="1" w:lastRow="0" w:firstColumn="1" w:lastColumn="0" w:noHBand="0" w:noVBand="1"/>
      </w:tblPr>
      <w:tblGrid>
        <w:gridCol w:w="2381"/>
        <w:gridCol w:w="1775"/>
        <w:gridCol w:w="754"/>
        <w:gridCol w:w="1316"/>
        <w:gridCol w:w="974"/>
        <w:gridCol w:w="974"/>
        <w:gridCol w:w="1329"/>
        <w:gridCol w:w="974"/>
      </w:tblGrid>
      <w:tr w:rsidR="00DD02B5" w:rsidRPr="00B91F2B" w14:paraId="50F55F6B" w14:textId="77777777" w:rsidTr="00DD02B5">
        <w:trPr>
          <w:trHeight w:val="20"/>
          <w:tblHeader/>
          <w:jc w:val="center"/>
        </w:trPr>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0278"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Chủng loại sản xuất</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14:paraId="50EC60C0"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Tỉnh/TP</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17489792"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ĐVT</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6EB6C24"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Tháng 2/2021</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0A09272"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So với</w:t>
            </w:r>
            <w:r w:rsidRPr="00B91F2B">
              <w:rPr>
                <w:rFonts w:eastAsia="Times New Roman"/>
                <w:b/>
                <w:bCs/>
                <w:sz w:val="22"/>
                <w:szCs w:val="22"/>
              </w:rPr>
              <w:br/>
              <w:t>T1/2021</w:t>
            </w:r>
            <w:r w:rsidRPr="00B91F2B">
              <w:rPr>
                <w:rFonts w:eastAsia="Times New Roman"/>
                <w:b/>
                <w:bCs/>
                <w:sz w:val="22"/>
                <w:szCs w:val="22"/>
              </w:rPr>
              <w:br/>
              <w:t>(%)</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B1EF26F"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So với</w:t>
            </w:r>
            <w:r w:rsidRPr="00B91F2B">
              <w:rPr>
                <w:rFonts w:eastAsia="Times New Roman"/>
                <w:b/>
                <w:bCs/>
                <w:sz w:val="22"/>
                <w:szCs w:val="22"/>
              </w:rPr>
              <w:br/>
              <w:t>T2/2020</w:t>
            </w:r>
            <w:r w:rsidRPr="00B91F2B">
              <w:rPr>
                <w:rFonts w:eastAsia="Times New Roman"/>
                <w:b/>
                <w:bCs/>
                <w:sz w:val="22"/>
                <w:szCs w:val="22"/>
              </w:rPr>
              <w:br/>
              <w:t>(%)</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7D47700D" w14:textId="6706D82B" w:rsidR="00DD02B5" w:rsidRPr="00B91F2B" w:rsidRDefault="00DD02B5" w:rsidP="00DD02B5">
            <w:pPr>
              <w:jc w:val="center"/>
              <w:rPr>
                <w:rFonts w:eastAsia="Times New Roman"/>
                <w:b/>
                <w:bCs/>
                <w:sz w:val="22"/>
                <w:szCs w:val="22"/>
              </w:rPr>
            </w:pPr>
            <w:r w:rsidRPr="00B91F2B">
              <w:rPr>
                <w:rFonts w:eastAsia="Times New Roman"/>
                <w:b/>
                <w:bCs/>
                <w:sz w:val="22"/>
                <w:szCs w:val="22"/>
              </w:rPr>
              <w:t>2 tháng năm 2021</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8A299DC" w14:textId="77777777" w:rsidR="00DD02B5" w:rsidRPr="00B91F2B" w:rsidRDefault="00DD02B5" w:rsidP="00560D5D">
            <w:pPr>
              <w:jc w:val="center"/>
              <w:rPr>
                <w:rFonts w:eastAsia="Times New Roman"/>
                <w:b/>
                <w:bCs/>
                <w:sz w:val="22"/>
                <w:szCs w:val="22"/>
              </w:rPr>
            </w:pPr>
            <w:r w:rsidRPr="00B91F2B">
              <w:rPr>
                <w:rFonts w:eastAsia="Times New Roman"/>
                <w:b/>
                <w:bCs/>
                <w:sz w:val="22"/>
                <w:szCs w:val="22"/>
              </w:rPr>
              <w:t>So với</w:t>
            </w:r>
            <w:r w:rsidRPr="00B91F2B">
              <w:rPr>
                <w:rFonts w:eastAsia="Times New Roman"/>
                <w:b/>
                <w:bCs/>
                <w:sz w:val="22"/>
                <w:szCs w:val="22"/>
              </w:rPr>
              <w:br/>
              <w:t>2T/2020</w:t>
            </w:r>
            <w:r w:rsidRPr="00B91F2B">
              <w:rPr>
                <w:rFonts w:eastAsia="Times New Roman"/>
                <w:b/>
                <w:bCs/>
                <w:sz w:val="22"/>
                <w:szCs w:val="22"/>
              </w:rPr>
              <w:br/>
              <w:t>(%)</w:t>
            </w:r>
          </w:p>
        </w:tc>
      </w:tr>
      <w:tr w:rsidR="00DD02B5" w:rsidRPr="00B91F2B" w14:paraId="16D313A9" w14:textId="77777777" w:rsidTr="00DD02B5">
        <w:trPr>
          <w:trHeight w:val="386"/>
          <w:jc w:val="center"/>
        </w:trPr>
        <w:tc>
          <w:tcPr>
            <w:tcW w:w="2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A652F" w14:textId="77777777" w:rsidR="00DD02B5" w:rsidRPr="00B91F2B" w:rsidRDefault="00DD02B5" w:rsidP="00560D5D">
            <w:pPr>
              <w:jc w:val="center"/>
              <w:rPr>
                <w:rFonts w:eastAsia="Times New Roman"/>
                <w:sz w:val="22"/>
                <w:szCs w:val="22"/>
              </w:rPr>
            </w:pPr>
            <w:r w:rsidRPr="00B91F2B">
              <w:rPr>
                <w:rFonts w:eastAsia="Times New Roman"/>
                <w:sz w:val="22"/>
                <w:szCs w:val="22"/>
              </w:rPr>
              <w:t>Động cơ điện một chiều khác và máy phát điện một chiều</w:t>
            </w:r>
          </w:p>
        </w:tc>
        <w:tc>
          <w:tcPr>
            <w:tcW w:w="1775" w:type="dxa"/>
            <w:tcBorders>
              <w:top w:val="nil"/>
              <w:left w:val="nil"/>
              <w:bottom w:val="single" w:sz="4" w:space="0" w:color="auto"/>
              <w:right w:val="single" w:sz="4" w:space="0" w:color="auto"/>
            </w:tcBorders>
            <w:shd w:val="clear" w:color="auto" w:fill="auto"/>
            <w:noWrap/>
            <w:vAlign w:val="center"/>
            <w:hideMark/>
          </w:tcPr>
          <w:p w14:paraId="56E8A9B1" w14:textId="77777777"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36C2E19D" w14:textId="77777777" w:rsidR="00DD02B5" w:rsidRPr="00B91F2B" w:rsidRDefault="00DD02B5" w:rsidP="00DD02B5">
            <w:pPr>
              <w:jc w:val="center"/>
              <w:rPr>
                <w:rFonts w:eastAsia="Times New Roman"/>
                <w:b/>
                <w:bCs/>
                <w:i/>
                <w:sz w:val="22"/>
                <w:szCs w:val="22"/>
              </w:rPr>
            </w:pPr>
            <w:r w:rsidRPr="00B91F2B">
              <w:rPr>
                <w:rFonts w:eastAsia="Times New Roman"/>
                <w:b/>
                <w:bCs/>
                <w:i/>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6D56169B"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39.809.209</w:t>
            </w:r>
          </w:p>
        </w:tc>
        <w:tc>
          <w:tcPr>
            <w:tcW w:w="974" w:type="dxa"/>
            <w:tcBorders>
              <w:top w:val="nil"/>
              <w:left w:val="nil"/>
              <w:bottom w:val="single" w:sz="4" w:space="0" w:color="auto"/>
              <w:right w:val="single" w:sz="4" w:space="0" w:color="auto"/>
            </w:tcBorders>
            <w:shd w:val="clear" w:color="auto" w:fill="auto"/>
            <w:noWrap/>
            <w:vAlign w:val="center"/>
            <w:hideMark/>
          </w:tcPr>
          <w:p w14:paraId="1AAE1898"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-9,87</w:t>
            </w:r>
          </w:p>
        </w:tc>
        <w:tc>
          <w:tcPr>
            <w:tcW w:w="974" w:type="dxa"/>
            <w:tcBorders>
              <w:top w:val="nil"/>
              <w:left w:val="nil"/>
              <w:bottom w:val="single" w:sz="4" w:space="0" w:color="auto"/>
              <w:right w:val="single" w:sz="4" w:space="0" w:color="auto"/>
            </w:tcBorders>
            <w:shd w:val="clear" w:color="auto" w:fill="auto"/>
            <w:noWrap/>
            <w:vAlign w:val="center"/>
            <w:hideMark/>
          </w:tcPr>
          <w:p w14:paraId="23F2426E"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-6,62</w:t>
            </w:r>
          </w:p>
        </w:tc>
        <w:tc>
          <w:tcPr>
            <w:tcW w:w="1329" w:type="dxa"/>
            <w:tcBorders>
              <w:top w:val="nil"/>
              <w:left w:val="nil"/>
              <w:bottom w:val="single" w:sz="4" w:space="0" w:color="auto"/>
              <w:right w:val="single" w:sz="4" w:space="0" w:color="auto"/>
            </w:tcBorders>
            <w:shd w:val="clear" w:color="auto" w:fill="auto"/>
            <w:noWrap/>
            <w:vAlign w:val="center"/>
            <w:hideMark/>
          </w:tcPr>
          <w:p w14:paraId="1FEB4D2E"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83.976.187</w:t>
            </w:r>
          </w:p>
        </w:tc>
        <w:tc>
          <w:tcPr>
            <w:tcW w:w="974" w:type="dxa"/>
            <w:tcBorders>
              <w:top w:val="nil"/>
              <w:left w:val="nil"/>
              <w:bottom w:val="single" w:sz="4" w:space="0" w:color="auto"/>
              <w:right w:val="single" w:sz="4" w:space="0" w:color="auto"/>
            </w:tcBorders>
            <w:shd w:val="clear" w:color="auto" w:fill="auto"/>
            <w:noWrap/>
            <w:vAlign w:val="center"/>
            <w:hideMark/>
          </w:tcPr>
          <w:p w14:paraId="20FCA1AC"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19,39</w:t>
            </w:r>
          </w:p>
        </w:tc>
      </w:tr>
      <w:tr w:rsidR="00DD02B5" w:rsidRPr="00B91F2B" w14:paraId="59F83514"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3AA5FB82"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0CAE7E26" w14:textId="77777777" w:rsidR="00DD02B5" w:rsidRPr="00B91F2B" w:rsidRDefault="00DD02B5" w:rsidP="00DD02B5">
            <w:pPr>
              <w:rPr>
                <w:rFonts w:eastAsia="Times New Roman"/>
                <w:sz w:val="22"/>
                <w:szCs w:val="22"/>
              </w:rPr>
            </w:pPr>
            <w:r w:rsidRPr="00B91F2B">
              <w:rPr>
                <w:rFonts w:eastAsia="Times New Roman"/>
                <w:sz w:val="22"/>
                <w:szCs w:val="22"/>
              </w:rPr>
              <w:t>Đồng Nai</w:t>
            </w:r>
          </w:p>
        </w:tc>
        <w:tc>
          <w:tcPr>
            <w:tcW w:w="754" w:type="dxa"/>
            <w:tcBorders>
              <w:top w:val="nil"/>
              <w:left w:val="nil"/>
              <w:bottom w:val="single" w:sz="4" w:space="0" w:color="auto"/>
              <w:right w:val="single" w:sz="4" w:space="0" w:color="auto"/>
            </w:tcBorders>
            <w:shd w:val="clear" w:color="auto" w:fill="auto"/>
            <w:noWrap/>
            <w:vAlign w:val="center"/>
            <w:hideMark/>
          </w:tcPr>
          <w:p w14:paraId="1D2A3C11"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784F1DDB" w14:textId="77777777" w:rsidR="00DD02B5" w:rsidRPr="00B91F2B" w:rsidRDefault="00DD02B5" w:rsidP="00DD02B5">
            <w:pPr>
              <w:jc w:val="right"/>
              <w:rPr>
                <w:rFonts w:eastAsia="Times New Roman"/>
                <w:sz w:val="22"/>
                <w:szCs w:val="22"/>
              </w:rPr>
            </w:pPr>
            <w:r w:rsidRPr="00B91F2B">
              <w:rPr>
                <w:rFonts w:eastAsia="Times New Roman"/>
                <w:sz w:val="22"/>
                <w:szCs w:val="22"/>
              </w:rPr>
              <w:t>39.809.209</w:t>
            </w:r>
          </w:p>
        </w:tc>
        <w:tc>
          <w:tcPr>
            <w:tcW w:w="974" w:type="dxa"/>
            <w:tcBorders>
              <w:top w:val="nil"/>
              <w:left w:val="nil"/>
              <w:bottom w:val="single" w:sz="4" w:space="0" w:color="auto"/>
              <w:right w:val="single" w:sz="4" w:space="0" w:color="auto"/>
            </w:tcBorders>
            <w:shd w:val="clear" w:color="auto" w:fill="auto"/>
            <w:noWrap/>
            <w:vAlign w:val="center"/>
            <w:hideMark/>
          </w:tcPr>
          <w:p w14:paraId="0E3957EB" w14:textId="77777777" w:rsidR="00DD02B5" w:rsidRPr="00B91F2B" w:rsidRDefault="00DD02B5" w:rsidP="00DD02B5">
            <w:pPr>
              <w:jc w:val="right"/>
              <w:rPr>
                <w:rFonts w:eastAsia="Times New Roman"/>
                <w:sz w:val="22"/>
                <w:szCs w:val="22"/>
              </w:rPr>
            </w:pPr>
            <w:r w:rsidRPr="00B91F2B">
              <w:rPr>
                <w:rFonts w:eastAsia="Times New Roman"/>
                <w:sz w:val="22"/>
                <w:szCs w:val="22"/>
              </w:rPr>
              <w:t>-9,87</w:t>
            </w:r>
          </w:p>
        </w:tc>
        <w:tc>
          <w:tcPr>
            <w:tcW w:w="974" w:type="dxa"/>
            <w:tcBorders>
              <w:top w:val="nil"/>
              <w:left w:val="nil"/>
              <w:bottom w:val="single" w:sz="4" w:space="0" w:color="auto"/>
              <w:right w:val="single" w:sz="4" w:space="0" w:color="auto"/>
            </w:tcBorders>
            <w:shd w:val="clear" w:color="auto" w:fill="auto"/>
            <w:noWrap/>
            <w:vAlign w:val="center"/>
            <w:hideMark/>
          </w:tcPr>
          <w:p w14:paraId="48EE8180" w14:textId="77777777" w:rsidR="00DD02B5" w:rsidRPr="00B91F2B" w:rsidRDefault="00DD02B5" w:rsidP="00DD02B5">
            <w:pPr>
              <w:jc w:val="right"/>
              <w:rPr>
                <w:rFonts w:eastAsia="Times New Roman"/>
                <w:sz w:val="22"/>
                <w:szCs w:val="22"/>
              </w:rPr>
            </w:pPr>
            <w:r w:rsidRPr="00B91F2B">
              <w:rPr>
                <w:rFonts w:eastAsia="Times New Roman"/>
                <w:sz w:val="22"/>
                <w:szCs w:val="22"/>
              </w:rPr>
              <w:t>-6,62</w:t>
            </w:r>
          </w:p>
        </w:tc>
        <w:tc>
          <w:tcPr>
            <w:tcW w:w="1329" w:type="dxa"/>
            <w:tcBorders>
              <w:top w:val="nil"/>
              <w:left w:val="nil"/>
              <w:bottom w:val="single" w:sz="4" w:space="0" w:color="auto"/>
              <w:right w:val="single" w:sz="4" w:space="0" w:color="auto"/>
            </w:tcBorders>
            <w:shd w:val="clear" w:color="auto" w:fill="auto"/>
            <w:noWrap/>
            <w:vAlign w:val="center"/>
            <w:hideMark/>
          </w:tcPr>
          <w:p w14:paraId="00EAEF02" w14:textId="77777777" w:rsidR="00DD02B5" w:rsidRPr="00B91F2B" w:rsidRDefault="00DD02B5" w:rsidP="00DD02B5">
            <w:pPr>
              <w:jc w:val="right"/>
              <w:rPr>
                <w:rFonts w:eastAsia="Times New Roman"/>
                <w:sz w:val="22"/>
                <w:szCs w:val="22"/>
              </w:rPr>
            </w:pPr>
            <w:r w:rsidRPr="00B91F2B">
              <w:rPr>
                <w:rFonts w:eastAsia="Times New Roman"/>
                <w:sz w:val="22"/>
                <w:szCs w:val="22"/>
              </w:rPr>
              <w:t>83.976.187</w:t>
            </w:r>
          </w:p>
        </w:tc>
        <w:tc>
          <w:tcPr>
            <w:tcW w:w="974" w:type="dxa"/>
            <w:tcBorders>
              <w:top w:val="nil"/>
              <w:left w:val="nil"/>
              <w:bottom w:val="single" w:sz="4" w:space="0" w:color="auto"/>
              <w:right w:val="single" w:sz="4" w:space="0" w:color="auto"/>
            </w:tcBorders>
            <w:shd w:val="clear" w:color="auto" w:fill="auto"/>
            <w:noWrap/>
            <w:vAlign w:val="center"/>
            <w:hideMark/>
          </w:tcPr>
          <w:p w14:paraId="4FDFDB98" w14:textId="77777777" w:rsidR="00DD02B5" w:rsidRPr="00B91F2B" w:rsidRDefault="00DD02B5" w:rsidP="00DD02B5">
            <w:pPr>
              <w:jc w:val="right"/>
              <w:rPr>
                <w:rFonts w:eastAsia="Times New Roman"/>
                <w:sz w:val="22"/>
                <w:szCs w:val="22"/>
              </w:rPr>
            </w:pPr>
            <w:r w:rsidRPr="00B91F2B">
              <w:rPr>
                <w:rFonts w:eastAsia="Times New Roman"/>
                <w:sz w:val="22"/>
                <w:szCs w:val="22"/>
              </w:rPr>
              <w:t>19,39</w:t>
            </w:r>
          </w:p>
        </w:tc>
      </w:tr>
      <w:tr w:rsidR="00DD02B5" w:rsidRPr="00B91F2B" w14:paraId="5DC78EFE" w14:textId="77777777" w:rsidTr="00DD02B5">
        <w:trPr>
          <w:trHeight w:val="20"/>
          <w:jc w:val="center"/>
        </w:trPr>
        <w:tc>
          <w:tcPr>
            <w:tcW w:w="2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923EC" w14:textId="77777777" w:rsidR="00DD02B5" w:rsidRPr="00B91F2B" w:rsidRDefault="00DD02B5" w:rsidP="00560D5D">
            <w:pPr>
              <w:jc w:val="center"/>
              <w:rPr>
                <w:rFonts w:eastAsia="Times New Roman"/>
                <w:sz w:val="22"/>
                <w:szCs w:val="22"/>
              </w:rPr>
            </w:pPr>
            <w:r w:rsidRPr="00B91F2B">
              <w:rPr>
                <w:rFonts w:eastAsia="Times New Roman"/>
                <w:sz w:val="22"/>
                <w:szCs w:val="22"/>
              </w:rPr>
              <w:t>Động cơ điện một chiều có công suất ≤ 37.5 W</w:t>
            </w:r>
          </w:p>
        </w:tc>
        <w:tc>
          <w:tcPr>
            <w:tcW w:w="1775" w:type="dxa"/>
            <w:tcBorders>
              <w:top w:val="nil"/>
              <w:left w:val="nil"/>
              <w:bottom w:val="single" w:sz="4" w:space="0" w:color="auto"/>
              <w:right w:val="single" w:sz="4" w:space="0" w:color="auto"/>
            </w:tcBorders>
            <w:shd w:val="clear" w:color="auto" w:fill="auto"/>
            <w:noWrap/>
            <w:vAlign w:val="center"/>
            <w:hideMark/>
          </w:tcPr>
          <w:p w14:paraId="3983DE8A" w14:textId="77777777"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12FD2AC1" w14:textId="77777777" w:rsidR="00DD02B5" w:rsidRPr="00B91F2B" w:rsidRDefault="00DD02B5" w:rsidP="00DD02B5">
            <w:pPr>
              <w:jc w:val="center"/>
              <w:rPr>
                <w:rFonts w:eastAsia="Times New Roman"/>
                <w:b/>
                <w:bCs/>
                <w:i/>
                <w:sz w:val="22"/>
                <w:szCs w:val="22"/>
              </w:rPr>
            </w:pPr>
            <w:r w:rsidRPr="00B91F2B">
              <w:rPr>
                <w:rFonts w:eastAsia="Times New Roman"/>
                <w:b/>
                <w:bCs/>
                <w:i/>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155DE0B1"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33.100.848</w:t>
            </w:r>
          </w:p>
        </w:tc>
        <w:tc>
          <w:tcPr>
            <w:tcW w:w="974" w:type="dxa"/>
            <w:tcBorders>
              <w:top w:val="nil"/>
              <w:left w:val="nil"/>
              <w:bottom w:val="single" w:sz="4" w:space="0" w:color="auto"/>
              <w:right w:val="single" w:sz="4" w:space="0" w:color="auto"/>
            </w:tcBorders>
            <w:shd w:val="clear" w:color="auto" w:fill="auto"/>
            <w:noWrap/>
            <w:vAlign w:val="center"/>
            <w:hideMark/>
          </w:tcPr>
          <w:p w14:paraId="4D81B114"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-21,99</w:t>
            </w:r>
          </w:p>
        </w:tc>
        <w:tc>
          <w:tcPr>
            <w:tcW w:w="974" w:type="dxa"/>
            <w:tcBorders>
              <w:top w:val="nil"/>
              <w:left w:val="nil"/>
              <w:bottom w:val="single" w:sz="4" w:space="0" w:color="auto"/>
              <w:right w:val="single" w:sz="4" w:space="0" w:color="auto"/>
            </w:tcBorders>
            <w:shd w:val="clear" w:color="auto" w:fill="auto"/>
            <w:noWrap/>
            <w:vAlign w:val="center"/>
            <w:hideMark/>
          </w:tcPr>
          <w:p w14:paraId="037330C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-5,48</w:t>
            </w:r>
          </w:p>
        </w:tc>
        <w:tc>
          <w:tcPr>
            <w:tcW w:w="1329" w:type="dxa"/>
            <w:tcBorders>
              <w:top w:val="nil"/>
              <w:left w:val="nil"/>
              <w:bottom w:val="single" w:sz="4" w:space="0" w:color="auto"/>
              <w:right w:val="single" w:sz="4" w:space="0" w:color="auto"/>
            </w:tcBorders>
            <w:shd w:val="clear" w:color="auto" w:fill="auto"/>
            <w:noWrap/>
            <w:vAlign w:val="center"/>
            <w:hideMark/>
          </w:tcPr>
          <w:p w14:paraId="7521D91D"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75.532.633</w:t>
            </w:r>
          </w:p>
        </w:tc>
        <w:tc>
          <w:tcPr>
            <w:tcW w:w="974" w:type="dxa"/>
            <w:tcBorders>
              <w:top w:val="nil"/>
              <w:left w:val="nil"/>
              <w:bottom w:val="single" w:sz="4" w:space="0" w:color="auto"/>
              <w:right w:val="single" w:sz="4" w:space="0" w:color="auto"/>
            </w:tcBorders>
            <w:shd w:val="clear" w:color="auto" w:fill="auto"/>
            <w:noWrap/>
            <w:vAlign w:val="center"/>
            <w:hideMark/>
          </w:tcPr>
          <w:p w14:paraId="2E93238C"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20,31</w:t>
            </w:r>
          </w:p>
        </w:tc>
      </w:tr>
      <w:tr w:rsidR="00DD02B5" w:rsidRPr="00B91F2B" w14:paraId="3F37F7FF"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4BC59E02"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774B969A" w14:textId="77777777" w:rsidR="00DD02B5" w:rsidRPr="00B91F2B" w:rsidRDefault="00DD02B5" w:rsidP="00DD02B5">
            <w:pPr>
              <w:rPr>
                <w:rFonts w:eastAsia="Times New Roman"/>
                <w:sz w:val="22"/>
                <w:szCs w:val="22"/>
              </w:rPr>
            </w:pPr>
            <w:r w:rsidRPr="00B91F2B">
              <w:rPr>
                <w:rFonts w:eastAsia="Times New Roman"/>
                <w:sz w:val="22"/>
                <w:szCs w:val="22"/>
              </w:rPr>
              <w:t>TP Đà Nẵng</w:t>
            </w:r>
          </w:p>
        </w:tc>
        <w:tc>
          <w:tcPr>
            <w:tcW w:w="754" w:type="dxa"/>
            <w:tcBorders>
              <w:top w:val="nil"/>
              <w:left w:val="nil"/>
              <w:bottom w:val="single" w:sz="4" w:space="0" w:color="auto"/>
              <w:right w:val="single" w:sz="4" w:space="0" w:color="auto"/>
            </w:tcBorders>
            <w:shd w:val="clear" w:color="auto" w:fill="auto"/>
            <w:noWrap/>
            <w:vAlign w:val="center"/>
            <w:hideMark/>
          </w:tcPr>
          <w:p w14:paraId="29DD9705"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34F76512" w14:textId="77777777" w:rsidR="00DD02B5" w:rsidRPr="00B91F2B" w:rsidRDefault="00DD02B5" w:rsidP="00DD02B5">
            <w:pPr>
              <w:jc w:val="right"/>
              <w:rPr>
                <w:rFonts w:eastAsia="Times New Roman"/>
                <w:sz w:val="22"/>
                <w:szCs w:val="22"/>
              </w:rPr>
            </w:pPr>
            <w:r w:rsidRPr="00B91F2B">
              <w:rPr>
                <w:rFonts w:eastAsia="Times New Roman"/>
                <w:sz w:val="22"/>
                <w:szCs w:val="22"/>
              </w:rPr>
              <w:t>22.446.892</w:t>
            </w:r>
          </w:p>
        </w:tc>
        <w:tc>
          <w:tcPr>
            <w:tcW w:w="974" w:type="dxa"/>
            <w:tcBorders>
              <w:top w:val="nil"/>
              <w:left w:val="nil"/>
              <w:bottom w:val="single" w:sz="4" w:space="0" w:color="auto"/>
              <w:right w:val="single" w:sz="4" w:space="0" w:color="auto"/>
            </w:tcBorders>
            <w:shd w:val="clear" w:color="auto" w:fill="auto"/>
            <w:noWrap/>
            <w:vAlign w:val="center"/>
            <w:hideMark/>
          </w:tcPr>
          <w:p w14:paraId="11ED3D9B" w14:textId="77777777" w:rsidR="00DD02B5" w:rsidRPr="00B91F2B" w:rsidRDefault="00DD02B5" w:rsidP="00DD02B5">
            <w:pPr>
              <w:jc w:val="right"/>
              <w:rPr>
                <w:rFonts w:eastAsia="Times New Roman"/>
                <w:sz w:val="22"/>
                <w:szCs w:val="22"/>
              </w:rPr>
            </w:pPr>
            <w:r w:rsidRPr="00B91F2B">
              <w:rPr>
                <w:rFonts w:eastAsia="Times New Roman"/>
                <w:sz w:val="22"/>
                <w:szCs w:val="22"/>
              </w:rPr>
              <w:t>-26,46</w:t>
            </w:r>
          </w:p>
        </w:tc>
        <w:tc>
          <w:tcPr>
            <w:tcW w:w="974" w:type="dxa"/>
            <w:tcBorders>
              <w:top w:val="nil"/>
              <w:left w:val="nil"/>
              <w:bottom w:val="single" w:sz="4" w:space="0" w:color="auto"/>
              <w:right w:val="single" w:sz="4" w:space="0" w:color="auto"/>
            </w:tcBorders>
            <w:shd w:val="clear" w:color="auto" w:fill="auto"/>
            <w:noWrap/>
            <w:vAlign w:val="center"/>
            <w:hideMark/>
          </w:tcPr>
          <w:p w14:paraId="55612385" w14:textId="77777777" w:rsidR="00DD02B5" w:rsidRPr="00B91F2B" w:rsidRDefault="00DD02B5" w:rsidP="00DD02B5">
            <w:pPr>
              <w:jc w:val="right"/>
              <w:rPr>
                <w:rFonts w:eastAsia="Times New Roman"/>
                <w:sz w:val="22"/>
                <w:szCs w:val="22"/>
              </w:rPr>
            </w:pPr>
            <w:r w:rsidRPr="00B91F2B">
              <w:rPr>
                <w:rFonts w:eastAsia="Times New Roman"/>
                <w:sz w:val="22"/>
                <w:szCs w:val="22"/>
              </w:rPr>
              <w:t>-0,44</w:t>
            </w:r>
          </w:p>
        </w:tc>
        <w:tc>
          <w:tcPr>
            <w:tcW w:w="1329" w:type="dxa"/>
            <w:tcBorders>
              <w:top w:val="nil"/>
              <w:left w:val="nil"/>
              <w:bottom w:val="single" w:sz="4" w:space="0" w:color="auto"/>
              <w:right w:val="single" w:sz="4" w:space="0" w:color="auto"/>
            </w:tcBorders>
            <w:shd w:val="clear" w:color="auto" w:fill="auto"/>
            <w:noWrap/>
            <w:vAlign w:val="center"/>
            <w:hideMark/>
          </w:tcPr>
          <w:p w14:paraId="0A9C98B6" w14:textId="77777777" w:rsidR="00DD02B5" w:rsidRPr="00B91F2B" w:rsidRDefault="00DD02B5" w:rsidP="00DD02B5">
            <w:pPr>
              <w:jc w:val="right"/>
              <w:rPr>
                <w:rFonts w:eastAsia="Times New Roman"/>
                <w:sz w:val="22"/>
                <w:szCs w:val="22"/>
              </w:rPr>
            </w:pPr>
            <w:r w:rsidRPr="00B91F2B">
              <w:rPr>
                <w:rFonts w:eastAsia="Times New Roman"/>
                <w:sz w:val="22"/>
                <w:szCs w:val="22"/>
              </w:rPr>
              <w:t>52.971.956</w:t>
            </w:r>
          </w:p>
        </w:tc>
        <w:tc>
          <w:tcPr>
            <w:tcW w:w="974" w:type="dxa"/>
            <w:tcBorders>
              <w:top w:val="nil"/>
              <w:left w:val="nil"/>
              <w:bottom w:val="single" w:sz="4" w:space="0" w:color="auto"/>
              <w:right w:val="single" w:sz="4" w:space="0" w:color="auto"/>
            </w:tcBorders>
            <w:shd w:val="clear" w:color="auto" w:fill="auto"/>
            <w:noWrap/>
            <w:vAlign w:val="center"/>
            <w:hideMark/>
          </w:tcPr>
          <w:p w14:paraId="349B271B" w14:textId="77777777" w:rsidR="00DD02B5" w:rsidRPr="00B91F2B" w:rsidRDefault="00DD02B5" w:rsidP="00DD02B5">
            <w:pPr>
              <w:jc w:val="right"/>
              <w:rPr>
                <w:rFonts w:eastAsia="Times New Roman"/>
                <w:sz w:val="22"/>
                <w:szCs w:val="22"/>
              </w:rPr>
            </w:pPr>
            <w:r w:rsidRPr="00B91F2B">
              <w:rPr>
                <w:rFonts w:eastAsia="Times New Roman"/>
                <w:sz w:val="22"/>
                <w:szCs w:val="22"/>
              </w:rPr>
              <w:t>28,50</w:t>
            </w:r>
          </w:p>
        </w:tc>
      </w:tr>
      <w:tr w:rsidR="00DD02B5" w:rsidRPr="00B91F2B" w14:paraId="6A893D51"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6131CC86"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4E80172E" w14:textId="77777777" w:rsidR="00DD02B5" w:rsidRPr="00B91F2B" w:rsidRDefault="00DD02B5" w:rsidP="00DD02B5">
            <w:pPr>
              <w:rPr>
                <w:rFonts w:eastAsia="Times New Roman"/>
                <w:sz w:val="22"/>
                <w:szCs w:val="22"/>
              </w:rPr>
            </w:pPr>
            <w:r w:rsidRPr="00B91F2B">
              <w:rPr>
                <w:rFonts w:eastAsia="Times New Roman"/>
                <w:sz w:val="22"/>
                <w:szCs w:val="22"/>
              </w:rPr>
              <w:t>TP Hồ Chí Minh</w:t>
            </w:r>
          </w:p>
        </w:tc>
        <w:tc>
          <w:tcPr>
            <w:tcW w:w="754" w:type="dxa"/>
            <w:tcBorders>
              <w:top w:val="nil"/>
              <w:left w:val="nil"/>
              <w:bottom w:val="single" w:sz="4" w:space="0" w:color="auto"/>
              <w:right w:val="single" w:sz="4" w:space="0" w:color="auto"/>
            </w:tcBorders>
            <w:shd w:val="clear" w:color="auto" w:fill="auto"/>
            <w:noWrap/>
            <w:vAlign w:val="center"/>
            <w:hideMark/>
          </w:tcPr>
          <w:p w14:paraId="23062C22"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3ED7E7D2" w14:textId="77777777" w:rsidR="00DD02B5" w:rsidRPr="00B91F2B" w:rsidRDefault="00DD02B5" w:rsidP="00DD02B5">
            <w:pPr>
              <w:jc w:val="right"/>
              <w:rPr>
                <w:rFonts w:eastAsia="Times New Roman"/>
                <w:sz w:val="22"/>
                <w:szCs w:val="22"/>
              </w:rPr>
            </w:pPr>
            <w:r w:rsidRPr="00B91F2B">
              <w:rPr>
                <w:rFonts w:eastAsia="Times New Roman"/>
                <w:sz w:val="22"/>
                <w:szCs w:val="22"/>
              </w:rPr>
              <w:t>10.426.813</w:t>
            </w:r>
          </w:p>
        </w:tc>
        <w:tc>
          <w:tcPr>
            <w:tcW w:w="974" w:type="dxa"/>
            <w:tcBorders>
              <w:top w:val="nil"/>
              <w:left w:val="nil"/>
              <w:bottom w:val="single" w:sz="4" w:space="0" w:color="auto"/>
              <w:right w:val="single" w:sz="4" w:space="0" w:color="auto"/>
            </w:tcBorders>
            <w:shd w:val="clear" w:color="auto" w:fill="auto"/>
            <w:noWrap/>
            <w:vAlign w:val="center"/>
            <w:hideMark/>
          </w:tcPr>
          <w:p w14:paraId="7BE54A76" w14:textId="77777777" w:rsidR="00DD02B5" w:rsidRPr="00B91F2B" w:rsidRDefault="00DD02B5" w:rsidP="00DD02B5">
            <w:pPr>
              <w:jc w:val="right"/>
              <w:rPr>
                <w:rFonts w:eastAsia="Times New Roman"/>
                <w:sz w:val="22"/>
                <w:szCs w:val="22"/>
              </w:rPr>
            </w:pPr>
            <w:r w:rsidRPr="00B91F2B">
              <w:rPr>
                <w:rFonts w:eastAsia="Times New Roman"/>
                <w:sz w:val="22"/>
                <w:szCs w:val="22"/>
              </w:rPr>
              <w:t>-11,02</w:t>
            </w:r>
          </w:p>
        </w:tc>
        <w:tc>
          <w:tcPr>
            <w:tcW w:w="974" w:type="dxa"/>
            <w:tcBorders>
              <w:top w:val="nil"/>
              <w:left w:val="nil"/>
              <w:bottom w:val="single" w:sz="4" w:space="0" w:color="auto"/>
              <w:right w:val="single" w:sz="4" w:space="0" w:color="auto"/>
            </w:tcBorders>
            <w:shd w:val="clear" w:color="auto" w:fill="auto"/>
            <w:noWrap/>
            <w:vAlign w:val="center"/>
            <w:hideMark/>
          </w:tcPr>
          <w:p w14:paraId="266695A4" w14:textId="77777777" w:rsidR="00DD02B5" w:rsidRPr="00B91F2B" w:rsidRDefault="00DD02B5" w:rsidP="00DD02B5">
            <w:pPr>
              <w:jc w:val="right"/>
              <w:rPr>
                <w:rFonts w:eastAsia="Times New Roman"/>
                <w:sz w:val="22"/>
                <w:szCs w:val="22"/>
              </w:rPr>
            </w:pPr>
            <w:r w:rsidRPr="00B91F2B">
              <w:rPr>
                <w:rFonts w:eastAsia="Times New Roman"/>
                <w:sz w:val="22"/>
                <w:szCs w:val="22"/>
              </w:rPr>
              <w:t>-14,92</w:t>
            </w:r>
          </w:p>
        </w:tc>
        <w:tc>
          <w:tcPr>
            <w:tcW w:w="1329" w:type="dxa"/>
            <w:tcBorders>
              <w:top w:val="nil"/>
              <w:left w:val="nil"/>
              <w:bottom w:val="single" w:sz="4" w:space="0" w:color="auto"/>
              <w:right w:val="single" w:sz="4" w:space="0" w:color="auto"/>
            </w:tcBorders>
            <w:shd w:val="clear" w:color="auto" w:fill="auto"/>
            <w:noWrap/>
            <w:vAlign w:val="center"/>
            <w:hideMark/>
          </w:tcPr>
          <w:p w14:paraId="48878952" w14:textId="77777777" w:rsidR="00DD02B5" w:rsidRPr="00B91F2B" w:rsidRDefault="00DD02B5" w:rsidP="00DD02B5">
            <w:pPr>
              <w:jc w:val="right"/>
              <w:rPr>
                <w:rFonts w:eastAsia="Times New Roman"/>
                <w:sz w:val="22"/>
                <w:szCs w:val="22"/>
              </w:rPr>
            </w:pPr>
            <w:r w:rsidRPr="00B91F2B">
              <w:rPr>
                <w:rFonts w:eastAsia="Times New Roman"/>
                <w:sz w:val="22"/>
                <w:szCs w:val="22"/>
              </w:rPr>
              <w:t>22.145.154</w:t>
            </w:r>
          </w:p>
        </w:tc>
        <w:tc>
          <w:tcPr>
            <w:tcW w:w="974" w:type="dxa"/>
            <w:tcBorders>
              <w:top w:val="nil"/>
              <w:left w:val="nil"/>
              <w:bottom w:val="single" w:sz="4" w:space="0" w:color="auto"/>
              <w:right w:val="single" w:sz="4" w:space="0" w:color="auto"/>
            </w:tcBorders>
            <w:shd w:val="clear" w:color="auto" w:fill="auto"/>
            <w:noWrap/>
            <w:vAlign w:val="center"/>
            <w:hideMark/>
          </w:tcPr>
          <w:p w14:paraId="12ABF957" w14:textId="77777777" w:rsidR="00DD02B5" w:rsidRPr="00B91F2B" w:rsidRDefault="00DD02B5" w:rsidP="00DD02B5">
            <w:pPr>
              <w:jc w:val="right"/>
              <w:rPr>
                <w:rFonts w:eastAsia="Times New Roman"/>
                <w:sz w:val="22"/>
                <w:szCs w:val="22"/>
              </w:rPr>
            </w:pPr>
            <w:r w:rsidRPr="00B91F2B">
              <w:rPr>
                <w:rFonts w:eastAsia="Times New Roman"/>
                <w:sz w:val="22"/>
                <w:szCs w:val="22"/>
              </w:rPr>
              <w:t>4,62</w:t>
            </w:r>
          </w:p>
        </w:tc>
      </w:tr>
      <w:tr w:rsidR="00DD02B5" w:rsidRPr="00B91F2B" w14:paraId="0F49103F"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2E024DE7"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29736BF7" w14:textId="77777777" w:rsidR="00DD02B5" w:rsidRPr="00B91F2B" w:rsidRDefault="00DD02B5" w:rsidP="00DD02B5">
            <w:pPr>
              <w:rPr>
                <w:rFonts w:eastAsia="Times New Roman"/>
                <w:sz w:val="22"/>
                <w:szCs w:val="22"/>
              </w:rPr>
            </w:pPr>
            <w:r w:rsidRPr="00B91F2B">
              <w:rPr>
                <w:rFonts w:eastAsia="Times New Roman"/>
                <w:sz w:val="22"/>
                <w:szCs w:val="22"/>
              </w:rPr>
              <w:t>Đồng Nai</w:t>
            </w:r>
          </w:p>
        </w:tc>
        <w:tc>
          <w:tcPr>
            <w:tcW w:w="754" w:type="dxa"/>
            <w:tcBorders>
              <w:top w:val="nil"/>
              <w:left w:val="nil"/>
              <w:bottom w:val="single" w:sz="4" w:space="0" w:color="auto"/>
              <w:right w:val="single" w:sz="4" w:space="0" w:color="auto"/>
            </w:tcBorders>
            <w:shd w:val="clear" w:color="auto" w:fill="auto"/>
            <w:noWrap/>
            <w:vAlign w:val="center"/>
            <w:hideMark/>
          </w:tcPr>
          <w:p w14:paraId="4C019C6D"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74DAD630" w14:textId="77777777" w:rsidR="00DD02B5" w:rsidRPr="00B91F2B" w:rsidRDefault="00DD02B5" w:rsidP="00DD02B5">
            <w:pPr>
              <w:jc w:val="right"/>
              <w:rPr>
                <w:rFonts w:eastAsia="Times New Roman"/>
                <w:sz w:val="22"/>
                <w:szCs w:val="22"/>
              </w:rPr>
            </w:pPr>
            <w:r w:rsidRPr="00B91F2B">
              <w:rPr>
                <w:rFonts w:eastAsia="Times New Roman"/>
                <w:sz w:val="22"/>
                <w:szCs w:val="22"/>
              </w:rPr>
              <w:t>227.143</w:t>
            </w:r>
          </w:p>
        </w:tc>
        <w:tc>
          <w:tcPr>
            <w:tcW w:w="974" w:type="dxa"/>
            <w:tcBorders>
              <w:top w:val="nil"/>
              <w:left w:val="nil"/>
              <w:bottom w:val="single" w:sz="4" w:space="0" w:color="auto"/>
              <w:right w:val="single" w:sz="4" w:space="0" w:color="auto"/>
            </w:tcBorders>
            <w:shd w:val="clear" w:color="auto" w:fill="auto"/>
            <w:noWrap/>
            <w:vAlign w:val="center"/>
            <w:hideMark/>
          </w:tcPr>
          <w:p w14:paraId="0A57F26A" w14:textId="77777777" w:rsidR="00DD02B5" w:rsidRPr="00B91F2B" w:rsidRDefault="00DD02B5" w:rsidP="00DD02B5">
            <w:pPr>
              <w:jc w:val="right"/>
              <w:rPr>
                <w:rFonts w:eastAsia="Times New Roman"/>
                <w:sz w:val="22"/>
                <w:szCs w:val="22"/>
              </w:rPr>
            </w:pPr>
            <w:r w:rsidRPr="00B91F2B">
              <w:rPr>
                <w:rFonts w:eastAsia="Times New Roman"/>
                <w:sz w:val="22"/>
                <w:szCs w:val="22"/>
              </w:rPr>
              <w:t>20,58</w:t>
            </w:r>
          </w:p>
        </w:tc>
        <w:tc>
          <w:tcPr>
            <w:tcW w:w="974" w:type="dxa"/>
            <w:tcBorders>
              <w:top w:val="nil"/>
              <w:left w:val="nil"/>
              <w:bottom w:val="single" w:sz="4" w:space="0" w:color="auto"/>
              <w:right w:val="single" w:sz="4" w:space="0" w:color="auto"/>
            </w:tcBorders>
            <w:shd w:val="clear" w:color="auto" w:fill="auto"/>
            <w:noWrap/>
            <w:vAlign w:val="center"/>
            <w:hideMark/>
          </w:tcPr>
          <w:p w14:paraId="6AFB9376" w14:textId="77777777" w:rsidR="00DD02B5" w:rsidRPr="00B91F2B" w:rsidRDefault="00DD02B5" w:rsidP="00DD02B5">
            <w:pPr>
              <w:jc w:val="right"/>
              <w:rPr>
                <w:rFonts w:eastAsia="Times New Roman"/>
                <w:sz w:val="22"/>
                <w:szCs w:val="22"/>
              </w:rPr>
            </w:pPr>
            <w:r w:rsidRPr="00B91F2B">
              <w:rPr>
                <w:rFonts w:eastAsia="Times New Roman"/>
                <w:sz w:val="22"/>
                <w:szCs w:val="22"/>
              </w:rPr>
              <w:t>4,71</w:t>
            </w:r>
          </w:p>
        </w:tc>
        <w:tc>
          <w:tcPr>
            <w:tcW w:w="1329" w:type="dxa"/>
            <w:tcBorders>
              <w:top w:val="nil"/>
              <w:left w:val="nil"/>
              <w:bottom w:val="single" w:sz="4" w:space="0" w:color="auto"/>
              <w:right w:val="single" w:sz="4" w:space="0" w:color="auto"/>
            </w:tcBorders>
            <w:shd w:val="clear" w:color="auto" w:fill="auto"/>
            <w:noWrap/>
            <w:vAlign w:val="center"/>
            <w:hideMark/>
          </w:tcPr>
          <w:p w14:paraId="50551698" w14:textId="77777777" w:rsidR="00DD02B5" w:rsidRPr="00B91F2B" w:rsidRDefault="00DD02B5" w:rsidP="00DD02B5">
            <w:pPr>
              <w:jc w:val="right"/>
              <w:rPr>
                <w:rFonts w:eastAsia="Times New Roman"/>
                <w:sz w:val="22"/>
                <w:szCs w:val="22"/>
              </w:rPr>
            </w:pPr>
            <w:r w:rsidRPr="00B91F2B">
              <w:rPr>
                <w:rFonts w:eastAsia="Times New Roman"/>
                <w:sz w:val="22"/>
                <w:szCs w:val="22"/>
              </w:rPr>
              <w:t>415.523</w:t>
            </w:r>
          </w:p>
        </w:tc>
        <w:tc>
          <w:tcPr>
            <w:tcW w:w="974" w:type="dxa"/>
            <w:tcBorders>
              <w:top w:val="nil"/>
              <w:left w:val="nil"/>
              <w:bottom w:val="single" w:sz="4" w:space="0" w:color="auto"/>
              <w:right w:val="single" w:sz="4" w:space="0" w:color="auto"/>
            </w:tcBorders>
            <w:shd w:val="clear" w:color="auto" w:fill="auto"/>
            <w:noWrap/>
            <w:vAlign w:val="center"/>
            <w:hideMark/>
          </w:tcPr>
          <w:p w14:paraId="6B50A14E" w14:textId="77777777" w:rsidR="00DD02B5" w:rsidRPr="00B91F2B" w:rsidRDefault="00DD02B5" w:rsidP="00DD02B5">
            <w:pPr>
              <w:jc w:val="right"/>
              <w:rPr>
                <w:rFonts w:eastAsia="Times New Roman"/>
                <w:sz w:val="22"/>
                <w:szCs w:val="22"/>
              </w:rPr>
            </w:pPr>
            <w:r w:rsidRPr="00B91F2B">
              <w:rPr>
                <w:rFonts w:eastAsia="Times New Roman"/>
                <w:sz w:val="22"/>
                <w:szCs w:val="22"/>
              </w:rPr>
              <w:t>7,04</w:t>
            </w:r>
          </w:p>
        </w:tc>
      </w:tr>
      <w:tr w:rsidR="00DD02B5" w:rsidRPr="00B91F2B" w14:paraId="10FD99EB" w14:textId="77777777" w:rsidTr="00560D5D">
        <w:trPr>
          <w:trHeight w:val="20"/>
          <w:jc w:val="center"/>
        </w:trPr>
        <w:tc>
          <w:tcPr>
            <w:tcW w:w="2381" w:type="dxa"/>
            <w:vMerge w:val="restart"/>
            <w:tcBorders>
              <w:top w:val="nil"/>
              <w:left w:val="single" w:sz="4" w:space="0" w:color="auto"/>
              <w:right w:val="single" w:sz="4" w:space="0" w:color="auto"/>
            </w:tcBorders>
            <w:shd w:val="clear" w:color="auto" w:fill="auto"/>
            <w:noWrap/>
            <w:vAlign w:val="center"/>
          </w:tcPr>
          <w:p w14:paraId="5024CE62" w14:textId="02E26548" w:rsidR="00DD02B5" w:rsidRPr="00B91F2B" w:rsidRDefault="00DD02B5" w:rsidP="00560D5D">
            <w:pPr>
              <w:jc w:val="center"/>
              <w:rPr>
                <w:rFonts w:eastAsia="Times New Roman"/>
                <w:sz w:val="22"/>
                <w:szCs w:val="22"/>
              </w:rPr>
            </w:pPr>
            <w:r w:rsidRPr="00B91F2B">
              <w:rPr>
                <w:rFonts w:eastAsia="Times New Roman"/>
                <w:sz w:val="22"/>
                <w:szCs w:val="22"/>
              </w:rPr>
              <w:t>Máy và thiết bị cơ khí khác có chức năng riêng biệt chưa được phân vào đâu</w:t>
            </w:r>
          </w:p>
        </w:tc>
        <w:tc>
          <w:tcPr>
            <w:tcW w:w="1775" w:type="dxa"/>
            <w:tcBorders>
              <w:top w:val="nil"/>
              <w:left w:val="nil"/>
              <w:bottom w:val="single" w:sz="4" w:space="0" w:color="auto"/>
              <w:right w:val="single" w:sz="4" w:space="0" w:color="auto"/>
            </w:tcBorders>
            <w:shd w:val="clear" w:color="auto" w:fill="auto"/>
            <w:noWrap/>
            <w:vAlign w:val="center"/>
          </w:tcPr>
          <w:p w14:paraId="2F0E7698" w14:textId="4E4A7734" w:rsidR="00DD02B5" w:rsidRPr="00B91F2B" w:rsidRDefault="00DD02B5" w:rsidP="00560D5D">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tcPr>
          <w:p w14:paraId="58E87BC2" w14:textId="19CBF0BE" w:rsidR="00DD02B5" w:rsidRPr="00B91F2B" w:rsidRDefault="00DD02B5" w:rsidP="00560D5D">
            <w:pPr>
              <w:jc w:val="center"/>
              <w:rPr>
                <w:rFonts w:eastAsia="Times New Roman"/>
                <w:b/>
                <w:bCs/>
                <w:i/>
                <w:sz w:val="22"/>
                <w:szCs w:val="22"/>
              </w:rPr>
            </w:pPr>
            <w:r w:rsidRPr="00B91F2B">
              <w:rPr>
                <w:rFonts w:eastAsia="Times New Roman"/>
                <w:b/>
                <w:bCs/>
                <w:i/>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69E0B9CF" w14:textId="3FDF5D40" w:rsidR="00DD02B5" w:rsidRPr="00B91F2B" w:rsidRDefault="00DD02B5" w:rsidP="00560D5D">
            <w:pPr>
              <w:jc w:val="right"/>
              <w:rPr>
                <w:rFonts w:eastAsia="Times New Roman"/>
                <w:b/>
                <w:bCs/>
                <w:i/>
                <w:sz w:val="22"/>
                <w:szCs w:val="22"/>
              </w:rPr>
            </w:pPr>
            <w:r w:rsidRPr="00B91F2B">
              <w:rPr>
                <w:rFonts w:eastAsia="Times New Roman"/>
                <w:b/>
                <w:bCs/>
                <w:i/>
                <w:sz w:val="22"/>
                <w:szCs w:val="22"/>
              </w:rPr>
              <w:t>104.952</w:t>
            </w:r>
          </w:p>
        </w:tc>
        <w:tc>
          <w:tcPr>
            <w:tcW w:w="974" w:type="dxa"/>
            <w:tcBorders>
              <w:top w:val="nil"/>
              <w:left w:val="nil"/>
              <w:bottom w:val="single" w:sz="4" w:space="0" w:color="auto"/>
              <w:right w:val="single" w:sz="4" w:space="0" w:color="auto"/>
            </w:tcBorders>
            <w:shd w:val="clear" w:color="auto" w:fill="auto"/>
            <w:noWrap/>
            <w:vAlign w:val="center"/>
          </w:tcPr>
          <w:p w14:paraId="6D452F76" w14:textId="77092AE0" w:rsidR="00DD02B5" w:rsidRPr="00B91F2B" w:rsidRDefault="00DD02B5" w:rsidP="00560D5D">
            <w:pPr>
              <w:jc w:val="right"/>
              <w:rPr>
                <w:rFonts w:eastAsia="Times New Roman"/>
                <w:b/>
                <w:bCs/>
                <w:i/>
                <w:sz w:val="22"/>
                <w:szCs w:val="22"/>
              </w:rPr>
            </w:pPr>
            <w:r w:rsidRPr="00B91F2B">
              <w:rPr>
                <w:rFonts w:eastAsia="Times New Roman"/>
                <w:b/>
                <w:bCs/>
                <w:i/>
                <w:sz w:val="22"/>
                <w:szCs w:val="22"/>
              </w:rPr>
              <w:t>-26,09</w:t>
            </w:r>
          </w:p>
        </w:tc>
        <w:tc>
          <w:tcPr>
            <w:tcW w:w="974" w:type="dxa"/>
            <w:tcBorders>
              <w:top w:val="nil"/>
              <w:left w:val="nil"/>
              <w:bottom w:val="single" w:sz="4" w:space="0" w:color="auto"/>
              <w:right w:val="single" w:sz="4" w:space="0" w:color="auto"/>
            </w:tcBorders>
            <w:shd w:val="clear" w:color="auto" w:fill="auto"/>
            <w:noWrap/>
            <w:vAlign w:val="center"/>
          </w:tcPr>
          <w:p w14:paraId="123AA5F9" w14:textId="35BED048" w:rsidR="00DD02B5" w:rsidRPr="00B91F2B" w:rsidRDefault="00DD02B5" w:rsidP="00560D5D">
            <w:pPr>
              <w:jc w:val="right"/>
              <w:rPr>
                <w:rFonts w:eastAsia="Times New Roman"/>
                <w:b/>
                <w:bCs/>
                <w:i/>
                <w:sz w:val="22"/>
                <w:szCs w:val="22"/>
              </w:rPr>
            </w:pPr>
            <w:r w:rsidRPr="00B91F2B">
              <w:rPr>
                <w:rFonts w:eastAsia="Times New Roman"/>
                <w:b/>
                <w:bCs/>
                <w:i/>
                <w:sz w:val="22"/>
                <w:szCs w:val="22"/>
              </w:rPr>
              <w:t>-12,53</w:t>
            </w:r>
          </w:p>
        </w:tc>
        <w:tc>
          <w:tcPr>
            <w:tcW w:w="1329" w:type="dxa"/>
            <w:tcBorders>
              <w:top w:val="nil"/>
              <w:left w:val="nil"/>
              <w:bottom w:val="single" w:sz="4" w:space="0" w:color="auto"/>
              <w:right w:val="single" w:sz="4" w:space="0" w:color="auto"/>
            </w:tcBorders>
            <w:shd w:val="clear" w:color="auto" w:fill="auto"/>
            <w:noWrap/>
            <w:vAlign w:val="center"/>
          </w:tcPr>
          <w:p w14:paraId="6EFE0EB5" w14:textId="74492C33" w:rsidR="00DD02B5" w:rsidRPr="00B91F2B" w:rsidRDefault="00DD02B5" w:rsidP="00560D5D">
            <w:pPr>
              <w:jc w:val="right"/>
              <w:rPr>
                <w:rFonts w:eastAsia="Times New Roman"/>
                <w:b/>
                <w:bCs/>
                <w:i/>
                <w:sz w:val="22"/>
                <w:szCs w:val="22"/>
              </w:rPr>
            </w:pPr>
            <w:r w:rsidRPr="00B91F2B">
              <w:rPr>
                <w:rFonts w:eastAsia="Times New Roman"/>
                <w:b/>
                <w:bCs/>
                <w:i/>
                <w:sz w:val="22"/>
                <w:szCs w:val="22"/>
              </w:rPr>
              <w:t>246.951</w:t>
            </w:r>
          </w:p>
        </w:tc>
        <w:tc>
          <w:tcPr>
            <w:tcW w:w="974" w:type="dxa"/>
            <w:tcBorders>
              <w:top w:val="nil"/>
              <w:left w:val="nil"/>
              <w:bottom w:val="single" w:sz="4" w:space="0" w:color="auto"/>
              <w:right w:val="single" w:sz="4" w:space="0" w:color="auto"/>
            </w:tcBorders>
            <w:shd w:val="clear" w:color="auto" w:fill="auto"/>
            <w:noWrap/>
            <w:vAlign w:val="center"/>
          </w:tcPr>
          <w:p w14:paraId="23871A03" w14:textId="36319CC2" w:rsidR="00DD02B5" w:rsidRPr="00B91F2B" w:rsidRDefault="00DD02B5" w:rsidP="00560D5D">
            <w:pPr>
              <w:jc w:val="right"/>
              <w:rPr>
                <w:rFonts w:eastAsia="Times New Roman"/>
                <w:b/>
                <w:bCs/>
                <w:i/>
                <w:sz w:val="22"/>
                <w:szCs w:val="22"/>
              </w:rPr>
            </w:pPr>
            <w:r w:rsidRPr="00B91F2B">
              <w:rPr>
                <w:rFonts w:eastAsia="Times New Roman"/>
                <w:b/>
                <w:bCs/>
                <w:i/>
                <w:sz w:val="22"/>
                <w:szCs w:val="22"/>
              </w:rPr>
              <w:t>-1,90</w:t>
            </w:r>
          </w:p>
        </w:tc>
      </w:tr>
      <w:tr w:rsidR="00DD02B5" w:rsidRPr="00B91F2B" w14:paraId="54585C64"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6C068204" w14:textId="00495EFC"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50B6D5C1" w14:textId="28579E76" w:rsidR="00DD02B5" w:rsidRPr="00B91F2B" w:rsidRDefault="00DD02B5" w:rsidP="00560D5D">
            <w:pPr>
              <w:rPr>
                <w:rFonts w:eastAsia="Times New Roman"/>
                <w:b/>
                <w:bCs/>
                <w:i/>
                <w:sz w:val="22"/>
                <w:szCs w:val="22"/>
              </w:rPr>
            </w:pPr>
            <w:r w:rsidRPr="00B91F2B">
              <w:rPr>
                <w:rFonts w:eastAsia="Times New Roman"/>
                <w:sz w:val="22"/>
                <w:szCs w:val="22"/>
              </w:rPr>
              <w:t>TP Hồ Chí Minh</w:t>
            </w:r>
          </w:p>
        </w:tc>
        <w:tc>
          <w:tcPr>
            <w:tcW w:w="754" w:type="dxa"/>
            <w:tcBorders>
              <w:top w:val="nil"/>
              <w:left w:val="nil"/>
              <w:bottom w:val="single" w:sz="4" w:space="0" w:color="auto"/>
              <w:right w:val="single" w:sz="4" w:space="0" w:color="auto"/>
            </w:tcBorders>
            <w:shd w:val="clear" w:color="auto" w:fill="auto"/>
            <w:noWrap/>
            <w:vAlign w:val="center"/>
          </w:tcPr>
          <w:p w14:paraId="11332229" w14:textId="4466E27E"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71B23896" w14:textId="3A0BDC82" w:rsidR="00DD02B5" w:rsidRPr="00B91F2B" w:rsidRDefault="00DD02B5" w:rsidP="00560D5D">
            <w:pPr>
              <w:jc w:val="right"/>
              <w:rPr>
                <w:rFonts w:eastAsia="Times New Roman"/>
                <w:b/>
                <w:bCs/>
                <w:i/>
                <w:sz w:val="22"/>
                <w:szCs w:val="22"/>
              </w:rPr>
            </w:pPr>
            <w:r w:rsidRPr="00B91F2B">
              <w:rPr>
                <w:rFonts w:eastAsia="Times New Roman"/>
                <w:sz w:val="22"/>
                <w:szCs w:val="22"/>
              </w:rPr>
              <w:t>68.775</w:t>
            </w:r>
          </w:p>
        </w:tc>
        <w:tc>
          <w:tcPr>
            <w:tcW w:w="974" w:type="dxa"/>
            <w:tcBorders>
              <w:top w:val="nil"/>
              <w:left w:val="nil"/>
              <w:bottom w:val="single" w:sz="4" w:space="0" w:color="auto"/>
              <w:right w:val="single" w:sz="4" w:space="0" w:color="auto"/>
            </w:tcBorders>
            <w:shd w:val="clear" w:color="auto" w:fill="auto"/>
            <w:noWrap/>
            <w:vAlign w:val="center"/>
          </w:tcPr>
          <w:p w14:paraId="5D31CD73" w14:textId="74172DCE" w:rsidR="00DD02B5" w:rsidRPr="00B91F2B" w:rsidRDefault="00DD02B5" w:rsidP="00560D5D">
            <w:pPr>
              <w:jc w:val="right"/>
              <w:rPr>
                <w:rFonts w:eastAsia="Times New Roman"/>
                <w:b/>
                <w:bCs/>
                <w:i/>
                <w:sz w:val="22"/>
                <w:szCs w:val="22"/>
              </w:rPr>
            </w:pPr>
            <w:r w:rsidRPr="00B91F2B">
              <w:rPr>
                <w:rFonts w:eastAsia="Times New Roman"/>
                <w:sz w:val="22"/>
                <w:szCs w:val="22"/>
              </w:rPr>
              <w:t>-24,93</w:t>
            </w:r>
          </w:p>
        </w:tc>
        <w:tc>
          <w:tcPr>
            <w:tcW w:w="974" w:type="dxa"/>
            <w:tcBorders>
              <w:top w:val="nil"/>
              <w:left w:val="nil"/>
              <w:bottom w:val="single" w:sz="4" w:space="0" w:color="auto"/>
              <w:right w:val="single" w:sz="4" w:space="0" w:color="auto"/>
            </w:tcBorders>
            <w:shd w:val="clear" w:color="auto" w:fill="auto"/>
            <w:noWrap/>
            <w:vAlign w:val="center"/>
          </w:tcPr>
          <w:p w14:paraId="5AA39176" w14:textId="38453C16" w:rsidR="00DD02B5" w:rsidRPr="00B91F2B" w:rsidRDefault="00DD02B5" w:rsidP="00560D5D">
            <w:pPr>
              <w:jc w:val="right"/>
              <w:rPr>
                <w:rFonts w:eastAsia="Times New Roman"/>
                <w:b/>
                <w:bCs/>
                <w:i/>
                <w:sz w:val="22"/>
                <w:szCs w:val="22"/>
              </w:rPr>
            </w:pPr>
            <w:r w:rsidRPr="00B91F2B">
              <w:rPr>
                <w:rFonts w:eastAsia="Times New Roman"/>
                <w:sz w:val="22"/>
                <w:szCs w:val="22"/>
              </w:rPr>
              <w:t>5,66</w:t>
            </w:r>
          </w:p>
        </w:tc>
        <w:tc>
          <w:tcPr>
            <w:tcW w:w="1329" w:type="dxa"/>
            <w:tcBorders>
              <w:top w:val="nil"/>
              <w:left w:val="nil"/>
              <w:bottom w:val="single" w:sz="4" w:space="0" w:color="auto"/>
              <w:right w:val="single" w:sz="4" w:space="0" w:color="auto"/>
            </w:tcBorders>
            <w:shd w:val="clear" w:color="auto" w:fill="auto"/>
            <w:noWrap/>
            <w:vAlign w:val="center"/>
          </w:tcPr>
          <w:p w14:paraId="50105028" w14:textId="531EE265" w:rsidR="00DD02B5" w:rsidRPr="00B91F2B" w:rsidRDefault="00DD02B5" w:rsidP="00560D5D">
            <w:pPr>
              <w:jc w:val="right"/>
              <w:rPr>
                <w:rFonts w:eastAsia="Times New Roman"/>
                <w:b/>
                <w:bCs/>
                <w:i/>
                <w:sz w:val="22"/>
                <w:szCs w:val="22"/>
              </w:rPr>
            </w:pPr>
            <w:r w:rsidRPr="00B91F2B">
              <w:rPr>
                <w:rFonts w:eastAsia="Times New Roman"/>
                <w:sz w:val="22"/>
                <w:szCs w:val="22"/>
              </w:rPr>
              <w:t>160.392</w:t>
            </w:r>
          </w:p>
        </w:tc>
        <w:tc>
          <w:tcPr>
            <w:tcW w:w="974" w:type="dxa"/>
            <w:tcBorders>
              <w:top w:val="nil"/>
              <w:left w:val="nil"/>
              <w:bottom w:val="single" w:sz="4" w:space="0" w:color="auto"/>
              <w:right w:val="single" w:sz="4" w:space="0" w:color="auto"/>
            </w:tcBorders>
            <w:shd w:val="clear" w:color="auto" w:fill="auto"/>
            <w:noWrap/>
            <w:vAlign w:val="center"/>
          </w:tcPr>
          <w:p w14:paraId="1CDFE4C7" w14:textId="62E024B1" w:rsidR="00DD02B5" w:rsidRPr="00B91F2B" w:rsidRDefault="00DD02B5" w:rsidP="00560D5D">
            <w:pPr>
              <w:jc w:val="right"/>
              <w:rPr>
                <w:rFonts w:eastAsia="Times New Roman"/>
                <w:b/>
                <w:bCs/>
                <w:i/>
                <w:sz w:val="22"/>
                <w:szCs w:val="22"/>
              </w:rPr>
            </w:pPr>
            <w:r w:rsidRPr="00B91F2B">
              <w:rPr>
                <w:rFonts w:eastAsia="Times New Roman"/>
                <w:sz w:val="22"/>
                <w:szCs w:val="22"/>
              </w:rPr>
              <w:t>2,49</w:t>
            </w:r>
          </w:p>
        </w:tc>
      </w:tr>
      <w:tr w:rsidR="00DD02B5" w:rsidRPr="00B91F2B" w14:paraId="45D31682"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5CDD47B6" w14:textId="0020FF72"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3014F3B9" w14:textId="4BEC78A3" w:rsidR="00DD02B5" w:rsidRPr="00B91F2B" w:rsidRDefault="00DD02B5" w:rsidP="00560D5D">
            <w:pPr>
              <w:rPr>
                <w:rFonts w:eastAsia="Times New Roman"/>
                <w:b/>
                <w:bCs/>
                <w:i/>
                <w:sz w:val="22"/>
                <w:szCs w:val="22"/>
              </w:rPr>
            </w:pPr>
            <w:r w:rsidRPr="00B91F2B">
              <w:rPr>
                <w:rFonts w:eastAsia="Times New Roman"/>
                <w:sz w:val="22"/>
                <w:szCs w:val="22"/>
              </w:rPr>
              <w:t>TP Hà Nội</w:t>
            </w:r>
          </w:p>
        </w:tc>
        <w:tc>
          <w:tcPr>
            <w:tcW w:w="754" w:type="dxa"/>
            <w:tcBorders>
              <w:top w:val="nil"/>
              <w:left w:val="nil"/>
              <w:bottom w:val="single" w:sz="4" w:space="0" w:color="auto"/>
              <w:right w:val="single" w:sz="4" w:space="0" w:color="auto"/>
            </w:tcBorders>
            <w:shd w:val="clear" w:color="auto" w:fill="auto"/>
            <w:noWrap/>
            <w:vAlign w:val="center"/>
          </w:tcPr>
          <w:p w14:paraId="2ED6DB8C" w14:textId="49DCD2FD"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03B14D73" w14:textId="37972295" w:rsidR="00DD02B5" w:rsidRPr="00B91F2B" w:rsidRDefault="00DD02B5" w:rsidP="00560D5D">
            <w:pPr>
              <w:jc w:val="right"/>
              <w:rPr>
                <w:rFonts w:eastAsia="Times New Roman"/>
                <w:b/>
                <w:bCs/>
                <w:i/>
                <w:sz w:val="22"/>
                <w:szCs w:val="22"/>
              </w:rPr>
            </w:pPr>
            <w:r w:rsidRPr="00B91F2B">
              <w:rPr>
                <w:rFonts w:eastAsia="Times New Roman"/>
                <w:sz w:val="22"/>
                <w:szCs w:val="22"/>
              </w:rPr>
              <w:t>14.257</w:t>
            </w:r>
          </w:p>
        </w:tc>
        <w:tc>
          <w:tcPr>
            <w:tcW w:w="974" w:type="dxa"/>
            <w:tcBorders>
              <w:top w:val="nil"/>
              <w:left w:val="nil"/>
              <w:bottom w:val="single" w:sz="4" w:space="0" w:color="auto"/>
              <w:right w:val="single" w:sz="4" w:space="0" w:color="auto"/>
            </w:tcBorders>
            <w:shd w:val="clear" w:color="auto" w:fill="auto"/>
            <w:noWrap/>
            <w:vAlign w:val="center"/>
          </w:tcPr>
          <w:p w14:paraId="43F4E21C" w14:textId="3C166C78" w:rsidR="00DD02B5" w:rsidRPr="00B91F2B" w:rsidRDefault="00DD02B5" w:rsidP="00560D5D">
            <w:pPr>
              <w:jc w:val="right"/>
              <w:rPr>
                <w:rFonts w:eastAsia="Times New Roman"/>
                <w:b/>
                <w:bCs/>
                <w:i/>
                <w:sz w:val="22"/>
                <w:szCs w:val="22"/>
              </w:rPr>
            </w:pPr>
            <w:r w:rsidRPr="00B91F2B">
              <w:rPr>
                <w:rFonts w:eastAsia="Times New Roman"/>
                <w:sz w:val="22"/>
                <w:szCs w:val="22"/>
              </w:rPr>
              <w:t>-31,79</w:t>
            </w:r>
          </w:p>
        </w:tc>
        <w:tc>
          <w:tcPr>
            <w:tcW w:w="974" w:type="dxa"/>
            <w:tcBorders>
              <w:top w:val="nil"/>
              <w:left w:val="nil"/>
              <w:bottom w:val="single" w:sz="4" w:space="0" w:color="auto"/>
              <w:right w:val="single" w:sz="4" w:space="0" w:color="auto"/>
            </w:tcBorders>
            <w:shd w:val="clear" w:color="auto" w:fill="auto"/>
            <w:noWrap/>
            <w:vAlign w:val="center"/>
          </w:tcPr>
          <w:p w14:paraId="249321E4" w14:textId="434C163A" w:rsidR="00DD02B5" w:rsidRPr="00B91F2B" w:rsidRDefault="00DD02B5" w:rsidP="00560D5D">
            <w:pPr>
              <w:jc w:val="right"/>
              <w:rPr>
                <w:rFonts w:eastAsia="Times New Roman"/>
                <w:b/>
                <w:bCs/>
                <w:i/>
                <w:sz w:val="22"/>
                <w:szCs w:val="22"/>
              </w:rPr>
            </w:pPr>
            <w:r w:rsidRPr="00B91F2B">
              <w:rPr>
                <w:rFonts w:eastAsia="Times New Roman"/>
                <w:sz w:val="22"/>
                <w:szCs w:val="22"/>
              </w:rPr>
              <w:t>-35,17</w:t>
            </w:r>
          </w:p>
        </w:tc>
        <w:tc>
          <w:tcPr>
            <w:tcW w:w="1329" w:type="dxa"/>
            <w:tcBorders>
              <w:top w:val="nil"/>
              <w:left w:val="nil"/>
              <w:bottom w:val="single" w:sz="4" w:space="0" w:color="auto"/>
              <w:right w:val="single" w:sz="4" w:space="0" w:color="auto"/>
            </w:tcBorders>
            <w:shd w:val="clear" w:color="auto" w:fill="auto"/>
            <w:noWrap/>
            <w:vAlign w:val="center"/>
          </w:tcPr>
          <w:p w14:paraId="3B87F9E0" w14:textId="58FD98B8" w:rsidR="00DD02B5" w:rsidRPr="00B91F2B" w:rsidRDefault="00DD02B5" w:rsidP="00560D5D">
            <w:pPr>
              <w:jc w:val="right"/>
              <w:rPr>
                <w:rFonts w:eastAsia="Times New Roman"/>
                <w:b/>
                <w:bCs/>
                <w:i/>
                <w:sz w:val="22"/>
                <w:szCs w:val="22"/>
              </w:rPr>
            </w:pPr>
            <w:r w:rsidRPr="00B91F2B">
              <w:rPr>
                <w:rFonts w:eastAsia="Times New Roman"/>
                <w:sz w:val="22"/>
                <w:szCs w:val="22"/>
              </w:rPr>
              <w:t>35.158</w:t>
            </w:r>
          </w:p>
        </w:tc>
        <w:tc>
          <w:tcPr>
            <w:tcW w:w="974" w:type="dxa"/>
            <w:tcBorders>
              <w:top w:val="nil"/>
              <w:left w:val="nil"/>
              <w:bottom w:val="single" w:sz="4" w:space="0" w:color="auto"/>
              <w:right w:val="single" w:sz="4" w:space="0" w:color="auto"/>
            </w:tcBorders>
            <w:shd w:val="clear" w:color="auto" w:fill="auto"/>
            <w:noWrap/>
            <w:vAlign w:val="center"/>
          </w:tcPr>
          <w:p w14:paraId="6A89DC3E" w14:textId="13D8A908" w:rsidR="00DD02B5" w:rsidRPr="00B91F2B" w:rsidRDefault="00DD02B5" w:rsidP="00560D5D">
            <w:pPr>
              <w:jc w:val="right"/>
              <w:rPr>
                <w:rFonts w:eastAsia="Times New Roman"/>
                <w:b/>
                <w:bCs/>
                <w:i/>
                <w:sz w:val="22"/>
                <w:szCs w:val="22"/>
              </w:rPr>
            </w:pPr>
            <w:r w:rsidRPr="00B91F2B">
              <w:rPr>
                <w:rFonts w:eastAsia="Times New Roman"/>
                <w:sz w:val="22"/>
                <w:szCs w:val="22"/>
              </w:rPr>
              <w:t>0,49</w:t>
            </w:r>
          </w:p>
        </w:tc>
      </w:tr>
      <w:tr w:rsidR="00DD02B5" w:rsidRPr="00B91F2B" w14:paraId="49ABE070"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4E1346DA" w14:textId="44FC3EEB"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5491F9ED" w14:textId="79D957BE" w:rsidR="00DD02B5" w:rsidRPr="00B91F2B" w:rsidRDefault="00DD02B5" w:rsidP="00560D5D">
            <w:pPr>
              <w:rPr>
                <w:rFonts w:eastAsia="Times New Roman"/>
                <w:b/>
                <w:bCs/>
                <w:i/>
                <w:sz w:val="22"/>
                <w:szCs w:val="22"/>
              </w:rPr>
            </w:pPr>
            <w:r w:rsidRPr="00B91F2B">
              <w:rPr>
                <w:rFonts w:eastAsia="Times New Roman"/>
                <w:sz w:val="22"/>
                <w:szCs w:val="22"/>
              </w:rPr>
              <w:t>Bình Dương</w:t>
            </w:r>
          </w:p>
        </w:tc>
        <w:tc>
          <w:tcPr>
            <w:tcW w:w="754" w:type="dxa"/>
            <w:tcBorders>
              <w:top w:val="nil"/>
              <w:left w:val="nil"/>
              <w:bottom w:val="single" w:sz="4" w:space="0" w:color="auto"/>
              <w:right w:val="single" w:sz="4" w:space="0" w:color="auto"/>
            </w:tcBorders>
            <w:shd w:val="clear" w:color="auto" w:fill="auto"/>
            <w:noWrap/>
            <w:vAlign w:val="center"/>
          </w:tcPr>
          <w:p w14:paraId="7F2DE60A" w14:textId="22080AF0"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1EDF11E2" w14:textId="299856DB" w:rsidR="00DD02B5" w:rsidRPr="00B91F2B" w:rsidRDefault="00DD02B5" w:rsidP="00560D5D">
            <w:pPr>
              <w:jc w:val="right"/>
              <w:rPr>
                <w:rFonts w:eastAsia="Times New Roman"/>
                <w:b/>
                <w:bCs/>
                <w:i/>
                <w:sz w:val="22"/>
                <w:szCs w:val="22"/>
              </w:rPr>
            </w:pPr>
            <w:r w:rsidRPr="00B91F2B">
              <w:rPr>
                <w:rFonts w:eastAsia="Times New Roman"/>
                <w:sz w:val="22"/>
                <w:szCs w:val="22"/>
              </w:rPr>
              <w:t>11.851</w:t>
            </w:r>
          </w:p>
        </w:tc>
        <w:tc>
          <w:tcPr>
            <w:tcW w:w="974" w:type="dxa"/>
            <w:tcBorders>
              <w:top w:val="nil"/>
              <w:left w:val="nil"/>
              <w:bottom w:val="single" w:sz="4" w:space="0" w:color="auto"/>
              <w:right w:val="single" w:sz="4" w:space="0" w:color="auto"/>
            </w:tcBorders>
            <w:shd w:val="clear" w:color="auto" w:fill="auto"/>
            <w:noWrap/>
            <w:vAlign w:val="center"/>
          </w:tcPr>
          <w:p w14:paraId="6EBDD581" w14:textId="5448D5D7" w:rsidR="00DD02B5" w:rsidRPr="00B91F2B" w:rsidRDefault="00DD02B5" w:rsidP="00560D5D">
            <w:pPr>
              <w:jc w:val="right"/>
              <w:rPr>
                <w:rFonts w:eastAsia="Times New Roman"/>
                <w:b/>
                <w:bCs/>
                <w:i/>
                <w:sz w:val="22"/>
                <w:szCs w:val="22"/>
              </w:rPr>
            </w:pPr>
            <w:r w:rsidRPr="00B91F2B">
              <w:rPr>
                <w:rFonts w:eastAsia="Times New Roman"/>
                <w:sz w:val="22"/>
                <w:szCs w:val="22"/>
              </w:rPr>
              <w:t>-18,18</w:t>
            </w:r>
          </w:p>
        </w:tc>
        <w:tc>
          <w:tcPr>
            <w:tcW w:w="974" w:type="dxa"/>
            <w:tcBorders>
              <w:top w:val="nil"/>
              <w:left w:val="nil"/>
              <w:bottom w:val="single" w:sz="4" w:space="0" w:color="auto"/>
              <w:right w:val="single" w:sz="4" w:space="0" w:color="auto"/>
            </w:tcBorders>
            <w:shd w:val="clear" w:color="auto" w:fill="auto"/>
            <w:noWrap/>
            <w:vAlign w:val="center"/>
          </w:tcPr>
          <w:p w14:paraId="03B49DDE" w14:textId="0940817C" w:rsidR="00DD02B5" w:rsidRPr="00B91F2B" w:rsidRDefault="00DD02B5" w:rsidP="00560D5D">
            <w:pPr>
              <w:jc w:val="right"/>
              <w:rPr>
                <w:rFonts w:eastAsia="Times New Roman"/>
                <w:b/>
                <w:bCs/>
                <w:i/>
                <w:sz w:val="22"/>
                <w:szCs w:val="22"/>
              </w:rPr>
            </w:pPr>
            <w:r w:rsidRPr="00B91F2B">
              <w:rPr>
                <w:rFonts w:eastAsia="Times New Roman"/>
                <w:sz w:val="22"/>
                <w:szCs w:val="22"/>
              </w:rPr>
              <w:t>-30,30</w:t>
            </w:r>
          </w:p>
        </w:tc>
        <w:tc>
          <w:tcPr>
            <w:tcW w:w="1329" w:type="dxa"/>
            <w:tcBorders>
              <w:top w:val="nil"/>
              <w:left w:val="nil"/>
              <w:bottom w:val="single" w:sz="4" w:space="0" w:color="auto"/>
              <w:right w:val="single" w:sz="4" w:space="0" w:color="auto"/>
            </w:tcBorders>
            <w:shd w:val="clear" w:color="auto" w:fill="auto"/>
            <w:noWrap/>
            <w:vAlign w:val="center"/>
          </w:tcPr>
          <w:p w14:paraId="4319059F" w14:textId="0AB42680" w:rsidR="00DD02B5" w:rsidRPr="00B91F2B" w:rsidRDefault="00DD02B5" w:rsidP="00560D5D">
            <w:pPr>
              <w:jc w:val="right"/>
              <w:rPr>
                <w:rFonts w:eastAsia="Times New Roman"/>
                <w:b/>
                <w:bCs/>
                <w:i/>
                <w:sz w:val="22"/>
                <w:szCs w:val="22"/>
              </w:rPr>
            </w:pPr>
            <w:r w:rsidRPr="00B91F2B">
              <w:rPr>
                <w:rFonts w:eastAsia="Times New Roman"/>
                <w:sz w:val="22"/>
                <w:szCs w:val="22"/>
              </w:rPr>
              <w:t>26.337</w:t>
            </w:r>
          </w:p>
        </w:tc>
        <w:tc>
          <w:tcPr>
            <w:tcW w:w="974" w:type="dxa"/>
            <w:tcBorders>
              <w:top w:val="nil"/>
              <w:left w:val="nil"/>
              <w:bottom w:val="single" w:sz="4" w:space="0" w:color="auto"/>
              <w:right w:val="single" w:sz="4" w:space="0" w:color="auto"/>
            </w:tcBorders>
            <w:shd w:val="clear" w:color="auto" w:fill="auto"/>
            <w:noWrap/>
            <w:vAlign w:val="center"/>
          </w:tcPr>
          <w:p w14:paraId="31F9728A" w14:textId="3C35B5AC" w:rsidR="00DD02B5" w:rsidRPr="00B91F2B" w:rsidRDefault="00DD02B5" w:rsidP="00560D5D">
            <w:pPr>
              <w:jc w:val="right"/>
              <w:rPr>
                <w:rFonts w:eastAsia="Times New Roman"/>
                <w:b/>
                <w:bCs/>
                <w:i/>
                <w:sz w:val="22"/>
                <w:szCs w:val="22"/>
              </w:rPr>
            </w:pPr>
            <w:r w:rsidRPr="00B91F2B">
              <w:rPr>
                <w:rFonts w:eastAsia="Times New Roman"/>
                <w:sz w:val="22"/>
                <w:szCs w:val="22"/>
              </w:rPr>
              <w:t>-5,51</w:t>
            </w:r>
          </w:p>
        </w:tc>
      </w:tr>
      <w:tr w:rsidR="00DD02B5" w:rsidRPr="00B91F2B" w14:paraId="49496C03"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61CE0D64" w14:textId="650A48AF"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38E493F7" w14:textId="738751A9" w:rsidR="00DD02B5" w:rsidRPr="00B91F2B" w:rsidRDefault="00DD02B5" w:rsidP="00560D5D">
            <w:pPr>
              <w:rPr>
                <w:rFonts w:eastAsia="Times New Roman"/>
                <w:b/>
                <w:bCs/>
                <w:i/>
                <w:sz w:val="22"/>
                <w:szCs w:val="22"/>
              </w:rPr>
            </w:pPr>
            <w:r w:rsidRPr="00B91F2B">
              <w:rPr>
                <w:rFonts w:eastAsia="Times New Roman"/>
                <w:sz w:val="22"/>
                <w:szCs w:val="22"/>
              </w:rPr>
              <w:t>Long An</w:t>
            </w:r>
          </w:p>
        </w:tc>
        <w:tc>
          <w:tcPr>
            <w:tcW w:w="754" w:type="dxa"/>
            <w:tcBorders>
              <w:top w:val="nil"/>
              <w:left w:val="nil"/>
              <w:bottom w:val="single" w:sz="4" w:space="0" w:color="auto"/>
              <w:right w:val="single" w:sz="4" w:space="0" w:color="auto"/>
            </w:tcBorders>
            <w:shd w:val="clear" w:color="auto" w:fill="auto"/>
            <w:noWrap/>
            <w:vAlign w:val="center"/>
          </w:tcPr>
          <w:p w14:paraId="340D2E04" w14:textId="2954B9DB"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78AB2DA3" w14:textId="326ACAF8" w:rsidR="00DD02B5" w:rsidRPr="00B91F2B" w:rsidRDefault="00DD02B5" w:rsidP="00560D5D">
            <w:pPr>
              <w:jc w:val="right"/>
              <w:rPr>
                <w:rFonts w:eastAsia="Times New Roman"/>
                <w:b/>
                <w:bCs/>
                <w:i/>
                <w:sz w:val="22"/>
                <w:szCs w:val="22"/>
              </w:rPr>
            </w:pPr>
            <w:r w:rsidRPr="00B91F2B">
              <w:rPr>
                <w:rFonts w:eastAsia="Times New Roman"/>
                <w:sz w:val="22"/>
                <w:szCs w:val="22"/>
              </w:rPr>
              <w:t>6.972</w:t>
            </w:r>
          </w:p>
        </w:tc>
        <w:tc>
          <w:tcPr>
            <w:tcW w:w="974" w:type="dxa"/>
            <w:tcBorders>
              <w:top w:val="nil"/>
              <w:left w:val="nil"/>
              <w:bottom w:val="single" w:sz="4" w:space="0" w:color="auto"/>
              <w:right w:val="single" w:sz="4" w:space="0" w:color="auto"/>
            </w:tcBorders>
            <w:shd w:val="clear" w:color="auto" w:fill="auto"/>
            <w:noWrap/>
            <w:vAlign w:val="center"/>
          </w:tcPr>
          <w:p w14:paraId="5A02AC6A" w14:textId="45F95FB7" w:rsidR="00DD02B5" w:rsidRPr="00B91F2B" w:rsidRDefault="00DD02B5" w:rsidP="00560D5D">
            <w:pPr>
              <w:jc w:val="right"/>
              <w:rPr>
                <w:rFonts w:eastAsia="Times New Roman"/>
                <w:b/>
                <w:bCs/>
                <w:i/>
                <w:sz w:val="22"/>
                <w:szCs w:val="22"/>
              </w:rPr>
            </w:pPr>
            <w:r w:rsidRPr="00B91F2B">
              <w:rPr>
                <w:rFonts w:eastAsia="Times New Roman"/>
                <w:sz w:val="22"/>
                <w:szCs w:val="22"/>
              </w:rPr>
              <w:t>-31,36</w:t>
            </w:r>
          </w:p>
        </w:tc>
        <w:tc>
          <w:tcPr>
            <w:tcW w:w="974" w:type="dxa"/>
            <w:tcBorders>
              <w:top w:val="nil"/>
              <w:left w:val="nil"/>
              <w:bottom w:val="single" w:sz="4" w:space="0" w:color="auto"/>
              <w:right w:val="single" w:sz="4" w:space="0" w:color="auto"/>
            </w:tcBorders>
            <w:shd w:val="clear" w:color="auto" w:fill="auto"/>
            <w:noWrap/>
            <w:vAlign w:val="center"/>
          </w:tcPr>
          <w:p w14:paraId="339D556C" w14:textId="0AD9BE3C" w:rsidR="00DD02B5" w:rsidRPr="00B91F2B" w:rsidRDefault="00DD02B5" w:rsidP="00560D5D">
            <w:pPr>
              <w:jc w:val="right"/>
              <w:rPr>
                <w:rFonts w:eastAsia="Times New Roman"/>
                <w:b/>
                <w:bCs/>
                <w:i/>
                <w:sz w:val="22"/>
                <w:szCs w:val="22"/>
              </w:rPr>
            </w:pPr>
            <w:r w:rsidRPr="00B91F2B">
              <w:rPr>
                <w:rFonts w:eastAsia="Times New Roman"/>
                <w:sz w:val="22"/>
                <w:szCs w:val="22"/>
              </w:rPr>
              <w:t>-26,92</w:t>
            </w:r>
          </w:p>
        </w:tc>
        <w:tc>
          <w:tcPr>
            <w:tcW w:w="1329" w:type="dxa"/>
            <w:tcBorders>
              <w:top w:val="nil"/>
              <w:left w:val="nil"/>
              <w:bottom w:val="single" w:sz="4" w:space="0" w:color="auto"/>
              <w:right w:val="single" w:sz="4" w:space="0" w:color="auto"/>
            </w:tcBorders>
            <w:shd w:val="clear" w:color="auto" w:fill="auto"/>
            <w:noWrap/>
            <w:vAlign w:val="center"/>
          </w:tcPr>
          <w:p w14:paraId="35E2CDD4" w14:textId="5E63B399" w:rsidR="00DD02B5" w:rsidRPr="00B91F2B" w:rsidRDefault="00DD02B5" w:rsidP="00560D5D">
            <w:pPr>
              <w:jc w:val="right"/>
              <w:rPr>
                <w:rFonts w:eastAsia="Times New Roman"/>
                <w:b/>
                <w:bCs/>
                <w:i/>
                <w:sz w:val="22"/>
                <w:szCs w:val="22"/>
              </w:rPr>
            </w:pPr>
            <w:r w:rsidRPr="00B91F2B">
              <w:rPr>
                <w:rFonts w:eastAsia="Times New Roman"/>
                <w:sz w:val="22"/>
                <w:szCs w:val="22"/>
              </w:rPr>
              <w:t>17.129</w:t>
            </w:r>
          </w:p>
        </w:tc>
        <w:tc>
          <w:tcPr>
            <w:tcW w:w="974" w:type="dxa"/>
            <w:tcBorders>
              <w:top w:val="nil"/>
              <w:left w:val="nil"/>
              <w:bottom w:val="single" w:sz="4" w:space="0" w:color="auto"/>
              <w:right w:val="single" w:sz="4" w:space="0" w:color="auto"/>
            </w:tcBorders>
            <w:shd w:val="clear" w:color="auto" w:fill="auto"/>
            <w:noWrap/>
            <w:vAlign w:val="center"/>
          </w:tcPr>
          <w:p w14:paraId="58FEFD54" w14:textId="31EDF071" w:rsidR="00DD02B5" w:rsidRPr="00B91F2B" w:rsidRDefault="00DD02B5" w:rsidP="00560D5D">
            <w:pPr>
              <w:jc w:val="right"/>
              <w:rPr>
                <w:rFonts w:eastAsia="Times New Roman"/>
                <w:b/>
                <w:bCs/>
                <w:i/>
                <w:sz w:val="22"/>
                <w:szCs w:val="22"/>
              </w:rPr>
            </w:pPr>
            <w:r w:rsidRPr="00B91F2B">
              <w:rPr>
                <w:rFonts w:eastAsia="Times New Roman"/>
                <w:sz w:val="22"/>
                <w:szCs w:val="22"/>
              </w:rPr>
              <w:t>-10,22</w:t>
            </w:r>
          </w:p>
        </w:tc>
      </w:tr>
      <w:tr w:rsidR="00DD02B5" w:rsidRPr="00B91F2B" w14:paraId="02EFE07E"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20C18988" w14:textId="1BD1F942"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3BC5E319" w14:textId="102DDC32" w:rsidR="00DD02B5" w:rsidRPr="00B91F2B" w:rsidRDefault="00DD02B5" w:rsidP="00560D5D">
            <w:pPr>
              <w:rPr>
                <w:rFonts w:eastAsia="Times New Roman"/>
                <w:b/>
                <w:bCs/>
                <w:i/>
                <w:sz w:val="22"/>
                <w:szCs w:val="22"/>
              </w:rPr>
            </w:pPr>
            <w:r w:rsidRPr="00B91F2B">
              <w:rPr>
                <w:rFonts w:eastAsia="Times New Roman"/>
                <w:sz w:val="22"/>
                <w:szCs w:val="22"/>
              </w:rPr>
              <w:t>Bắc Ninh</w:t>
            </w:r>
          </w:p>
        </w:tc>
        <w:tc>
          <w:tcPr>
            <w:tcW w:w="754" w:type="dxa"/>
            <w:tcBorders>
              <w:top w:val="nil"/>
              <w:left w:val="nil"/>
              <w:bottom w:val="single" w:sz="4" w:space="0" w:color="auto"/>
              <w:right w:val="single" w:sz="4" w:space="0" w:color="auto"/>
            </w:tcBorders>
            <w:shd w:val="clear" w:color="auto" w:fill="auto"/>
            <w:noWrap/>
            <w:vAlign w:val="center"/>
          </w:tcPr>
          <w:p w14:paraId="31A614DE" w14:textId="4A652608"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4B7B59DF" w14:textId="2570DFC4" w:rsidR="00DD02B5" w:rsidRPr="00B91F2B" w:rsidRDefault="00DD02B5" w:rsidP="00560D5D">
            <w:pPr>
              <w:jc w:val="right"/>
              <w:rPr>
                <w:rFonts w:eastAsia="Times New Roman"/>
                <w:b/>
                <w:bCs/>
                <w:i/>
                <w:sz w:val="22"/>
                <w:szCs w:val="22"/>
              </w:rPr>
            </w:pPr>
            <w:r w:rsidRPr="00B91F2B">
              <w:rPr>
                <w:rFonts w:eastAsia="Times New Roman"/>
                <w:sz w:val="22"/>
                <w:szCs w:val="22"/>
              </w:rPr>
              <w:t>1.653</w:t>
            </w:r>
          </w:p>
        </w:tc>
        <w:tc>
          <w:tcPr>
            <w:tcW w:w="974" w:type="dxa"/>
            <w:tcBorders>
              <w:top w:val="nil"/>
              <w:left w:val="nil"/>
              <w:bottom w:val="single" w:sz="4" w:space="0" w:color="auto"/>
              <w:right w:val="single" w:sz="4" w:space="0" w:color="auto"/>
            </w:tcBorders>
            <w:shd w:val="clear" w:color="auto" w:fill="auto"/>
            <w:noWrap/>
            <w:vAlign w:val="center"/>
          </w:tcPr>
          <w:p w14:paraId="563395F4" w14:textId="76453A64" w:rsidR="00DD02B5" w:rsidRPr="00B91F2B" w:rsidRDefault="00DD02B5" w:rsidP="00560D5D">
            <w:pPr>
              <w:jc w:val="right"/>
              <w:rPr>
                <w:rFonts w:eastAsia="Times New Roman"/>
                <w:b/>
                <w:bCs/>
                <w:i/>
                <w:sz w:val="22"/>
                <w:szCs w:val="22"/>
              </w:rPr>
            </w:pPr>
            <w:r w:rsidRPr="00B91F2B">
              <w:rPr>
                <w:rFonts w:eastAsia="Times New Roman"/>
                <w:sz w:val="22"/>
                <w:szCs w:val="22"/>
              </w:rPr>
              <w:t>-19,00</w:t>
            </w:r>
          </w:p>
        </w:tc>
        <w:tc>
          <w:tcPr>
            <w:tcW w:w="974" w:type="dxa"/>
            <w:tcBorders>
              <w:top w:val="nil"/>
              <w:left w:val="nil"/>
              <w:bottom w:val="single" w:sz="4" w:space="0" w:color="auto"/>
              <w:right w:val="single" w:sz="4" w:space="0" w:color="auto"/>
            </w:tcBorders>
            <w:shd w:val="clear" w:color="auto" w:fill="auto"/>
            <w:noWrap/>
            <w:vAlign w:val="center"/>
          </w:tcPr>
          <w:p w14:paraId="140C9898" w14:textId="58DE0683" w:rsidR="00DD02B5" w:rsidRPr="00B91F2B" w:rsidRDefault="00DD02B5" w:rsidP="00560D5D">
            <w:pPr>
              <w:jc w:val="right"/>
              <w:rPr>
                <w:rFonts w:eastAsia="Times New Roman"/>
                <w:b/>
                <w:bCs/>
                <w:i/>
                <w:sz w:val="22"/>
                <w:szCs w:val="22"/>
              </w:rPr>
            </w:pPr>
            <w:r w:rsidRPr="00B91F2B">
              <w:rPr>
                <w:rFonts w:eastAsia="Times New Roman"/>
                <w:sz w:val="22"/>
                <w:szCs w:val="22"/>
              </w:rPr>
              <w:t>-42,55</w:t>
            </w:r>
          </w:p>
        </w:tc>
        <w:tc>
          <w:tcPr>
            <w:tcW w:w="1329" w:type="dxa"/>
            <w:tcBorders>
              <w:top w:val="nil"/>
              <w:left w:val="nil"/>
              <w:bottom w:val="single" w:sz="4" w:space="0" w:color="auto"/>
              <w:right w:val="single" w:sz="4" w:space="0" w:color="auto"/>
            </w:tcBorders>
            <w:shd w:val="clear" w:color="auto" w:fill="auto"/>
            <w:noWrap/>
            <w:vAlign w:val="center"/>
          </w:tcPr>
          <w:p w14:paraId="4246C8B9" w14:textId="58ACB6EA" w:rsidR="00DD02B5" w:rsidRPr="00B91F2B" w:rsidRDefault="00DD02B5" w:rsidP="00560D5D">
            <w:pPr>
              <w:jc w:val="right"/>
              <w:rPr>
                <w:rFonts w:eastAsia="Times New Roman"/>
                <w:b/>
                <w:bCs/>
                <w:i/>
                <w:sz w:val="22"/>
                <w:szCs w:val="22"/>
              </w:rPr>
            </w:pPr>
            <w:r w:rsidRPr="00B91F2B">
              <w:rPr>
                <w:rFonts w:eastAsia="Times New Roman"/>
                <w:sz w:val="22"/>
                <w:szCs w:val="22"/>
              </w:rPr>
              <w:t>3.693</w:t>
            </w:r>
          </w:p>
        </w:tc>
        <w:tc>
          <w:tcPr>
            <w:tcW w:w="974" w:type="dxa"/>
            <w:tcBorders>
              <w:top w:val="nil"/>
              <w:left w:val="nil"/>
              <w:bottom w:val="single" w:sz="4" w:space="0" w:color="auto"/>
              <w:right w:val="single" w:sz="4" w:space="0" w:color="auto"/>
            </w:tcBorders>
            <w:shd w:val="clear" w:color="auto" w:fill="auto"/>
            <w:noWrap/>
            <w:vAlign w:val="center"/>
          </w:tcPr>
          <w:p w14:paraId="308F4251" w14:textId="74F21B5A" w:rsidR="00DD02B5" w:rsidRPr="00B91F2B" w:rsidRDefault="00DD02B5" w:rsidP="00560D5D">
            <w:pPr>
              <w:jc w:val="right"/>
              <w:rPr>
                <w:rFonts w:eastAsia="Times New Roman"/>
                <w:b/>
                <w:bCs/>
                <w:i/>
                <w:sz w:val="22"/>
                <w:szCs w:val="22"/>
              </w:rPr>
            </w:pPr>
            <w:r w:rsidRPr="00B91F2B">
              <w:rPr>
                <w:rFonts w:eastAsia="Times New Roman"/>
                <w:sz w:val="22"/>
                <w:szCs w:val="22"/>
              </w:rPr>
              <w:t>-43,44</w:t>
            </w:r>
          </w:p>
        </w:tc>
      </w:tr>
      <w:tr w:rsidR="00DD02B5" w:rsidRPr="00B91F2B" w14:paraId="53E60FC6"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4783E4B1" w14:textId="48052511"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29E92682" w14:textId="07103E90" w:rsidR="00DD02B5" w:rsidRPr="00B91F2B" w:rsidRDefault="00DD02B5" w:rsidP="00560D5D">
            <w:pPr>
              <w:rPr>
                <w:rFonts w:eastAsia="Times New Roman"/>
                <w:b/>
                <w:bCs/>
                <w:i/>
                <w:sz w:val="22"/>
                <w:szCs w:val="22"/>
              </w:rPr>
            </w:pPr>
            <w:r w:rsidRPr="00B91F2B">
              <w:rPr>
                <w:rFonts w:eastAsia="Times New Roman"/>
                <w:sz w:val="22"/>
                <w:szCs w:val="22"/>
              </w:rPr>
              <w:t>Đồng Nai</w:t>
            </w:r>
          </w:p>
        </w:tc>
        <w:tc>
          <w:tcPr>
            <w:tcW w:w="754" w:type="dxa"/>
            <w:tcBorders>
              <w:top w:val="nil"/>
              <w:left w:val="nil"/>
              <w:bottom w:val="single" w:sz="4" w:space="0" w:color="auto"/>
              <w:right w:val="single" w:sz="4" w:space="0" w:color="auto"/>
            </w:tcBorders>
            <w:shd w:val="clear" w:color="auto" w:fill="auto"/>
            <w:noWrap/>
            <w:vAlign w:val="center"/>
          </w:tcPr>
          <w:p w14:paraId="7077094A" w14:textId="153CDF53"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21AC4157" w14:textId="5B5031CB" w:rsidR="00DD02B5" w:rsidRPr="00B91F2B" w:rsidRDefault="00DD02B5" w:rsidP="00560D5D">
            <w:pPr>
              <w:jc w:val="right"/>
              <w:rPr>
                <w:rFonts w:eastAsia="Times New Roman"/>
                <w:b/>
                <w:bCs/>
                <w:i/>
                <w:sz w:val="22"/>
                <w:szCs w:val="22"/>
              </w:rPr>
            </w:pPr>
            <w:r w:rsidRPr="00B91F2B">
              <w:rPr>
                <w:rFonts w:eastAsia="Times New Roman"/>
                <w:sz w:val="22"/>
                <w:szCs w:val="22"/>
              </w:rPr>
              <w:t>1.365</w:t>
            </w:r>
          </w:p>
        </w:tc>
        <w:tc>
          <w:tcPr>
            <w:tcW w:w="974" w:type="dxa"/>
            <w:tcBorders>
              <w:top w:val="nil"/>
              <w:left w:val="nil"/>
              <w:bottom w:val="single" w:sz="4" w:space="0" w:color="auto"/>
              <w:right w:val="single" w:sz="4" w:space="0" w:color="auto"/>
            </w:tcBorders>
            <w:shd w:val="clear" w:color="auto" w:fill="auto"/>
            <w:noWrap/>
            <w:vAlign w:val="center"/>
          </w:tcPr>
          <w:p w14:paraId="685357D5" w14:textId="2E930CE4" w:rsidR="00DD02B5" w:rsidRPr="00B91F2B" w:rsidRDefault="00DD02B5" w:rsidP="00560D5D">
            <w:pPr>
              <w:jc w:val="right"/>
              <w:rPr>
                <w:rFonts w:eastAsia="Times New Roman"/>
                <w:b/>
                <w:bCs/>
                <w:i/>
                <w:sz w:val="22"/>
                <w:szCs w:val="22"/>
              </w:rPr>
            </w:pPr>
            <w:r w:rsidRPr="00B91F2B">
              <w:rPr>
                <w:rFonts w:eastAsia="Times New Roman"/>
                <w:sz w:val="22"/>
                <w:szCs w:val="22"/>
              </w:rPr>
              <w:t>-47,50</w:t>
            </w:r>
          </w:p>
        </w:tc>
        <w:tc>
          <w:tcPr>
            <w:tcW w:w="974" w:type="dxa"/>
            <w:tcBorders>
              <w:top w:val="nil"/>
              <w:left w:val="nil"/>
              <w:bottom w:val="single" w:sz="4" w:space="0" w:color="auto"/>
              <w:right w:val="single" w:sz="4" w:space="0" w:color="auto"/>
            </w:tcBorders>
            <w:shd w:val="clear" w:color="auto" w:fill="auto"/>
            <w:noWrap/>
            <w:vAlign w:val="center"/>
          </w:tcPr>
          <w:p w14:paraId="605D6D2E" w14:textId="5A625FFE" w:rsidR="00DD02B5" w:rsidRPr="00B91F2B" w:rsidRDefault="00DD02B5" w:rsidP="00560D5D">
            <w:pPr>
              <w:jc w:val="right"/>
              <w:rPr>
                <w:rFonts w:eastAsia="Times New Roman"/>
                <w:b/>
                <w:bCs/>
                <w:i/>
                <w:sz w:val="22"/>
                <w:szCs w:val="22"/>
              </w:rPr>
            </w:pPr>
            <w:r w:rsidRPr="00B91F2B">
              <w:rPr>
                <w:rFonts w:eastAsia="Times New Roman"/>
                <w:sz w:val="22"/>
                <w:szCs w:val="22"/>
              </w:rPr>
              <w:t>-51,25</w:t>
            </w:r>
          </w:p>
        </w:tc>
        <w:tc>
          <w:tcPr>
            <w:tcW w:w="1329" w:type="dxa"/>
            <w:tcBorders>
              <w:top w:val="nil"/>
              <w:left w:val="nil"/>
              <w:bottom w:val="single" w:sz="4" w:space="0" w:color="auto"/>
              <w:right w:val="single" w:sz="4" w:space="0" w:color="auto"/>
            </w:tcBorders>
            <w:shd w:val="clear" w:color="auto" w:fill="auto"/>
            <w:noWrap/>
            <w:vAlign w:val="center"/>
          </w:tcPr>
          <w:p w14:paraId="7B325FA4" w14:textId="0B0972F6" w:rsidR="00DD02B5" w:rsidRPr="00B91F2B" w:rsidRDefault="00DD02B5" w:rsidP="00560D5D">
            <w:pPr>
              <w:jc w:val="right"/>
              <w:rPr>
                <w:rFonts w:eastAsia="Times New Roman"/>
                <w:b/>
                <w:bCs/>
                <w:i/>
                <w:sz w:val="22"/>
                <w:szCs w:val="22"/>
              </w:rPr>
            </w:pPr>
            <w:r w:rsidRPr="00B91F2B">
              <w:rPr>
                <w:rFonts w:eastAsia="Times New Roman"/>
                <w:sz w:val="22"/>
                <w:szCs w:val="22"/>
              </w:rPr>
              <w:t>3.965</w:t>
            </w:r>
          </w:p>
        </w:tc>
        <w:tc>
          <w:tcPr>
            <w:tcW w:w="974" w:type="dxa"/>
            <w:tcBorders>
              <w:top w:val="nil"/>
              <w:left w:val="nil"/>
              <w:bottom w:val="single" w:sz="4" w:space="0" w:color="auto"/>
              <w:right w:val="single" w:sz="4" w:space="0" w:color="auto"/>
            </w:tcBorders>
            <w:shd w:val="clear" w:color="auto" w:fill="auto"/>
            <w:noWrap/>
            <w:vAlign w:val="center"/>
          </w:tcPr>
          <w:p w14:paraId="568BFFED" w14:textId="048BF920" w:rsidR="00DD02B5" w:rsidRPr="00B91F2B" w:rsidRDefault="00DD02B5" w:rsidP="00560D5D">
            <w:pPr>
              <w:jc w:val="right"/>
              <w:rPr>
                <w:rFonts w:eastAsia="Times New Roman"/>
                <w:b/>
                <w:bCs/>
                <w:i/>
                <w:sz w:val="22"/>
                <w:szCs w:val="22"/>
              </w:rPr>
            </w:pPr>
            <w:r w:rsidRPr="00B91F2B">
              <w:rPr>
                <w:rFonts w:eastAsia="Times New Roman"/>
                <w:sz w:val="22"/>
                <w:szCs w:val="22"/>
              </w:rPr>
              <w:t>-25,19</w:t>
            </w:r>
          </w:p>
        </w:tc>
      </w:tr>
      <w:tr w:rsidR="00DD02B5" w:rsidRPr="00B91F2B" w14:paraId="204B6FFF"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3BF7EF41" w14:textId="1BE2162B"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31A25FAA" w14:textId="08E0E51E" w:rsidR="00DD02B5" w:rsidRPr="00B91F2B" w:rsidRDefault="00DD02B5" w:rsidP="00560D5D">
            <w:pPr>
              <w:rPr>
                <w:rFonts w:eastAsia="Times New Roman"/>
                <w:b/>
                <w:bCs/>
                <w:i/>
                <w:sz w:val="22"/>
                <w:szCs w:val="22"/>
              </w:rPr>
            </w:pPr>
            <w:r w:rsidRPr="00B91F2B">
              <w:rPr>
                <w:rFonts w:eastAsia="Times New Roman"/>
                <w:sz w:val="22"/>
                <w:szCs w:val="22"/>
              </w:rPr>
              <w:t>Bắc Giang</w:t>
            </w:r>
          </w:p>
        </w:tc>
        <w:tc>
          <w:tcPr>
            <w:tcW w:w="754" w:type="dxa"/>
            <w:tcBorders>
              <w:top w:val="nil"/>
              <w:left w:val="nil"/>
              <w:bottom w:val="single" w:sz="4" w:space="0" w:color="auto"/>
              <w:right w:val="single" w:sz="4" w:space="0" w:color="auto"/>
            </w:tcBorders>
            <w:shd w:val="clear" w:color="auto" w:fill="auto"/>
            <w:noWrap/>
            <w:vAlign w:val="center"/>
          </w:tcPr>
          <w:p w14:paraId="3D3CC870" w14:textId="36C274FC"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5FE235B2" w14:textId="5D0EAD27" w:rsidR="00DD02B5" w:rsidRPr="00B91F2B" w:rsidRDefault="00DD02B5" w:rsidP="00560D5D">
            <w:pPr>
              <w:jc w:val="right"/>
              <w:rPr>
                <w:rFonts w:eastAsia="Times New Roman"/>
                <w:b/>
                <w:bCs/>
                <w:i/>
                <w:sz w:val="22"/>
                <w:szCs w:val="22"/>
              </w:rPr>
            </w:pPr>
            <w:r w:rsidRPr="00B91F2B">
              <w:rPr>
                <w:rFonts w:eastAsia="Times New Roman"/>
                <w:sz w:val="22"/>
                <w:szCs w:val="22"/>
              </w:rPr>
              <w:t>40</w:t>
            </w:r>
          </w:p>
        </w:tc>
        <w:tc>
          <w:tcPr>
            <w:tcW w:w="974" w:type="dxa"/>
            <w:tcBorders>
              <w:top w:val="nil"/>
              <w:left w:val="nil"/>
              <w:bottom w:val="single" w:sz="4" w:space="0" w:color="auto"/>
              <w:right w:val="single" w:sz="4" w:space="0" w:color="auto"/>
            </w:tcBorders>
            <w:shd w:val="clear" w:color="auto" w:fill="auto"/>
            <w:noWrap/>
            <w:vAlign w:val="center"/>
          </w:tcPr>
          <w:p w14:paraId="0432D2AC" w14:textId="1715A78F" w:rsidR="00DD02B5" w:rsidRPr="00B91F2B" w:rsidRDefault="00DD02B5" w:rsidP="00560D5D">
            <w:pPr>
              <w:jc w:val="right"/>
              <w:rPr>
                <w:rFonts w:eastAsia="Times New Roman"/>
                <w:b/>
                <w:bCs/>
                <w:i/>
                <w:sz w:val="22"/>
                <w:szCs w:val="22"/>
              </w:rPr>
            </w:pPr>
            <w:r w:rsidRPr="00B91F2B">
              <w:rPr>
                <w:rFonts w:eastAsia="Times New Roman"/>
                <w:sz w:val="22"/>
                <w:szCs w:val="22"/>
              </w:rPr>
              <w:t>-24,53</w:t>
            </w:r>
          </w:p>
        </w:tc>
        <w:tc>
          <w:tcPr>
            <w:tcW w:w="974" w:type="dxa"/>
            <w:tcBorders>
              <w:top w:val="nil"/>
              <w:left w:val="nil"/>
              <w:bottom w:val="single" w:sz="4" w:space="0" w:color="auto"/>
              <w:right w:val="single" w:sz="4" w:space="0" w:color="auto"/>
            </w:tcBorders>
            <w:shd w:val="clear" w:color="auto" w:fill="auto"/>
            <w:noWrap/>
            <w:vAlign w:val="center"/>
          </w:tcPr>
          <w:p w14:paraId="2CC8BE44" w14:textId="34C9CC20" w:rsidR="00DD02B5" w:rsidRPr="00B91F2B" w:rsidRDefault="00DD02B5" w:rsidP="00560D5D">
            <w:pPr>
              <w:jc w:val="right"/>
              <w:rPr>
                <w:rFonts w:eastAsia="Times New Roman"/>
                <w:b/>
                <w:bCs/>
                <w:i/>
                <w:sz w:val="22"/>
                <w:szCs w:val="22"/>
              </w:rPr>
            </w:pPr>
            <w:r w:rsidRPr="00B91F2B">
              <w:rPr>
                <w:rFonts w:eastAsia="Times New Roman"/>
                <w:sz w:val="22"/>
                <w:szCs w:val="22"/>
              </w:rPr>
              <w:t>-16,67</w:t>
            </w:r>
          </w:p>
        </w:tc>
        <w:tc>
          <w:tcPr>
            <w:tcW w:w="1329" w:type="dxa"/>
            <w:tcBorders>
              <w:top w:val="nil"/>
              <w:left w:val="nil"/>
              <w:bottom w:val="single" w:sz="4" w:space="0" w:color="auto"/>
              <w:right w:val="single" w:sz="4" w:space="0" w:color="auto"/>
            </w:tcBorders>
            <w:shd w:val="clear" w:color="auto" w:fill="auto"/>
            <w:noWrap/>
            <w:vAlign w:val="center"/>
          </w:tcPr>
          <w:p w14:paraId="2C380FDF" w14:textId="3CA8C3CA" w:rsidR="00DD02B5" w:rsidRPr="00B91F2B" w:rsidRDefault="00DD02B5" w:rsidP="00560D5D">
            <w:pPr>
              <w:jc w:val="right"/>
              <w:rPr>
                <w:rFonts w:eastAsia="Times New Roman"/>
                <w:b/>
                <w:bCs/>
                <w:i/>
                <w:sz w:val="22"/>
                <w:szCs w:val="22"/>
              </w:rPr>
            </w:pPr>
            <w:r w:rsidRPr="00B91F2B">
              <w:rPr>
                <w:rFonts w:eastAsia="Times New Roman"/>
                <w:sz w:val="22"/>
                <w:szCs w:val="22"/>
              </w:rPr>
              <w:t>93</w:t>
            </w:r>
          </w:p>
        </w:tc>
        <w:tc>
          <w:tcPr>
            <w:tcW w:w="974" w:type="dxa"/>
            <w:tcBorders>
              <w:top w:val="nil"/>
              <w:left w:val="nil"/>
              <w:bottom w:val="single" w:sz="4" w:space="0" w:color="auto"/>
              <w:right w:val="single" w:sz="4" w:space="0" w:color="auto"/>
            </w:tcBorders>
            <w:shd w:val="clear" w:color="auto" w:fill="auto"/>
            <w:noWrap/>
            <w:vAlign w:val="center"/>
          </w:tcPr>
          <w:p w14:paraId="7DC59754" w14:textId="316BDFE5" w:rsidR="00DD02B5" w:rsidRPr="00B91F2B" w:rsidRDefault="00DD02B5" w:rsidP="00560D5D">
            <w:pPr>
              <w:jc w:val="right"/>
              <w:rPr>
                <w:rFonts w:eastAsia="Times New Roman"/>
                <w:b/>
                <w:bCs/>
                <w:i/>
                <w:sz w:val="22"/>
                <w:szCs w:val="22"/>
              </w:rPr>
            </w:pPr>
            <w:r w:rsidRPr="00B91F2B">
              <w:rPr>
                <w:rFonts w:eastAsia="Times New Roman"/>
                <w:sz w:val="22"/>
                <w:szCs w:val="22"/>
              </w:rPr>
              <w:t>2,20</w:t>
            </w:r>
          </w:p>
        </w:tc>
      </w:tr>
      <w:tr w:rsidR="00DD02B5" w:rsidRPr="00B91F2B" w14:paraId="79A9D6DB" w14:textId="77777777" w:rsidTr="00560D5D">
        <w:trPr>
          <w:trHeight w:val="20"/>
          <w:jc w:val="center"/>
        </w:trPr>
        <w:tc>
          <w:tcPr>
            <w:tcW w:w="2381" w:type="dxa"/>
            <w:vMerge/>
            <w:tcBorders>
              <w:left w:val="single" w:sz="4" w:space="0" w:color="auto"/>
              <w:right w:val="single" w:sz="4" w:space="0" w:color="auto"/>
            </w:tcBorders>
            <w:shd w:val="clear" w:color="auto" w:fill="auto"/>
            <w:noWrap/>
            <w:vAlign w:val="center"/>
          </w:tcPr>
          <w:p w14:paraId="0914547E" w14:textId="4D7FA3B5"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6BFA2ADB" w14:textId="127920EC" w:rsidR="00DD02B5" w:rsidRPr="00B91F2B" w:rsidRDefault="00DD02B5" w:rsidP="00560D5D">
            <w:pPr>
              <w:rPr>
                <w:rFonts w:eastAsia="Times New Roman"/>
                <w:b/>
                <w:bCs/>
                <w:i/>
                <w:sz w:val="22"/>
                <w:szCs w:val="22"/>
              </w:rPr>
            </w:pPr>
            <w:r w:rsidRPr="00B91F2B">
              <w:rPr>
                <w:rFonts w:eastAsia="Times New Roman"/>
                <w:sz w:val="22"/>
                <w:szCs w:val="22"/>
              </w:rPr>
              <w:t>Bình Định</w:t>
            </w:r>
          </w:p>
        </w:tc>
        <w:tc>
          <w:tcPr>
            <w:tcW w:w="754" w:type="dxa"/>
            <w:tcBorders>
              <w:top w:val="nil"/>
              <w:left w:val="nil"/>
              <w:bottom w:val="single" w:sz="4" w:space="0" w:color="auto"/>
              <w:right w:val="single" w:sz="4" w:space="0" w:color="auto"/>
            </w:tcBorders>
            <w:shd w:val="clear" w:color="auto" w:fill="auto"/>
            <w:noWrap/>
            <w:vAlign w:val="center"/>
          </w:tcPr>
          <w:p w14:paraId="774AFF87" w14:textId="4BF0B136"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1339D482" w14:textId="6BCB3649" w:rsidR="00DD02B5" w:rsidRPr="00B91F2B" w:rsidRDefault="00DD02B5" w:rsidP="00560D5D">
            <w:pPr>
              <w:jc w:val="right"/>
              <w:rPr>
                <w:rFonts w:eastAsia="Times New Roman"/>
                <w:b/>
                <w:bCs/>
                <w:i/>
                <w:sz w:val="22"/>
                <w:szCs w:val="22"/>
              </w:rPr>
            </w:pPr>
            <w:r w:rsidRPr="00B91F2B">
              <w:rPr>
                <w:rFonts w:eastAsia="Times New Roman"/>
                <w:sz w:val="22"/>
                <w:szCs w:val="22"/>
              </w:rPr>
              <w:t>37</w:t>
            </w:r>
          </w:p>
        </w:tc>
        <w:tc>
          <w:tcPr>
            <w:tcW w:w="974" w:type="dxa"/>
            <w:tcBorders>
              <w:top w:val="nil"/>
              <w:left w:val="nil"/>
              <w:bottom w:val="single" w:sz="4" w:space="0" w:color="auto"/>
              <w:right w:val="single" w:sz="4" w:space="0" w:color="auto"/>
            </w:tcBorders>
            <w:shd w:val="clear" w:color="auto" w:fill="auto"/>
            <w:noWrap/>
            <w:vAlign w:val="center"/>
          </w:tcPr>
          <w:p w14:paraId="2C9A3973" w14:textId="6DEE8E45" w:rsidR="00DD02B5" w:rsidRPr="00B91F2B" w:rsidRDefault="00DD02B5" w:rsidP="00560D5D">
            <w:pPr>
              <w:jc w:val="right"/>
              <w:rPr>
                <w:rFonts w:eastAsia="Times New Roman"/>
                <w:b/>
                <w:bCs/>
                <w:i/>
                <w:sz w:val="22"/>
                <w:szCs w:val="22"/>
              </w:rPr>
            </w:pPr>
            <w:r w:rsidRPr="00B91F2B">
              <w:rPr>
                <w:rFonts w:eastAsia="Times New Roman"/>
                <w:sz w:val="22"/>
                <w:szCs w:val="22"/>
              </w:rPr>
              <w:t>-74,07</w:t>
            </w:r>
          </w:p>
        </w:tc>
        <w:tc>
          <w:tcPr>
            <w:tcW w:w="974" w:type="dxa"/>
            <w:tcBorders>
              <w:top w:val="nil"/>
              <w:left w:val="nil"/>
              <w:bottom w:val="single" w:sz="4" w:space="0" w:color="auto"/>
              <w:right w:val="single" w:sz="4" w:space="0" w:color="auto"/>
            </w:tcBorders>
            <w:shd w:val="clear" w:color="auto" w:fill="auto"/>
            <w:noWrap/>
            <w:vAlign w:val="center"/>
          </w:tcPr>
          <w:p w14:paraId="339AA96D" w14:textId="73D4E1BA" w:rsidR="00DD02B5" w:rsidRPr="00B91F2B" w:rsidRDefault="00DD02B5" w:rsidP="00560D5D">
            <w:pPr>
              <w:jc w:val="right"/>
              <w:rPr>
                <w:rFonts w:eastAsia="Times New Roman"/>
                <w:b/>
                <w:bCs/>
                <w:i/>
                <w:sz w:val="22"/>
                <w:szCs w:val="22"/>
              </w:rPr>
            </w:pPr>
            <w:r w:rsidRPr="00B91F2B">
              <w:rPr>
                <w:rFonts w:eastAsia="Times New Roman"/>
                <w:sz w:val="22"/>
                <w:szCs w:val="22"/>
              </w:rPr>
              <w:t>-30,00</w:t>
            </w:r>
          </w:p>
        </w:tc>
        <w:tc>
          <w:tcPr>
            <w:tcW w:w="1329" w:type="dxa"/>
            <w:tcBorders>
              <w:top w:val="nil"/>
              <w:left w:val="nil"/>
              <w:bottom w:val="single" w:sz="4" w:space="0" w:color="auto"/>
              <w:right w:val="single" w:sz="4" w:space="0" w:color="auto"/>
            </w:tcBorders>
            <w:shd w:val="clear" w:color="auto" w:fill="auto"/>
            <w:noWrap/>
            <w:vAlign w:val="center"/>
          </w:tcPr>
          <w:p w14:paraId="4F627A5C" w14:textId="48E495BB" w:rsidR="00DD02B5" w:rsidRPr="00B91F2B" w:rsidRDefault="00DD02B5" w:rsidP="00560D5D">
            <w:pPr>
              <w:jc w:val="right"/>
              <w:rPr>
                <w:rFonts w:eastAsia="Times New Roman"/>
                <w:b/>
                <w:bCs/>
                <w:i/>
                <w:sz w:val="22"/>
                <w:szCs w:val="22"/>
              </w:rPr>
            </w:pPr>
            <w:r w:rsidRPr="00B91F2B">
              <w:rPr>
                <w:rFonts w:eastAsia="Times New Roman"/>
                <w:sz w:val="22"/>
                <w:szCs w:val="22"/>
              </w:rPr>
              <w:t>180</w:t>
            </w:r>
          </w:p>
        </w:tc>
        <w:tc>
          <w:tcPr>
            <w:tcW w:w="974" w:type="dxa"/>
            <w:tcBorders>
              <w:top w:val="nil"/>
              <w:left w:val="nil"/>
              <w:bottom w:val="single" w:sz="4" w:space="0" w:color="auto"/>
              <w:right w:val="single" w:sz="4" w:space="0" w:color="auto"/>
            </w:tcBorders>
            <w:shd w:val="clear" w:color="auto" w:fill="auto"/>
            <w:noWrap/>
            <w:vAlign w:val="center"/>
          </w:tcPr>
          <w:p w14:paraId="0FFD0B5E" w14:textId="0450F5D6" w:rsidR="00DD02B5" w:rsidRPr="00B91F2B" w:rsidRDefault="00DD02B5" w:rsidP="00560D5D">
            <w:pPr>
              <w:jc w:val="right"/>
              <w:rPr>
                <w:rFonts w:eastAsia="Times New Roman"/>
                <w:b/>
                <w:bCs/>
                <w:i/>
                <w:sz w:val="22"/>
                <w:szCs w:val="22"/>
              </w:rPr>
            </w:pPr>
            <w:r w:rsidRPr="00B91F2B">
              <w:rPr>
                <w:rFonts w:eastAsia="Times New Roman"/>
                <w:sz w:val="22"/>
                <w:szCs w:val="22"/>
              </w:rPr>
              <w:t>6,25</w:t>
            </w:r>
          </w:p>
        </w:tc>
      </w:tr>
      <w:tr w:rsidR="00DD02B5" w:rsidRPr="00B91F2B" w14:paraId="39260D21" w14:textId="77777777" w:rsidTr="00560D5D">
        <w:trPr>
          <w:trHeight w:val="20"/>
          <w:jc w:val="center"/>
        </w:trPr>
        <w:tc>
          <w:tcPr>
            <w:tcW w:w="2381" w:type="dxa"/>
            <w:vMerge/>
            <w:tcBorders>
              <w:left w:val="single" w:sz="4" w:space="0" w:color="auto"/>
              <w:bottom w:val="single" w:sz="4" w:space="0" w:color="000000"/>
              <w:right w:val="single" w:sz="4" w:space="0" w:color="auto"/>
            </w:tcBorders>
            <w:shd w:val="clear" w:color="auto" w:fill="auto"/>
            <w:noWrap/>
            <w:vAlign w:val="center"/>
          </w:tcPr>
          <w:p w14:paraId="03A49B3B" w14:textId="247FADFC"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tcPr>
          <w:p w14:paraId="5CE3C9B9" w14:textId="30F3D07C" w:rsidR="00DD02B5" w:rsidRPr="00B91F2B" w:rsidRDefault="00DD02B5" w:rsidP="00560D5D">
            <w:pPr>
              <w:rPr>
                <w:rFonts w:eastAsia="Times New Roman"/>
                <w:b/>
                <w:bCs/>
                <w:i/>
                <w:sz w:val="22"/>
                <w:szCs w:val="22"/>
              </w:rPr>
            </w:pPr>
            <w:r w:rsidRPr="00B91F2B">
              <w:rPr>
                <w:rFonts w:eastAsia="Times New Roman"/>
                <w:sz w:val="22"/>
                <w:szCs w:val="22"/>
              </w:rPr>
              <w:t>Thừa Thiên Huế</w:t>
            </w:r>
          </w:p>
        </w:tc>
        <w:tc>
          <w:tcPr>
            <w:tcW w:w="754" w:type="dxa"/>
            <w:tcBorders>
              <w:top w:val="nil"/>
              <w:left w:val="nil"/>
              <w:bottom w:val="single" w:sz="4" w:space="0" w:color="auto"/>
              <w:right w:val="single" w:sz="4" w:space="0" w:color="auto"/>
            </w:tcBorders>
            <w:shd w:val="clear" w:color="auto" w:fill="auto"/>
            <w:noWrap/>
            <w:vAlign w:val="center"/>
          </w:tcPr>
          <w:p w14:paraId="29BEAD41" w14:textId="1491F24D" w:rsidR="00DD02B5" w:rsidRPr="00B91F2B" w:rsidRDefault="00DD02B5" w:rsidP="00560D5D">
            <w:pPr>
              <w:jc w:val="center"/>
              <w:rPr>
                <w:rFonts w:eastAsia="Times New Roman"/>
                <w:b/>
                <w:bCs/>
                <w:i/>
                <w:sz w:val="22"/>
                <w:szCs w:val="22"/>
              </w:rPr>
            </w:pPr>
            <w:r w:rsidRPr="00B91F2B">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center"/>
          </w:tcPr>
          <w:p w14:paraId="1309516F" w14:textId="3E0931DD" w:rsidR="00DD02B5" w:rsidRPr="00B91F2B" w:rsidRDefault="00DD02B5" w:rsidP="00560D5D">
            <w:pPr>
              <w:jc w:val="right"/>
              <w:rPr>
                <w:rFonts w:eastAsia="Times New Roman"/>
                <w:b/>
                <w:bCs/>
                <w:i/>
                <w:sz w:val="22"/>
                <w:szCs w:val="22"/>
              </w:rPr>
            </w:pPr>
            <w:r w:rsidRPr="00B91F2B">
              <w:rPr>
                <w:rFonts w:eastAsia="Times New Roman"/>
                <w:sz w:val="22"/>
                <w:szCs w:val="22"/>
              </w:rPr>
              <w:t>2</w:t>
            </w:r>
          </w:p>
        </w:tc>
        <w:tc>
          <w:tcPr>
            <w:tcW w:w="974" w:type="dxa"/>
            <w:tcBorders>
              <w:top w:val="nil"/>
              <w:left w:val="nil"/>
              <w:bottom w:val="single" w:sz="4" w:space="0" w:color="auto"/>
              <w:right w:val="single" w:sz="4" w:space="0" w:color="auto"/>
            </w:tcBorders>
            <w:shd w:val="clear" w:color="auto" w:fill="auto"/>
            <w:noWrap/>
            <w:vAlign w:val="center"/>
          </w:tcPr>
          <w:p w14:paraId="6785D95A" w14:textId="01CAC67A" w:rsidR="00DD02B5" w:rsidRPr="00B91F2B" w:rsidRDefault="00DD02B5" w:rsidP="00560D5D">
            <w:pPr>
              <w:jc w:val="right"/>
              <w:rPr>
                <w:rFonts w:eastAsia="Times New Roman"/>
                <w:b/>
                <w:bCs/>
                <w:i/>
                <w:sz w:val="22"/>
                <w:szCs w:val="22"/>
              </w:rPr>
            </w:pPr>
            <w:r w:rsidRPr="00B91F2B">
              <w:rPr>
                <w:rFonts w:eastAsia="Times New Roman"/>
                <w:sz w:val="22"/>
                <w:szCs w:val="22"/>
              </w:rPr>
              <w:t>0,00</w:t>
            </w:r>
          </w:p>
        </w:tc>
        <w:tc>
          <w:tcPr>
            <w:tcW w:w="974" w:type="dxa"/>
            <w:tcBorders>
              <w:top w:val="nil"/>
              <w:left w:val="nil"/>
              <w:bottom w:val="single" w:sz="4" w:space="0" w:color="auto"/>
              <w:right w:val="single" w:sz="4" w:space="0" w:color="auto"/>
            </w:tcBorders>
            <w:shd w:val="clear" w:color="auto" w:fill="auto"/>
            <w:noWrap/>
            <w:vAlign w:val="center"/>
          </w:tcPr>
          <w:p w14:paraId="14F03D38" w14:textId="5B2CEBF8" w:rsidR="00DD02B5" w:rsidRPr="00B91F2B" w:rsidRDefault="00DD02B5" w:rsidP="00560D5D">
            <w:pPr>
              <w:jc w:val="right"/>
              <w:rPr>
                <w:rFonts w:eastAsia="Times New Roman"/>
                <w:b/>
                <w:bCs/>
                <w:i/>
                <w:sz w:val="22"/>
                <w:szCs w:val="22"/>
              </w:rPr>
            </w:pPr>
            <w:r w:rsidRPr="00B91F2B">
              <w:rPr>
                <w:rFonts w:eastAsia="Times New Roman"/>
                <w:sz w:val="22"/>
                <w:szCs w:val="22"/>
              </w:rPr>
              <w:t>0,00</w:t>
            </w:r>
          </w:p>
        </w:tc>
        <w:tc>
          <w:tcPr>
            <w:tcW w:w="1329" w:type="dxa"/>
            <w:tcBorders>
              <w:top w:val="nil"/>
              <w:left w:val="nil"/>
              <w:bottom w:val="single" w:sz="4" w:space="0" w:color="auto"/>
              <w:right w:val="single" w:sz="4" w:space="0" w:color="auto"/>
            </w:tcBorders>
            <w:shd w:val="clear" w:color="auto" w:fill="auto"/>
            <w:noWrap/>
            <w:vAlign w:val="center"/>
          </w:tcPr>
          <w:p w14:paraId="5F6959EB" w14:textId="65656508" w:rsidR="00DD02B5" w:rsidRPr="00B91F2B" w:rsidRDefault="00DD02B5" w:rsidP="00560D5D">
            <w:pPr>
              <w:jc w:val="right"/>
              <w:rPr>
                <w:rFonts w:eastAsia="Times New Roman"/>
                <w:b/>
                <w:bCs/>
                <w:i/>
                <w:sz w:val="22"/>
                <w:szCs w:val="22"/>
              </w:rPr>
            </w:pPr>
            <w:r w:rsidRPr="00B91F2B">
              <w:rPr>
                <w:rFonts w:eastAsia="Times New Roman"/>
                <w:sz w:val="22"/>
                <w:szCs w:val="22"/>
              </w:rPr>
              <w:t>4</w:t>
            </w:r>
          </w:p>
        </w:tc>
        <w:tc>
          <w:tcPr>
            <w:tcW w:w="974" w:type="dxa"/>
            <w:tcBorders>
              <w:top w:val="nil"/>
              <w:left w:val="nil"/>
              <w:bottom w:val="single" w:sz="4" w:space="0" w:color="auto"/>
              <w:right w:val="single" w:sz="4" w:space="0" w:color="auto"/>
            </w:tcBorders>
            <w:shd w:val="clear" w:color="auto" w:fill="auto"/>
            <w:noWrap/>
            <w:vAlign w:val="center"/>
          </w:tcPr>
          <w:p w14:paraId="67AB7EA2" w14:textId="7DE1CFE0" w:rsidR="00DD02B5" w:rsidRPr="00B91F2B" w:rsidRDefault="00DD02B5" w:rsidP="00560D5D">
            <w:pPr>
              <w:jc w:val="right"/>
              <w:rPr>
                <w:rFonts w:eastAsia="Times New Roman"/>
                <w:b/>
                <w:bCs/>
                <w:i/>
                <w:sz w:val="22"/>
                <w:szCs w:val="22"/>
              </w:rPr>
            </w:pPr>
            <w:r w:rsidRPr="00B91F2B">
              <w:rPr>
                <w:rFonts w:eastAsia="Times New Roman"/>
                <w:sz w:val="22"/>
                <w:szCs w:val="22"/>
              </w:rPr>
              <w:t>0,00</w:t>
            </w:r>
          </w:p>
        </w:tc>
      </w:tr>
      <w:tr w:rsidR="00DD02B5" w:rsidRPr="00B91F2B" w14:paraId="5F110EDB" w14:textId="77777777" w:rsidTr="00DD02B5">
        <w:trPr>
          <w:trHeight w:val="20"/>
          <w:jc w:val="center"/>
        </w:trPr>
        <w:tc>
          <w:tcPr>
            <w:tcW w:w="2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4F669B" w14:textId="77777777" w:rsidR="00DD02B5" w:rsidRPr="00B91F2B" w:rsidRDefault="00DD02B5" w:rsidP="00560D5D">
            <w:pPr>
              <w:jc w:val="center"/>
              <w:rPr>
                <w:rFonts w:eastAsia="Times New Roman"/>
                <w:sz w:val="22"/>
                <w:szCs w:val="22"/>
              </w:rPr>
            </w:pPr>
            <w:r w:rsidRPr="00B91F2B">
              <w:rPr>
                <w:rFonts w:eastAsia="Times New Roman"/>
                <w:sz w:val="22"/>
                <w:szCs w:val="22"/>
              </w:rPr>
              <w:t>Máy biến thế điện sử dụng điện môi lỏng công suất sử dụng không quá 650 KVA</w:t>
            </w:r>
          </w:p>
        </w:tc>
        <w:tc>
          <w:tcPr>
            <w:tcW w:w="1775" w:type="dxa"/>
            <w:tcBorders>
              <w:top w:val="nil"/>
              <w:left w:val="nil"/>
              <w:bottom w:val="single" w:sz="4" w:space="0" w:color="auto"/>
              <w:right w:val="single" w:sz="4" w:space="0" w:color="auto"/>
            </w:tcBorders>
            <w:shd w:val="clear" w:color="auto" w:fill="auto"/>
            <w:noWrap/>
            <w:vAlign w:val="center"/>
            <w:hideMark/>
          </w:tcPr>
          <w:p w14:paraId="3C203C70" w14:textId="77777777"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3BBB7412" w14:textId="77777777" w:rsidR="00DD02B5" w:rsidRPr="00B91F2B" w:rsidRDefault="00DD02B5" w:rsidP="00DD02B5">
            <w:pPr>
              <w:jc w:val="center"/>
              <w:rPr>
                <w:rFonts w:eastAsia="Times New Roman"/>
                <w:b/>
                <w:bCs/>
                <w:i/>
                <w:sz w:val="22"/>
                <w:szCs w:val="22"/>
              </w:rPr>
            </w:pPr>
            <w:r w:rsidRPr="00B91F2B">
              <w:rPr>
                <w:rFonts w:eastAsia="Times New Roman"/>
                <w:b/>
                <w:bCs/>
                <w:i/>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2160B926"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1.713</w:t>
            </w:r>
          </w:p>
        </w:tc>
        <w:tc>
          <w:tcPr>
            <w:tcW w:w="974" w:type="dxa"/>
            <w:tcBorders>
              <w:top w:val="nil"/>
              <w:left w:val="nil"/>
              <w:bottom w:val="single" w:sz="4" w:space="0" w:color="auto"/>
              <w:right w:val="single" w:sz="4" w:space="0" w:color="auto"/>
            </w:tcBorders>
            <w:shd w:val="clear" w:color="auto" w:fill="auto"/>
            <w:noWrap/>
            <w:vAlign w:val="center"/>
            <w:hideMark/>
          </w:tcPr>
          <w:p w14:paraId="16AB9BC8"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-15,18</w:t>
            </w:r>
          </w:p>
        </w:tc>
        <w:tc>
          <w:tcPr>
            <w:tcW w:w="974" w:type="dxa"/>
            <w:tcBorders>
              <w:top w:val="nil"/>
              <w:left w:val="nil"/>
              <w:bottom w:val="single" w:sz="4" w:space="0" w:color="auto"/>
              <w:right w:val="single" w:sz="4" w:space="0" w:color="auto"/>
            </w:tcBorders>
            <w:shd w:val="clear" w:color="auto" w:fill="auto"/>
            <w:noWrap/>
            <w:vAlign w:val="center"/>
            <w:hideMark/>
          </w:tcPr>
          <w:p w14:paraId="50840B3E"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-13,56</w:t>
            </w:r>
          </w:p>
        </w:tc>
        <w:tc>
          <w:tcPr>
            <w:tcW w:w="1329" w:type="dxa"/>
            <w:tcBorders>
              <w:top w:val="nil"/>
              <w:left w:val="nil"/>
              <w:bottom w:val="single" w:sz="4" w:space="0" w:color="auto"/>
              <w:right w:val="single" w:sz="4" w:space="0" w:color="auto"/>
            </w:tcBorders>
            <w:shd w:val="clear" w:color="auto" w:fill="auto"/>
            <w:noWrap/>
            <w:vAlign w:val="center"/>
            <w:hideMark/>
          </w:tcPr>
          <w:p w14:paraId="74B01D37"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3.733</w:t>
            </w:r>
          </w:p>
        </w:tc>
        <w:tc>
          <w:tcPr>
            <w:tcW w:w="974" w:type="dxa"/>
            <w:tcBorders>
              <w:top w:val="nil"/>
              <w:left w:val="nil"/>
              <w:bottom w:val="single" w:sz="4" w:space="0" w:color="auto"/>
              <w:right w:val="single" w:sz="4" w:space="0" w:color="auto"/>
            </w:tcBorders>
            <w:shd w:val="clear" w:color="auto" w:fill="auto"/>
            <w:noWrap/>
            <w:vAlign w:val="center"/>
            <w:hideMark/>
          </w:tcPr>
          <w:p w14:paraId="235DC31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-2,17</w:t>
            </w:r>
          </w:p>
        </w:tc>
      </w:tr>
      <w:tr w:rsidR="00DD02B5" w:rsidRPr="00B91F2B" w14:paraId="530B7AC7"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2C73E3CB"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74F69C5D" w14:textId="77777777" w:rsidR="00DD02B5" w:rsidRPr="00B91F2B" w:rsidRDefault="00DD02B5" w:rsidP="00DD02B5">
            <w:pPr>
              <w:rPr>
                <w:rFonts w:eastAsia="Times New Roman"/>
                <w:sz w:val="22"/>
                <w:szCs w:val="22"/>
              </w:rPr>
            </w:pPr>
            <w:r w:rsidRPr="00B91F2B">
              <w:rPr>
                <w:rFonts w:eastAsia="Times New Roman"/>
                <w:sz w:val="22"/>
                <w:szCs w:val="22"/>
              </w:rPr>
              <w:t>Đồng Nai</w:t>
            </w:r>
          </w:p>
        </w:tc>
        <w:tc>
          <w:tcPr>
            <w:tcW w:w="754" w:type="dxa"/>
            <w:tcBorders>
              <w:top w:val="nil"/>
              <w:left w:val="nil"/>
              <w:bottom w:val="single" w:sz="4" w:space="0" w:color="auto"/>
              <w:right w:val="single" w:sz="4" w:space="0" w:color="auto"/>
            </w:tcBorders>
            <w:shd w:val="clear" w:color="auto" w:fill="auto"/>
            <w:noWrap/>
            <w:vAlign w:val="center"/>
            <w:hideMark/>
          </w:tcPr>
          <w:p w14:paraId="33D98FC6"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3C6D7FAA" w14:textId="77777777" w:rsidR="00DD02B5" w:rsidRPr="00B91F2B" w:rsidRDefault="00DD02B5" w:rsidP="00DD02B5">
            <w:pPr>
              <w:jc w:val="right"/>
              <w:rPr>
                <w:rFonts w:eastAsia="Times New Roman"/>
                <w:sz w:val="22"/>
                <w:szCs w:val="22"/>
              </w:rPr>
            </w:pPr>
            <w:r w:rsidRPr="00B91F2B">
              <w:rPr>
                <w:rFonts w:eastAsia="Times New Roman"/>
                <w:sz w:val="22"/>
                <w:szCs w:val="22"/>
              </w:rPr>
              <w:t>1.528</w:t>
            </w:r>
          </w:p>
        </w:tc>
        <w:tc>
          <w:tcPr>
            <w:tcW w:w="974" w:type="dxa"/>
            <w:tcBorders>
              <w:top w:val="nil"/>
              <w:left w:val="nil"/>
              <w:bottom w:val="single" w:sz="4" w:space="0" w:color="auto"/>
              <w:right w:val="single" w:sz="4" w:space="0" w:color="auto"/>
            </w:tcBorders>
            <w:shd w:val="clear" w:color="auto" w:fill="auto"/>
            <w:noWrap/>
            <w:vAlign w:val="center"/>
            <w:hideMark/>
          </w:tcPr>
          <w:p w14:paraId="4FC76357" w14:textId="77777777" w:rsidR="00DD02B5" w:rsidRPr="00B91F2B" w:rsidRDefault="00DD02B5" w:rsidP="00DD02B5">
            <w:pPr>
              <w:jc w:val="right"/>
              <w:rPr>
                <w:rFonts w:eastAsia="Times New Roman"/>
                <w:sz w:val="22"/>
                <w:szCs w:val="22"/>
              </w:rPr>
            </w:pPr>
            <w:r w:rsidRPr="00B91F2B">
              <w:rPr>
                <w:rFonts w:eastAsia="Times New Roman"/>
                <w:sz w:val="22"/>
                <w:szCs w:val="22"/>
              </w:rPr>
              <w:t>-11,31</w:t>
            </w:r>
          </w:p>
        </w:tc>
        <w:tc>
          <w:tcPr>
            <w:tcW w:w="974" w:type="dxa"/>
            <w:tcBorders>
              <w:top w:val="nil"/>
              <w:left w:val="nil"/>
              <w:bottom w:val="single" w:sz="4" w:space="0" w:color="auto"/>
              <w:right w:val="single" w:sz="4" w:space="0" w:color="auto"/>
            </w:tcBorders>
            <w:shd w:val="clear" w:color="auto" w:fill="auto"/>
            <w:noWrap/>
            <w:vAlign w:val="center"/>
            <w:hideMark/>
          </w:tcPr>
          <w:p w14:paraId="2F3ADE7E" w14:textId="77777777" w:rsidR="00DD02B5" w:rsidRPr="00B91F2B" w:rsidRDefault="00DD02B5" w:rsidP="00DD02B5">
            <w:pPr>
              <w:jc w:val="right"/>
              <w:rPr>
                <w:rFonts w:eastAsia="Times New Roman"/>
                <w:sz w:val="22"/>
                <w:szCs w:val="22"/>
              </w:rPr>
            </w:pPr>
            <w:r w:rsidRPr="00B91F2B">
              <w:rPr>
                <w:rFonts w:eastAsia="Times New Roman"/>
                <w:sz w:val="22"/>
                <w:szCs w:val="22"/>
              </w:rPr>
              <w:t>-14,31</w:t>
            </w:r>
          </w:p>
        </w:tc>
        <w:tc>
          <w:tcPr>
            <w:tcW w:w="1329" w:type="dxa"/>
            <w:tcBorders>
              <w:top w:val="nil"/>
              <w:left w:val="nil"/>
              <w:bottom w:val="single" w:sz="4" w:space="0" w:color="auto"/>
              <w:right w:val="single" w:sz="4" w:space="0" w:color="auto"/>
            </w:tcBorders>
            <w:shd w:val="clear" w:color="auto" w:fill="auto"/>
            <w:noWrap/>
            <w:vAlign w:val="center"/>
            <w:hideMark/>
          </w:tcPr>
          <w:p w14:paraId="0076521B" w14:textId="77777777" w:rsidR="00DD02B5" w:rsidRPr="00B91F2B" w:rsidRDefault="00DD02B5" w:rsidP="00DD02B5">
            <w:pPr>
              <w:jc w:val="right"/>
              <w:rPr>
                <w:rFonts w:eastAsia="Times New Roman"/>
                <w:sz w:val="22"/>
                <w:szCs w:val="22"/>
              </w:rPr>
            </w:pPr>
            <w:r w:rsidRPr="00B91F2B">
              <w:rPr>
                <w:rFonts w:eastAsia="Times New Roman"/>
                <w:sz w:val="22"/>
                <w:szCs w:val="22"/>
              </w:rPr>
              <w:t>3.252</w:t>
            </w:r>
          </w:p>
        </w:tc>
        <w:tc>
          <w:tcPr>
            <w:tcW w:w="974" w:type="dxa"/>
            <w:tcBorders>
              <w:top w:val="nil"/>
              <w:left w:val="nil"/>
              <w:bottom w:val="single" w:sz="4" w:space="0" w:color="auto"/>
              <w:right w:val="single" w:sz="4" w:space="0" w:color="auto"/>
            </w:tcBorders>
            <w:shd w:val="clear" w:color="auto" w:fill="auto"/>
            <w:noWrap/>
            <w:vAlign w:val="center"/>
            <w:hideMark/>
          </w:tcPr>
          <w:p w14:paraId="5638907A" w14:textId="77777777" w:rsidR="00DD02B5" w:rsidRPr="00B91F2B" w:rsidRDefault="00DD02B5" w:rsidP="00DD02B5">
            <w:pPr>
              <w:jc w:val="right"/>
              <w:rPr>
                <w:rFonts w:eastAsia="Times New Roman"/>
                <w:sz w:val="22"/>
                <w:szCs w:val="22"/>
              </w:rPr>
            </w:pPr>
            <w:r w:rsidRPr="00B91F2B">
              <w:rPr>
                <w:rFonts w:eastAsia="Times New Roman"/>
                <w:sz w:val="22"/>
                <w:szCs w:val="22"/>
              </w:rPr>
              <w:t>-6,36</w:t>
            </w:r>
          </w:p>
        </w:tc>
      </w:tr>
      <w:tr w:rsidR="00DD02B5" w:rsidRPr="00B91F2B" w14:paraId="4739A2DF"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7A71FD28"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0209D1B5" w14:textId="77777777" w:rsidR="00DD02B5" w:rsidRPr="00B91F2B" w:rsidRDefault="00DD02B5" w:rsidP="00DD02B5">
            <w:pPr>
              <w:rPr>
                <w:rFonts w:eastAsia="Times New Roman"/>
                <w:sz w:val="22"/>
                <w:szCs w:val="22"/>
              </w:rPr>
            </w:pPr>
            <w:r w:rsidRPr="00B91F2B">
              <w:rPr>
                <w:rFonts w:eastAsia="Times New Roman"/>
                <w:sz w:val="22"/>
                <w:szCs w:val="22"/>
              </w:rPr>
              <w:t>TP Hà Nội</w:t>
            </w:r>
          </w:p>
        </w:tc>
        <w:tc>
          <w:tcPr>
            <w:tcW w:w="754" w:type="dxa"/>
            <w:tcBorders>
              <w:top w:val="nil"/>
              <w:left w:val="nil"/>
              <w:bottom w:val="single" w:sz="4" w:space="0" w:color="auto"/>
              <w:right w:val="single" w:sz="4" w:space="0" w:color="auto"/>
            </w:tcBorders>
            <w:shd w:val="clear" w:color="auto" w:fill="auto"/>
            <w:noWrap/>
            <w:vAlign w:val="center"/>
            <w:hideMark/>
          </w:tcPr>
          <w:p w14:paraId="4DBECF11"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2C1A8F81" w14:textId="77777777" w:rsidR="00DD02B5" w:rsidRPr="00B91F2B" w:rsidRDefault="00DD02B5" w:rsidP="00DD02B5">
            <w:pPr>
              <w:jc w:val="right"/>
              <w:rPr>
                <w:rFonts w:eastAsia="Times New Roman"/>
                <w:sz w:val="22"/>
                <w:szCs w:val="22"/>
              </w:rPr>
            </w:pPr>
            <w:r w:rsidRPr="00B91F2B">
              <w:rPr>
                <w:rFonts w:eastAsia="Times New Roman"/>
                <w:sz w:val="22"/>
                <w:szCs w:val="22"/>
              </w:rPr>
              <w:t>183</w:t>
            </w:r>
          </w:p>
        </w:tc>
        <w:tc>
          <w:tcPr>
            <w:tcW w:w="974" w:type="dxa"/>
            <w:tcBorders>
              <w:top w:val="nil"/>
              <w:left w:val="nil"/>
              <w:bottom w:val="single" w:sz="4" w:space="0" w:color="auto"/>
              <w:right w:val="single" w:sz="4" w:space="0" w:color="auto"/>
            </w:tcBorders>
            <w:shd w:val="clear" w:color="auto" w:fill="auto"/>
            <w:noWrap/>
            <w:vAlign w:val="center"/>
            <w:hideMark/>
          </w:tcPr>
          <w:p w14:paraId="1200078E" w14:textId="77777777" w:rsidR="00DD02B5" w:rsidRPr="00B91F2B" w:rsidRDefault="00DD02B5" w:rsidP="00DD02B5">
            <w:pPr>
              <w:jc w:val="right"/>
              <w:rPr>
                <w:rFonts w:eastAsia="Times New Roman"/>
                <w:sz w:val="22"/>
                <w:szCs w:val="22"/>
              </w:rPr>
            </w:pPr>
            <w:r w:rsidRPr="00B91F2B">
              <w:rPr>
                <w:rFonts w:eastAsia="Times New Roman"/>
                <w:sz w:val="22"/>
                <w:szCs w:val="22"/>
              </w:rPr>
              <w:t>-37,50</w:t>
            </w:r>
          </w:p>
        </w:tc>
        <w:tc>
          <w:tcPr>
            <w:tcW w:w="974" w:type="dxa"/>
            <w:tcBorders>
              <w:top w:val="nil"/>
              <w:left w:val="nil"/>
              <w:bottom w:val="single" w:sz="4" w:space="0" w:color="auto"/>
              <w:right w:val="single" w:sz="4" w:space="0" w:color="auto"/>
            </w:tcBorders>
            <w:shd w:val="clear" w:color="auto" w:fill="auto"/>
            <w:noWrap/>
            <w:vAlign w:val="center"/>
            <w:hideMark/>
          </w:tcPr>
          <w:p w14:paraId="262E9533" w14:textId="77777777" w:rsidR="00DD02B5" w:rsidRPr="00B91F2B" w:rsidRDefault="00DD02B5" w:rsidP="00DD02B5">
            <w:pPr>
              <w:jc w:val="right"/>
              <w:rPr>
                <w:rFonts w:eastAsia="Times New Roman"/>
                <w:sz w:val="22"/>
                <w:szCs w:val="22"/>
              </w:rPr>
            </w:pPr>
            <w:r w:rsidRPr="00B91F2B">
              <w:rPr>
                <w:rFonts w:eastAsia="Times New Roman"/>
                <w:sz w:val="22"/>
                <w:szCs w:val="22"/>
              </w:rPr>
              <w:t>-6,42</w:t>
            </w:r>
          </w:p>
        </w:tc>
        <w:tc>
          <w:tcPr>
            <w:tcW w:w="1329" w:type="dxa"/>
            <w:tcBorders>
              <w:top w:val="nil"/>
              <w:left w:val="nil"/>
              <w:bottom w:val="single" w:sz="4" w:space="0" w:color="auto"/>
              <w:right w:val="single" w:sz="4" w:space="0" w:color="auto"/>
            </w:tcBorders>
            <w:shd w:val="clear" w:color="auto" w:fill="auto"/>
            <w:noWrap/>
            <w:vAlign w:val="center"/>
            <w:hideMark/>
          </w:tcPr>
          <w:p w14:paraId="641E8B5C" w14:textId="77777777" w:rsidR="00DD02B5" w:rsidRPr="00B91F2B" w:rsidRDefault="00DD02B5" w:rsidP="00DD02B5">
            <w:pPr>
              <w:jc w:val="right"/>
              <w:rPr>
                <w:rFonts w:eastAsia="Times New Roman"/>
                <w:sz w:val="22"/>
                <w:szCs w:val="22"/>
              </w:rPr>
            </w:pPr>
            <w:r w:rsidRPr="00B91F2B">
              <w:rPr>
                <w:rFonts w:eastAsia="Times New Roman"/>
                <w:sz w:val="22"/>
                <w:szCs w:val="22"/>
              </w:rPr>
              <w:t>475</w:t>
            </w:r>
          </w:p>
        </w:tc>
        <w:tc>
          <w:tcPr>
            <w:tcW w:w="974" w:type="dxa"/>
            <w:tcBorders>
              <w:top w:val="nil"/>
              <w:left w:val="nil"/>
              <w:bottom w:val="single" w:sz="4" w:space="0" w:color="auto"/>
              <w:right w:val="single" w:sz="4" w:space="0" w:color="auto"/>
            </w:tcBorders>
            <w:shd w:val="clear" w:color="auto" w:fill="auto"/>
            <w:noWrap/>
            <w:vAlign w:val="center"/>
            <w:hideMark/>
          </w:tcPr>
          <w:p w14:paraId="02D52D5B" w14:textId="77777777" w:rsidR="00DD02B5" w:rsidRPr="00B91F2B" w:rsidRDefault="00DD02B5" w:rsidP="00DD02B5">
            <w:pPr>
              <w:jc w:val="right"/>
              <w:rPr>
                <w:rFonts w:eastAsia="Times New Roman"/>
                <w:sz w:val="22"/>
                <w:szCs w:val="22"/>
              </w:rPr>
            </w:pPr>
            <w:r w:rsidRPr="00B91F2B">
              <w:rPr>
                <w:rFonts w:eastAsia="Times New Roman"/>
                <w:sz w:val="22"/>
                <w:szCs w:val="22"/>
              </w:rPr>
              <w:t>41,74</w:t>
            </w:r>
          </w:p>
        </w:tc>
      </w:tr>
      <w:tr w:rsidR="00DD02B5" w:rsidRPr="00B91F2B" w14:paraId="2E1E2F83"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092A224E"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3072B3EC" w14:textId="77777777" w:rsidR="00DD02B5" w:rsidRPr="00B91F2B" w:rsidRDefault="00DD02B5" w:rsidP="00DD02B5">
            <w:pPr>
              <w:rPr>
                <w:rFonts w:eastAsia="Times New Roman"/>
                <w:sz w:val="22"/>
                <w:szCs w:val="22"/>
              </w:rPr>
            </w:pPr>
            <w:r w:rsidRPr="00B91F2B">
              <w:rPr>
                <w:rFonts w:eastAsia="Times New Roman"/>
                <w:sz w:val="22"/>
                <w:szCs w:val="22"/>
              </w:rPr>
              <w:t>Quảng Ninh</w:t>
            </w:r>
          </w:p>
        </w:tc>
        <w:tc>
          <w:tcPr>
            <w:tcW w:w="754" w:type="dxa"/>
            <w:tcBorders>
              <w:top w:val="nil"/>
              <w:left w:val="nil"/>
              <w:bottom w:val="single" w:sz="4" w:space="0" w:color="auto"/>
              <w:right w:val="single" w:sz="4" w:space="0" w:color="auto"/>
            </w:tcBorders>
            <w:shd w:val="clear" w:color="auto" w:fill="auto"/>
            <w:noWrap/>
            <w:vAlign w:val="center"/>
            <w:hideMark/>
          </w:tcPr>
          <w:p w14:paraId="3B6D374E"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67EF8B9E" w14:textId="77777777" w:rsidR="00DD02B5" w:rsidRPr="00B91F2B" w:rsidRDefault="00DD02B5" w:rsidP="00DD02B5">
            <w:pPr>
              <w:jc w:val="right"/>
              <w:rPr>
                <w:rFonts w:eastAsia="Times New Roman"/>
                <w:sz w:val="22"/>
                <w:szCs w:val="22"/>
              </w:rPr>
            </w:pPr>
            <w:r w:rsidRPr="00B91F2B">
              <w:rPr>
                <w:rFonts w:eastAsia="Times New Roman"/>
                <w:sz w:val="22"/>
                <w:szCs w:val="22"/>
              </w:rPr>
              <w:t>2</w:t>
            </w:r>
          </w:p>
        </w:tc>
        <w:tc>
          <w:tcPr>
            <w:tcW w:w="974" w:type="dxa"/>
            <w:tcBorders>
              <w:top w:val="nil"/>
              <w:left w:val="nil"/>
              <w:bottom w:val="single" w:sz="4" w:space="0" w:color="auto"/>
              <w:right w:val="single" w:sz="4" w:space="0" w:color="auto"/>
            </w:tcBorders>
            <w:shd w:val="clear" w:color="auto" w:fill="auto"/>
            <w:noWrap/>
            <w:vAlign w:val="center"/>
            <w:hideMark/>
          </w:tcPr>
          <w:p w14:paraId="6BCC15E5" w14:textId="77777777" w:rsidR="00DD02B5" w:rsidRPr="00B91F2B" w:rsidRDefault="00DD02B5" w:rsidP="00DD02B5">
            <w:pPr>
              <w:jc w:val="right"/>
              <w:rPr>
                <w:rFonts w:eastAsia="Times New Roman"/>
                <w:sz w:val="22"/>
                <w:szCs w:val="22"/>
              </w:rPr>
            </w:pPr>
            <w:r w:rsidRPr="00B91F2B">
              <w:rPr>
                <w:rFonts w:eastAsia="Times New Roman"/>
                <w:sz w:val="22"/>
                <w:szCs w:val="22"/>
              </w:rPr>
              <w:t>-50,00</w:t>
            </w:r>
          </w:p>
        </w:tc>
        <w:tc>
          <w:tcPr>
            <w:tcW w:w="974" w:type="dxa"/>
            <w:tcBorders>
              <w:top w:val="nil"/>
              <w:left w:val="nil"/>
              <w:bottom w:val="single" w:sz="4" w:space="0" w:color="auto"/>
              <w:right w:val="single" w:sz="4" w:space="0" w:color="auto"/>
            </w:tcBorders>
            <w:shd w:val="clear" w:color="auto" w:fill="auto"/>
            <w:noWrap/>
            <w:vAlign w:val="center"/>
            <w:hideMark/>
          </w:tcPr>
          <w:p w14:paraId="0F70E8CE" w14:textId="77777777" w:rsidR="00DD02B5" w:rsidRPr="00B91F2B" w:rsidRDefault="00DD02B5" w:rsidP="00DD02B5">
            <w:pPr>
              <w:jc w:val="right"/>
              <w:rPr>
                <w:rFonts w:eastAsia="Times New Roman"/>
                <w:sz w:val="22"/>
                <w:szCs w:val="22"/>
              </w:rPr>
            </w:pPr>
            <w:r w:rsidRPr="00B91F2B">
              <w:rPr>
                <w:rFonts w:eastAsia="Times New Roman"/>
                <w:sz w:val="22"/>
                <w:szCs w:val="22"/>
              </w:rPr>
              <w:t>-33,33</w:t>
            </w:r>
          </w:p>
        </w:tc>
        <w:tc>
          <w:tcPr>
            <w:tcW w:w="1329" w:type="dxa"/>
            <w:tcBorders>
              <w:top w:val="nil"/>
              <w:left w:val="nil"/>
              <w:bottom w:val="single" w:sz="4" w:space="0" w:color="auto"/>
              <w:right w:val="single" w:sz="4" w:space="0" w:color="auto"/>
            </w:tcBorders>
            <w:shd w:val="clear" w:color="auto" w:fill="auto"/>
            <w:noWrap/>
            <w:vAlign w:val="center"/>
            <w:hideMark/>
          </w:tcPr>
          <w:p w14:paraId="799FEEFD" w14:textId="77777777" w:rsidR="00DD02B5" w:rsidRPr="00B91F2B" w:rsidRDefault="00DD02B5" w:rsidP="00DD02B5">
            <w:pPr>
              <w:jc w:val="right"/>
              <w:rPr>
                <w:rFonts w:eastAsia="Times New Roman"/>
                <w:sz w:val="22"/>
                <w:szCs w:val="22"/>
              </w:rPr>
            </w:pPr>
            <w:r w:rsidRPr="00B91F2B">
              <w:rPr>
                <w:rFonts w:eastAsia="Times New Roman"/>
                <w:sz w:val="22"/>
                <w:szCs w:val="22"/>
              </w:rPr>
              <w:t>6</w:t>
            </w:r>
          </w:p>
        </w:tc>
        <w:tc>
          <w:tcPr>
            <w:tcW w:w="974" w:type="dxa"/>
            <w:tcBorders>
              <w:top w:val="nil"/>
              <w:left w:val="nil"/>
              <w:bottom w:val="single" w:sz="4" w:space="0" w:color="auto"/>
              <w:right w:val="single" w:sz="4" w:space="0" w:color="auto"/>
            </w:tcBorders>
            <w:shd w:val="clear" w:color="auto" w:fill="auto"/>
            <w:noWrap/>
            <w:vAlign w:val="center"/>
            <w:hideMark/>
          </w:tcPr>
          <w:p w14:paraId="07A05D0B" w14:textId="77777777" w:rsidR="00DD02B5" w:rsidRPr="00B91F2B" w:rsidRDefault="00DD02B5" w:rsidP="00DD02B5">
            <w:pPr>
              <w:jc w:val="right"/>
              <w:rPr>
                <w:rFonts w:eastAsia="Times New Roman"/>
                <w:sz w:val="22"/>
                <w:szCs w:val="22"/>
              </w:rPr>
            </w:pPr>
            <w:r w:rsidRPr="00B91F2B">
              <w:rPr>
                <w:rFonts w:eastAsia="Times New Roman"/>
                <w:sz w:val="22"/>
                <w:szCs w:val="22"/>
              </w:rPr>
              <w:t>-25,00</w:t>
            </w:r>
          </w:p>
        </w:tc>
      </w:tr>
      <w:tr w:rsidR="00DD02B5" w:rsidRPr="00B91F2B" w14:paraId="3DA4FC7B" w14:textId="77777777" w:rsidTr="00DD02B5">
        <w:trPr>
          <w:trHeight w:val="20"/>
          <w:jc w:val="center"/>
        </w:trPr>
        <w:tc>
          <w:tcPr>
            <w:tcW w:w="2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117720" w14:textId="77777777" w:rsidR="00DD02B5" w:rsidRPr="00B91F2B" w:rsidRDefault="00DD02B5" w:rsidP="00560D5D">
            <w:pPr>
              <w:jc w:val="center"/>
              <w:rPr>
                <w:rFonts w:eastAsia="Times New Roman"/>
                <w:sz w:val="22"/>
                <w:szCs w:val="22"/>
              </w:rPr>
            </w:pPr>
            <w:r w:rsidRPr="00B91F2B">
              <w:rPr>
                <w:rFonts w:eastAsia="Times New Roman"/>
                <w:sz w:val="22"/>
                <w:szCs w:val="22"/>
              </w:rPr>
              <w:t>Máy biến đổi điện quay</w:t>
            </w:r>
          </w:p>
        </w:tc>
        <w:tc>
          <w:tcPr>
            <w:tcW w:w="1775" w:type="dxa"/>
            <w:tcBorders>
              <w:top w:val="nil"/>
              <w:left w:val="nil"/>
              <w:bottom w:val="single" w:sz="4" w:space="0" w:color="auto"/>
              <w:right w:val="single" w:sz="4" w:space="0" w:color="auto"/>
            </w:tcBorders>
            <w:shd w:val="clear" w:color="auto" w:fill="auto"/>
            <w:noWrap/>
            <w:vAlign w:val="center"/>
            <w:hideMark/>
          </w:tcPr>
          <w:p w14:paraId="5413EBDA" w14:textId="77777777"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1B4BF33F" w14:textId="77777777" w:rsidR="00DD02B5" w:rsidRPr="00B91F2B" w:rsidRDefault="00DD02B5" w:rsidP="00DD02B5">
            <w:pPr>
              <w:jc w:val="center"/>
              <w:rPr>
                <w:rFonts w:eastAsia="Times New Roman"/>
                <w:b/>
                <w:bCs/>
                <w:i/>
                <w:sz w:val="22"/>
                <w:szCs w:val="22"/>
              </w:rPr>
            </w:pPr>
            <w:r w:rsidRPr="00B91F2B">
              <w:rPr>
                <w:rFonts w:eastAsia="Times New Roman"/>
                <w:b/>
                <w:bCs/>
                <w:i/>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4BBF84B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400</w:t>
            </w:r>
          </w:p>
        </w:tc>
        <w:tc>
          <w:tcPr>
            <w:tcW w:w="974" w:type="dxa"/>
            <w:tcBorders>
              <w:top w:val="nil"/>
              <w:left w:val="nil"/>
              <w:bottom w:val="single" w:sz="4" w:space="0" w:color="auto"/>
              <w:right w:val="single" w:sz="4" w:space="0" w:color="auto"/>
            </w:tcBorders>
            <w:shd w:val="clear" w:color="auto" w:fill="auto"/>
            <w:noWrap/>
            <w:vAlign w:val="center"/>
            <w:hideMark/>
          </w:tcPr>
          <w:p w14:paraId="0D5234C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-61,05</w:t>
            </w:r>
          </w:p>
        </w:tc>
        <w:tc>
          <w:tcPr>
            <w:tcW w:w="974" w:type="dxa"/>
            <w:tcBorders>
              <w:top w:val="nil"/>
              <w:left w:val="nil"/>
              <w:bottom w:val="single" w:sz="4" w:space="0" w:color="auto"/>
              <w:right w:val="single" w:sz="4" w:space="0" w:color="auto"/>
            </w:tcBorders>
            <w:shd w:val="clear" w:color="auto" w:fill="auto"/>
            <w:noWrap/>
            <w:vAlign w:val="center"/>
            <w:hideMark/>
          </w:tcPr>
          <w:p w14:paraId="25BE50F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-65,69</w:t>
            </w:r>
          </w:p>
        </w:tc>
        <w:tc>
          <w:tcPr>
            <w:tcW w:w="1329" w:type="dxa"/>
            <w:tcBorders>
              <w:top w:val="nil"/>
              <w:left w:val="nil"/>
              <w:bottom w:val="single" w:sz="4" w:space="0" w:color="auto"/>
              <w:right w:val="single" w:sz="4" w:space="0" w:color="auto"/>
            </w:tcBorders>
            <w:shd w:val="clear" w:color="auto" w:fill="auto"/>
            <w:noWrap/>
            <w:vAlign w:val="center"/>
            <w:hideMark/>
          </w:tcPr>
          <w:p w14:paraId="1133E0F4"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1.427</w:t>
            </w:r>
          </w:p>
        </w:tc>
        <w:tc>
          <w:tcPr>
            <w:tcW w:w="974" w:type="dxa"/>
            <w:tcBorders>
              <w:top w:val="nil"/>
              <w:left w:val="nil"/>
              <w:bottom w:val="single" w:sz="4" w:space="0" w:color="auto"/>
              <w:right w:val="single" w:sz="4" w:space="0" w:color="auto"/>
            </w:tcBorders>
            <w:shd w:val="clear" w:color="auto" w:fill="auto"/>
            <w:noWrap/>
            <w:vAlign w:val="center"/>
            <w:hideMark/>
          </w:tcPr>
          <w:p w14:paraId="0E49BB59"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-40,29</w:t>
            </w:r>
          </w:p>
        </w:tc>
      </w:tr>
      <w:tr w:rsidR="00DD02B5" w:rsidRPr="00B91F2B" w14:paraId="3A0EE4F2"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7D76C888"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50F7FF0B" w14:textId="77777777" w:rsidR="00DD02B5" w:rsidRPr="00B91F2B" w:rsidRDefault="00DD02B5" w:rsidP="00DD02B5">
            <w:pPr>
              <w:rPr>
                <w:rFonts w:eastAsia="Times New Roman"/>
                <w:sz w:val="22"/>
                <w:szCs w:val="22"/>
              </w:rPr>
            </w:pPr>
            <w:r w:rsidRPr="00B91F2B">
              <w:rPr>
                <w:rFonts w:eastAsia="Times New Roman"/>
                <w:sz w:val="22"/>
                <w:szCs w:val="22"/>
              </w:rPr>
              <w:t>TP Hà Nội</w:t>
            </w:r>
          </w:p>
        </w:tc>
        <w:tc>
          <w:tcPr>
            <w:tcW w:w="754" w:type="dxa"/>
            <w:tcBorders>
              <w:top w:val="nil"/>
              <w:left w:val="nil"/>
              <w:bottom w:val="single" w:sz="4" w:space="0" w:color="auto"/>
              <w:right w:val="single" w:sz="4" w:space="0" w:color="auto"/>
            </w:tcBorders>
            <w:shd w:val="clear" w:color="auto" w:fill="auto"/>
            <w:noWrap/>
            <w:vAlign w:val="center"/>
            <w:hideMark/>
          </w:tcPr>
          <w:p w14:paraId="55002994" w14:textId="77777777" w:rsidR="00DD02B5" w:rsidRPr="00B91F2B" w:rsidRDefault="00DD02B5" w:rsidP="00DD02B5">
            <w:pPr>
              <w:jc w:val="center"/>
              <w:rPr>
                <w:rFonts w:eastAsia="Times New Roman"/>
                <w:sz w:val="22"/>
                <w:szCs w:val="22"/>
              </w:rPr>
            </w:pPr>
            <w:r w:rsidRPr="00B91F2B">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0247F1C7" w14:textId="77777777" w:rsidR="00DD02B5" w:rsidRPr="00B91F2B" w:rsidRDefault="00DD02B5" w:rsidP="00DD02B5">
            <w:pPr>
              <w:jc w:val="right"/>
              <w:rPr>
                <w:rFonts w:eastAsia="Times New Roman"/>
                <w:sz w:val="22"/>
                <w:szCs w:val="22"/>
              </w:rPr>
            </w:pPr>
            <w:r w:rsidRPr="00B91F2B">
              <w:rPr>
                <w:rFonts w:eastAsia="Times New Roman"/>
                <w:sz w:val="22"/>
                <w:szCs w:val="22"/>
              </w:rPr>
              <w:t>200</w:t>
            </w:r>
          </w:p>
        </w:tc>
        <w:tc>
          <w:tcPr>
            <w:tcW w:w="974" w:type="dxa"/>
            <w:tcBorders>
              <w:top w:val="nil"/>
              <w:left w:val="nil"/>
              <w:bottom w:val="single" w:sz="4" w:space="0" w:color="auto"/>
              <w:right w:val="single" w:sz="4" w:space="0" w:color="auto"/>
            </w:tcBorders>
            <w:shd w:val="clear" w:color="auto" w:fill="auto"/>
            <w:noWrap/>
            <w:vAlign w:val="center"/>
            <w:hideMark/>
          </w:tcPr>
          <w:p w14:paraId="1D131F0F" w14:textId="77777777" w:rsidR="00DD02B5" w:rsidRPr="00B91F2B" w:rsidRDefault="00DD02B5" w:rsidP="00DD02B5">
            <w:pPr>
              <w:jc w:val="right"/>
              <w:rPr>
                <w:rFonts w:eastAsia="Times New Roman"/>
                <w:sz w:val="22"/>
                <w:szCs w:val="22"/>
              </w:rPr>
            </w:pPr>
            <w:r w:rsidRPr="00B91F2B">
              <w:rPr>
                <w:rFonts w:eastAsia="Times New Roman"/>
                <w:sz w:val="22"/>
                <w:szCs w:val="22"/>
              </w:rPr>
              <w:t>-75,00</w:t>
            </w:r>
          </w:p>
        </w:tc>
        <w:tc>
          <w:tcPr>
            <w:tcW w:w="974" w:type="dxa"/>
            <w:tcBorders>
              <w:top w:val="nil"/>
              <w:left w:val="nil"/>
              <w:bottom w:val="single" w:sz="4" w:space="0" w:color="auto"/>
              <w:right w:val="single" w:sz="4" w:space="0" w:color="auto"/>
            </w:tcBorders>
            <w:shd w:val="clear" w:color="auto" w:fill="auto"/>
            <w:noWrap/>
            <w:vAlign w:val="center"/>
            <w:hideMark/>
          </w:tcPr>
          <w:p w14:paraId="019B4C09" w14:textId="77777777" w:rsidR="00DD02B5" w:rsidRPr="00B91F2B" w:rsidRDefault="00DD02B5" w:rsidP="00DD02B5">
            <w:pPr>
              <w:jc w:val="right"/>
              <w:rPr>
                <w:rFonts w:eastAsia="Times New Roman"/>
                <w:sz w:val="22"/>
                <w:szCs w:val="22"/>
              </w:rPr>
            </w:pPr>
            <w:r w:rsidRPr="00B91F2B">
              <w:rPr>
                <w:rFonts w:eastAsia="Times New Roman"/>
                <w:sz w:val="22"/>
                <w:szCs w:val="22"/>
              </w:rPr>
              <w:t>-80,00</w:t>
            </w:r>
          </w:p>
        </w:tc>
        <w:tc>
          <w:tcPr>
            <w:tcW w:w="1329" w:type="dxa"/>
            <w:tcBorders>
              <w:top w:val="nil"/>
              <w:left w:val="nil"/>
              <w:bottom w:val="single" w:sz="4" w:space="0" w:color="auto"/>
              <w:right w:val="single" w:sz="4" w:space="0" w:color="auto"/>
            </w:tcBorders>
            <w:shd w:val="clear" w:color="auto" w:fill="auto"/>
            <w:noWrap/>
            <w:vAlign w:val="center"/>
            <w:hideMark/>
          </w:tcPr>
          <w:p w14:paraId="3DC0A79F" w14:textId="77777777" w:rsidR="00DD02B5" w:rsidRPr="00B91F2B" w:rsidRDefault="00DD02B5" w:rsidP="00DD02B5">
            <w:pPr>
              <w:jc w:val="right"/>
              <w:rPr>
                <w:rFonts w:eastAsia="Times New Roman"/>
                <w:sz w:val="22"/>
                <w:szCs w:val="22"/>
              </w:rPr>
            </w:pPr>
            <w:r w:rsidRPr="00B91F2B">
              <w:rPr>
                <w:rFonts w:eastAsia="Times New Roman"/>
                <w:sz w:val="22"/>
                <w:szCs w:val="22"/>
              </w:rPr>
              <w:t>1.000</w:t>
            </w:r>
          </w:p>
        </w:tc>
        <w:tc>
          <w:tcPr>
            <w:tcW w:w="974" w:type="dxa"/>
            <w:tcBorders>
              <w:top w:val="nil"/>
              <w:left w:val="nil"/>
              <w:bottom w:val="single" w:sz="4" w:space="0" w:color="auto"/>
              <w:right w:val="single" w:sz="4" w:space="0" w:color="auto"/>
            </w:tcBorders>
            <w:shd w:val="clear" w:color="auto" w:fill="auto"/>
            <w:noWrap/>
            <w:vAlign w:val="center"/>
            <w:hideMark/>
          </w:tcPr>
          <w:p w14:paraId="22EB5B00" w14:textId="77777777" w:rsidR="00DD02B5" w:rsidRPr="00B91F2B" w:rsidRDefault="00DD02B5" w:rsidP="00DD02B5">
            <w:pPr>
              <w:jc w:val="right"/>
              <w:rPr>
                <w:rFonts w:eastAsia="Times New Roman"/>
                <w:sz w:val="22"/>
                <w:szCs w:val="22"/>
              </w:rPr>
            </w:pPr>
            <w:r w:rsidRPr="00B91F2B">
              <w:rPr>
                <w:rFonts w:eastAsia="Times New Roman"/>
                <w:sz w:val="22"/>
                <w:szCs w:val="22"/>
              </w:rPr>
              <w:t>-50,00</w:t>
            </w:r>
          </w:p>
        </w:tc>
      </w:tr>
      <w:tr w:rsidR="00DD02B5" w:rsidRPr="00B91F2B" w14:paraId="211DFC4E"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6871D880"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728B965D" w14:textId="77777777" w:rsidR="00DD02B5" w:rsidRPr="00B91F2B" w:rsidRDefault="00DD02B5" w:rsidP="00DD02B5">
            <w:pPr>
              <w:rPr>
                <w:rFonts w:eastAsia="Times New Roman"/>
                <w:sz w:val="22"/>
                <w:szCs w:val="22"/>
              </w:rPr>
            </w:pPr>
            <w:r w:rsidRPr="00B91F2B">
              <w:rPr>
                <w:rFonts w:eastAsia="Times New Roman"/>
                <w:sz w:val="22"/>
                <w:szCs w:val="22"/>
              </w:rPr>
              <w:t>TP Hải Phòng</w:t>
            </w:r>
          </w:p>
        </w:tc>
        <w:tc>
          <w:tcPr>
            <w:tcW w:w="754" w:type="dxa"/>
            <w:tcBorders>
              <w:top w:val="nil"/>
              <w:left w:val="nil"/>
              <w:bottom w:val="single" w:sz="4" w:space="0" w:color="auto"/>
              <w:right w:val="single" w:sz="4" w:space="0" w:color="auto"/>
            </w:tcBorders>
            <w:shd w:val="clear" w:color="auto" w:fill="auto"/>
            <w:noWrap/>
            <w:vAlign w:val="center"/>
            <w:hideMark/>
          </w:tcPr>
          <w:p w14:paraId="70147541" w14:textId="77777777" w:rsidR="00DD02B5" w:rsidRPr="00B91F2B" w:rsidRDefault="00DD02B5" w:rsidP="00DD02B5">
            <w:pPr>
              <w:jc w:val="center"/>
              <w:rPr>
                <w:rFonts w:eastAsia="Times New Roman"/>
                <w:sz w:val="22"/>
                <w:szCs w:val="22"/>
              </w:rPr>
            </w:pPr>
            <w:r w:rsidRPr="00B91F2B">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5BE32809" w14:textId="77777777" w:rsidR="00DD02B5" w:rsidRPr="00B91F2B" w:rsidRDefault="00DD02B5" w:rsidP="00DD02B5">
            <w:pPr>
              <w:jc w:val="right"/>
              <w:rPr>
                <w:rFonts w:eastAsia="Times New Roman"/>
                <w:sz w:val="22"/>
                <w:szCs w:val="22"/>
              </w:rPr>
            </w:pPr>
            <w:r w:rsidRPr="00B91F2B">
              <w:rPr>
                <w:rFonts w:eastAsia="Times New Roman"/>
                <w:sz w:val="22"/>
                <w:szCs w:val="22"/>
              </w:rPr>
              <w:t>200</w:t>
            </w:r>
          </w:p>
        </w:tc>
        <w:tc>
          <w:tcPr>
            <w:tcW w:w="974" w:type="dxa"/>
            <w:tcBorders>
              <w:top w:val="nil"/>
              <w:left w:val="nil"/>
              <w:bottom w:val="single" w:sz="4" w:space="0" w:color="auto"/>
              <w:right w:val="single" w:sz="4" w:space="0" w:color="auto"/>
            </w:tcBorders>
            <w:shd w:val="clear" w:color="auto" w:fill="auto"/>
            <w:noWrap/>
            <w:vAlign w:val="center"/>
            <w:hideMark/>
          </w:tcPr>
          <w:p w14:paraId="3483D0FD" w14:textId="77777777" w:rsidR="00DD02B5" w:rsidRPr="00B91F2B" w:rsidRDefault="00DD02B5" w:rsidP="00DD02B5">
            <w:pPr>
              <w:jc w:val="right"/>
              <w:rPr>
                <w:rFonts w:eastAsia="Times New Roman"/>
                <w:sz w:val="22"/>
                <w:szCs w:val="22"/>
              </w:rPr>
            </w:pPr>
            <w:r w:rsidRPr="00B91F2B">
              <w:rPr>
                <w:rFonts w:eastAsia="Times New Roman"/>
                <w:sz w:val="22"/>
                <w:szCs w:val="22"/>
              </w:rPr>
              <w:t>-11,89</w:t>
            </w:r>
          </w:p>
        </w:tc>
        <w:tc>
          <w:tcPr>
            <w:tcW w:w="974" w:type="dxa"/>
            <w:tcBorders>
              <w:top w:val="nil"/>
              <w:left w:val="nil"/>
              <w:bottom w:val="single" w:sz="4" w:space="0" w:color="auto"/>
              <w:right w:val="single" w:sz="4" w:space="0" w:color="auto"/>
            </w:tcBorders>
            <w:shd w:val="clear" w:color="auto" w:fill="auto"/>
            <w:noWrap/>
            <w:vAlign w:val="center"/>
            <w:hideMark/>
          </w:tcPr>
          <w:p w14:paraId="3FF54D15" w14:textId="77777777" w:rsidR="00DD02B5" w:rsidRPr="00B91F2B" w:rsidRDefault="00DD02B5" w:rsidP="00DD02B5">
            <w:pPr>
              <w:jc w:val="right"/>
              <w:rPr>
                <w:rFonts w:eastAsia="Times New Roman"/>
                <w:sz w:val="22"/>
                <w:szCs w:val="22"/>
              </w:rPr>
            </w:pPr>
            <w:r w:rsidRPr="00B91F2B">
              <w:rPr>
                <w:rFonts w:eastAsia="Times New Roman"/>
                <w:sz w:val="22"/>
                <w:szCs w:val="22"/>
              </w:rPr>
              <w:t>20,48</w:t>
            </w:r>
          </w:p>
        </w:tc>
        <w:tc>
          <w:tcPr>
            <w:tcW w:w="1329" w:type="dxa"/>
            <w:tcBorders>
              <w:top w:val="nil"/>
              <w:left w:val="nil"/>
              <w:bottom w:val="single" w:sz="4" w:space="0" w:color="auto"/>
              <w:right w:val="single" w:sz="4" w:space="0" w:color="auto"/>
            </w:tcBorders>
            <w:shd w:val="clear" w:color="auto" w:fill="auto"/>
            <w:noWrap/>
            <w:vAlign w:val="center"/>
            <w:hideMark/>
          </w:tcPr>
          <w:p w14:paraId="409AE9EF" w14:textId="77777777" w:rsidR="00DD02B5" w:rsidRPr="00B91F2B" w:rsidRDefault="00DD02B5" w:rsidP="00DD02B5">
            <w:pPr>
              <w:jc w:val="right"/>
              <w:rPr>
                <w:rFonts w:eastAsia="Times New Roman"/>
                <w:sz w:val="22"/>
                <w:szCs w:val="22"/>
              </w:rPr>
            </w:pPr>
            <w:r w:rsidRPr="00B91F2B">
              <w:rPr>
                <w:rFonts w:eastAsia="Times New Roman"/>
                <w:sz w:val="22"/>
                <w:szCs w:val="22"/>
              </w:rPr>
              <w:t>427</w:t>
            </w:r>
          </w:p>
        </w:tc>
        <w:tc>
          <w:tcPr>
            <w:tcW w:w="974" w:type="dxa"/>
            <w:tcBorders>
              <w:top w:val="nil"/>
              <w:left w:val="nil"/>
              <w:bottom w:val="single" w:sz="4" w:space="0" w:color="auto"/>
              <w:right w:val="single" w:sz="4" w:space="0" w:color="auto"/>
            </w:tcBorders>
            <w:shd w:val="clear" w:color="auto" w:fill="auto"/>
            <w:noWrap/>
            <w:vAlign w:val="center"/>
            <w:hideMark/>
          </w:tcPr>
          <w:p w14:paraId="120D3E5C" w14:textId="77777777" w:rsidR="00DD02B5" w:rsidRPr="00B91F2B" w:rsidRDefault="00DD02B5" w:rsidP="00DD02B5">
            <w:pPr>
              <w:jc w:val="right"/>
              <w:rPr>
                <w:rFonts w:eastAsia="Times New Roman"/>
                <w:sz w:val="22"/>
                <w:szCs w:val="22"/>
              </w:rPr>
            </w:pPr>
            <w:r w:rsidRPr="00B91F2B">
              <w:rPr>
                <w:rFonts w:eastAsia="Times New Roman"/>
                <w:sz w:val="22"/>
                <w:szCs w:val="22"/>
              </w:rPr>
              <w:t>9,49</w:t>
            </w:r>
          </w:p>
        </w:tc>
      </w:tr>
      <w:tr w:rsidR="00DD02B5" w:rsidRPr="00B91F2B" w14:paraId="60F2DC83" w14:textId="77777777" w:rsidTr="00DD02B5">
        <w:trPr>
          <w:trHeight w:val="20"/>
          <w:jc w:val="center"/>
        </w:trPr>
        <w:tc>
          <w:tcPr>
            <w:tcW w:w="2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650E9C" w14:textId="77777777" w:rsidR="00DD02B5" w:rsidRPr="00B91F2B" w:rsidRDefault="00DD02B5" w:rsidP="00560D5D">
            <w:pPr>
              <w:jc w:val="center"/>
              <w:rPr>
                <w:rFonts w:eastAsia="Times New Roman"/>
                <w:sz w:val="22"/>
                <w:szCs w:val="22"/>
              </w:rPr>
            </w:pPr>
            <w:r w:rsidRPr="00B91F2B">
              <w:rPr>
                <w:rFonts w:eastAsia="Times New Roman"/>
                <w:sz w:val="22"/>
                <w:szCs w:val="22"/>
              </w:rPr>
              <w:t>Máy biến thế điện khác có công suất &gt; 16 kVA nhưng ≤ 500 kVA</w:t>
            </w:r>
          </w:p>
        </w:tc>
        <w:tc>
          <w:tcPr>
            <w:tcW w:w="1775" w:type="dxa"/>
            <w:tcBorders>
              <w:top w:val="nil"/>
              <w:left w:val="nil"/>
              <w:bottom w:val="single" w:sz="4" w:space="0" w:color="auto"/>
              <w:right w:val="single" w:sz="4" w:space="0" w:color="auto"/>
            </w:tcBorders>
            <w:shd w:val="clear" w:color="auto" w:fill="auto"/>
            <w:noWrap/>
            <w:vAlign w:val="center"/>
            <w:hideMark/>
          </w:tcPr>
          <w:p w14:paraId="3DEE3B15" w14:textId="77777777"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775D683F" w14:textId="77777777" w:rsidR="00DD02B5" w:rsidRPr="00B91F2B" w:rsidRDefault="00DD02B5" w:rsidP="00DD02B5">
            <w:pPr>
              <w:jc w:val="center"/>
              <w:rPr>
                <w:rFonts w:eastAsia="Times New Roman"/>
                <w:b/>
                <w:bCs/>
                <w:i/>
                <w:sz w:val="22"/>
                <w:szCs w:val="22"/>
              </w:rPr>
            </w:pPr>
            <w:r w:rsidRPr="00B91F2B">
              <w:rPr>
                <w:rFonts w:eastAsia="Times New Roman"/>
                <w:b/>
                <w:bCs/>
                <w:i/>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55752E00"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266</w:t>
            </w:r>
          </w:p>
        </w:tc>
        <w:tc>
          <w:tcPr>
            <w:tcW w:w="974" w:type="dxa"/>
            <w:tcBorders>
              <w:top w:val="nil"/>
              <w:left w:val="nil"/>
              <w:bottom w:val="single" w:sz="4" w:space="0" w:color="auto"/>
              <w:right w:val="single" w:sz="4" w:space="0" w:color="auto"/>
            </w:tcBorders>
            <w:shd w:val="clear" w:color="auto" w:fill="auto"/>
            <w:noWrap/>
            <w:vAlign w:val="center"/>
            <w:hideMark/>
          </w:tcPr>
          <w:p w14:paraId="0B728C3F"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-54,58</w:t>
            </w:r>
          </w:p>
        </w:tc>
        <w:tc>
          <w:tcPr>
            <w:tcW w:w="974" w:type="dxa"/>
            <w:tcBorders>
              <w:top w:val="nil"/>
              <w:left w:val="nil"/>
              <w:bottom w:val="single" w:sz="4" w:space="0" w:color="auto"/>
              <w:right w:val="single" w:sz="4" w:space="0" w:color="auto"/>
            </w:tcBorders>
            <w:shd w:val="clear" w:color="auto" w:fill="auto"/>
            <w:noWrap/>
            <w:vAlign w:val="center"/>
            <w:hideMark/>
          </w:tcPr>
          <w:p w14:paraId="447B02FC"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-44,55</w:t>
            </w:r>
          </w:p>
        </w:tc>
        <w:tc>
          <w:tcPr>
            <w:tcW w:w="1329" w:type="dxa"/>
            <w:tcBorders>
              <w:top w:val="nil"/>
              <w:left w:val="nil"/>
              <w:bottom w:val="single" w:sz="4" w:space="0" w:color="auto"/>
              <w:right w:val="single" w:sz="4" w:space="0" w:color="auto"/>
            </w:tcBorders>
            <w:shd w:val="clear" w:color="auto" w:fill="auto"/>
            <w:noWrap/>
            <w:vAlign w:val="center"/>
            <w:hideMark/>
          </w:tcPr>
          <w:p w14:paraId="3E2E5CEE"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853</w:t>
            </w:r>
          </w:p>
        </w:tc>
        <w:tc>
          <w:tcPr>
            <w:tcW w:w="974" w:type="dxa"/>
            <w:tcBorders>
              <w:top w:val="nil"/>
              <w:left w:val="nil"/>
              <w:bottom w:val="single" w:sz="4" w:space="0" w:color="auto"/>
              <w:right w:val="single" w:sz="4" w:space="0" w:color="auto"/>
            </w:tcBorders>
            <w:shd w:val="clear" w:color="auto" w:fill="auto"/>
            <w:noWrap/>
            <w:vAlign w:val="center"/>
            <w:hideMark/>
          </w:tcPr>
          <w:p w14:paraId="13AFF912" w14:textId="77777777" w:rsidR="00DD02B5" w:rsidRPr="00B91F2B" w:rsidRDefault="00DD02B5" w:rsidP="00DD02B5">
            <w:pPr>
              <w:jc w:val="right"/>
              <w:rPr>
                <w:rFonts w:eastAsia="Times New Roman"/>
                <w:b/>
                <w:bCs/>
                <w:i/>
                <w:sz w:val="22"/>
                <w:szCs w:val="22"/>
              </w:rPr>
            </w:pPr>
            <w:r w:rsidRPr="00B91F2B">
              <w:rPr>
                <w:rFonts w:eastAsia="Times New Roman"/>
                <w:b/>
                <w:bCs/>
                <w:i/>
                <w:sz w:val="22"/>
                <w:szCs w:val="22"/>
              </w:rPr>
              <w:t>3,54</w:t>
            </w:r>
          </w:p>
        </w:tc>
      </w:tr>
      <w:tr w:rsidR="00DD02B5" w:rsidRPr="00B91F2B" w14:paraId="1AB67682"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60027789"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59B0BCD4" w14:textId="77777777" w:rsidR="00DD02B5" w:rsidRPr="00B91F2B" w:rsidRDefault="00DD02B5" w:rsidP="00DD02B5">
            <w:pPr>
              <w:rPr>
                <w:rFonts w:eastAsia="Times New Roman"/>
                <w:sz w:val="22"/>
                <w:szCs w:val="22"/>
              </w:rPr>
            </w:pPr>
            <w:r w:rsidRPr="00B91F2B">
              <w:rPr>
                <w:rFonts w:eastAsia="Times New Roman"/>
                <w:sz w:val="22"/>
                <w:szCs w:val="22"/>
              </w:rPr>
              <w:t>TP Hà Nội</w:t>
            </w:r>
          </w:p>
        </w:tc>
        <w:tc>
          <w:tcPr>
            <w:tcW w:w="754" w:type="dxa"/>
            <w:tcBorders>
              <w:top w:val="nil"/>
              <w:left w:val="nil"/>
              <w:bottom w:val="single" w:sz="4" w:space="0" w:color="auto"/>
              <w:right w:val="single" w:sz="4" w:space="0" w:color="auto"/>
            </w:tcBorders>
            <w:shd w:val="clear" w:color="auto" w:fill="auto"/>
            <w:noWrap/>
            <w:vAlign w:val="center"/>
            <w:hideMark/>
          </w:tcPr>
          <w:p w14:paraId="6C48E6BB"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43C88C58" w14:textId="77777777" w:rsidR="00DD02B5" w:rsidRPr="00B91F2B" w:rsidRDefault="00DD02B5" w:rsidP="00DD02B5">
            <w:pPr>
              <w:jc w:val="right"/>
              <w:rPr>
                <w:rFonts w:eastAsia="Times New Roman"/>
                <w:sz w:val="22"/>
                <w:szCs w:val="22"/>
              </w:rPr>
            </w:pPr>
            <w:r w:rsidRPr="00B91F2B">
              <w:rPr>
                <w:rFonts w:eastAsia="Times New Roman"/>
                <w:sz w:val="22"/>
                <w:szCs w:val="22"/>
              </w:rPr>
              <w:t>123</w:t>
            </w:r>
          </w:p>
        </w:tc>
        <w:tc>
          <w:tcPr>
            <w:tcW w:w="974" w:type="dxa"/>
            <w:tcBorders>
              <w:top w:val="nil"/>
              <w:left w:val="nil"/>
              <w:bottom w:val="single" w:sz="4" w:space="0" w:color="auto"/>
              <w:right w:val="single" w:sz="4" w:space="0" w:color="auto"/>
            </w:tcBorders>
            <w:shd w:val="clear" w:color="auto" w:fill="auto"/>
            <w:noWrap/>
            <w:vAlign w:val="center"/>
            <w:hideMark/>
          </w:tcPr>
          <w:p w14:paraId="7FBCE1E8" w14:textId="77777777" w:rsidR="00DD02B5" w:rsidRPr="00B91F2B" w:rsidRDefault="00DD02B5" w:rsidP="00DD02B5">
            <w:pPr>
              <w:jc w:val="right"/>
              <w:rPr>
                <w:rFonts w:eastAsia="Times New Roman"/>
                <w:sz w:val="22"/>
                <w:szCs w:val="22"/>
              </w:rPr>
            </w:pPr>
            <w:r w:rsidRPr="00B91F2B">
              <w:rPr>
                <w:rFonts w:eastAsia="Times New Roman"/>
                <w:sz w:val="22"/>
                <w:szCs w:val="22"/>
              </w:rPr>
              <w:t>-64,89</w:t>
            </w:r>
          </w:p>
        </w:tc>
        <w:tc>
          <w:tcPr>
            <w:tcW w:w="974" w:type="dxa"/>
            <w:tcBorders>
              <w:top w:val="nil"/>
              <w:left w:val="nil"/>
              <w:bottom w:val="single" w:sz="4" w:space="0" w:color="auto"/>
              <w:right w:val="single" w:sz="4" w:space="0" w:color="auto"/>
            </w:tcBorders>
            <w:shd w:val="clear" w:color="auto" w:fill="auto"/>
            <w:noWrap/>
            <w:vAlign w:val="center"/>
            <w:hideMark/>
          </w:tcPr>
          <w:p w14:paraId="0C338E99" w14:textId="77777777" w:rsidR="00DD02B5" w:rsidRPr="00B91F2B" w:rsidRDefault="00DD02B5" w:rsidP="00DD02B5">
            <w:pPr>
              <w:jc w:val="right"/>
              <w:rPr>
                <w:rFonts w:eastAsia="Times New Roman"/>
                <w:sz w:val="22"/>
                <w:szCs w:val="22"/>
              </w:rPr>
            </w:pPr>
            <w:r w:rsidRPr="00B91F2B">
              <w:rPr>
                <w:rFonts w:eastAsia="Times New Roman"/>
                <w:sz w:val="22"/>
                <w:szCs w:val="22"/>
              </w:rPr>
              <w:t>-47,58</w:t>
            </w:r>
          </w:p>
        </w:tc>
        <w:tc>
          <w:tcPr>
            <w:tcW w:w="1329" w:type="dxa"/>
            <w:tcBorders>
              <w:top w:val="nil"/>
              <w:left w:val="nil"/>
              <w:bottom w:val="single" w:sz="4" w:space="0" w:color="auto"/>
              <w:right w:val="single" w:sz="4" w:space="0" w:color="auto"/>
            </w:tcBorders>
            <w:shd w:val="clear" w:color="auto" w:fill="auto"/>
            <w:noWrap/>
            <w:vAlign w:val="center"/>
            <w:hideMark/>
          </w:tcPr>
          <w:p w14:paraId="30F24D17" w14:textId="77777777" w:rsidR="00DD02B5" w:rsidRPr="00B91F2B" w:rsidRDefault="00DD02B5" w:rsidP="00DD02B5">
            <w:pPr>
              <w:jc w:val="right"/>
              <w:rPr>
                <w:rFonts w:eastAsia="Times New Roman"/>
                <w:sz w:val="22"/>
                <w:szCs w:val="22"/>
              </w:rPr>
            </w:pPr>
            <w:r w:rsidRPr="00B91F2B">
              <w:rPr>
                <w:rFonts w:eastAsia="Times New Roman"/>
                <w:sz w:val="22"/>
                <w:szCs w:val="22"/>
              </w:rPr>
              <w:t>475</w:t>
            </w:r>
          </w:p>
        </w:tc>
        <w:tc>
          <w:tcPr>
            <w:tcW w:w="974" w:type="dxa"/>
            <w:tcBorders>
              <w:top w:val="nil"/>
              <w:left w:val="nil"/>
              <w:bottom w:val="single" w:sz="4" w:space="0" w:color="auto"/>
              <w:right w:val="single" w:sz="4" w:space="0" w:color="auto"/>
            </w:tcBorders>
            <w:shd w:val="clear" w:color="auto" w:fill="auto"/>
            <w:noWrap/>
            <w:vAlign w:val="center"/>
            <w:hideMark/>
          </w:tcPr>
          <w:p w14:paraId="5A842619" w14:textId="77777777" w:rsidR="00DD02B5" w:rsidRPr="00B91F2B" w:rsidRDefault="00DD02B5" w:rsidP="00DD02B5">
            <w:pPr>
              <w:jc w:val="right"/>
              <w:rPr>
                <w:rFonts w:eastAsia="Times New Roman"/>
                <w:sz w:val="22"/>
                <w:szCs w:val="22"/>
              </w:rPr>
            </w:pPr>
            <w:r w:rsidRPr="00B91F2B">
              <w:rPr>
                <w:rFonts w:eastAsia="Times New Roman"/>
                <w:sz w:val="22"/>
                <w:szCs w:val="22"/>
              </w:rPr>
              <w:t>23,74</w:t>
            </w:r>
          </w:p>
        </w:tc>
      </w:tr>
      <w:tr w:rsidR="00DD02B5" w:rsidRPr="00B91F2B" w14:paraId="58A5B02A"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64ED2281"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7851A16D" w14:textId="77777777" w:rsidR="00DD02B5" w:rsidRPr="00B91F2B" w:rsidRDefault="00DD02B5" w:rsidP="00DD02B5">
            <w:pPr>
              <w:rPr>
                <w:rFonts w:eastAsia="Times New Roman"/>
                <w:sz w:val="22"/>
                <w:szCs w:val="22"/>
              </w:rPr>
            </w:pPr>
            <w:r w:rsidRPr="00B91F2B">
              <w:rPr>
                <w:rFonts w:eastAsia="Times New Roman"/>
                <w:sz w:val="22"/>
                <w:szCs w:val="22"/>
              </w:rPr>
              <w:t>Bắc Ninh</w:t>
            </w:r>
          </w:p>
        </w:tc>
        <w:tc>
          <w:tcPr>
            <w:tcW w:w="754" w:type="dxa"/>
            <w:tcBorders>
              <w:top w:val="nil"/>
              <w:left w:val="nil"/>
              <w:bottom w:val="single" w:sz="4" w:space="0" w:color="auto"/>
              <w:right w:val="single" w:sz="4" w:space="0" w:color="auto"/>
            </w:tcBorders>
            <w:shd w:val="clear" w:color="auto" w:fill="auto"/>
            <w:noWrap/>
            <w:vAlign w:val="center"/>
            <w:hideMark/>
          </w:tcPr>
          <w:p w14:paraId="6EAAC862"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28D6461F" w14:textId="77777777" w:rsidR="00DD02B5" w:rsidRPr="00B91F2B" w:rsidRDefault="00DD02B5" w:rsidP="00DD02B5">
            <w:pPr>
              <w:jc w:val="right"/>
              <w:rPr>
                <w:rFonts w:eastAsia="Times New Roman"/>
                <w:sz w:val="22"/>
                <w:szCs w:val="22"/>
              </w:rPr>
            </w:pPr>
            <w:r w:rsidRPr="00B91F2B">
              <w:rPr>
                <w:rFonts w:eastAsia="Times New Roman"/>
                <w:sz w:val="22"/>
                <w:szCs w:val="22"/>
              </w:rPr>
              <w:t>80</w:t>
            </w:r>
          </w:p>
        </w:tc>
        <w:tc>
          <w:tcPr>
            <w:tcW w:w="974" w:type="dxa"/>
            <w:tcBorders>
              <w:top w:val="nil"/>
              <w:left w:val="nil"/>
              <w:bottom w:val="single" w:sz="4" w:space="0" w:color="auto"/>
              <w:right w:val="single" w:sz="4" w:space="0" w:color="auto"/>
            </w:tcBorders>
            <w:shd w:val="clear" w:color="auto" w:fill="auto"/>
            <w:noWrap/>
            <w:vAlign w:val="center"/>
            <w:hideMark/>
          </w:tcPr>
          <w:p w14:paraId="3F4CEA1B" w14:textId="77777777" w:rsidR="00DD02B5" w:rsidRPr="00B91F2B" w:rsidRDefault="00DD02B5" w:rsidP="00DD02B5">
            <w:pPr>
              <w:jc w:val="right"/>
              <w:rPr>
                <w:rFonts w:eastAsia="Times New Roman"/>
                <w:sz w:val="22"/>
                <w:szCs w:val="22"/>
              </w:rPr>
            </w:pPr>
            <w:r w:rsidRPr="00B91F2B">
              <w:rPr>
                <w:rFonts w:eastAsia="Times New Roman"/>
                <w:sz w:val="22"/>
                <w:szCs w:val="22"/>
              </w:rPr>
              <w:t>0,00</w:t>
            </w:r>
          </w:p>
        </w:tc>
        <w:tc>
          <w:tcPr>
            <w:tcW w:w="974" w:type="dxa"/>
            <w:tcBorders>
              <w:top w:val="nil"/>
              <w:left w:val="nil"/>
              <w:bottom w:val="single" w:sz="4" w:space="0" w:color="auto"/>
              <w:right w:val="single" w:sz="4" w:space="0" w:color="auto"/>
            </w:tcBorders>
            <w:shd w:val="clear" w:color="auto" w:fill="auto"/>
            <w:noWrap/>
            <w:vAlign w:val="center"/>
            <w:hideMark/>
          </w:tcPr>
          <w:p w14:paraId="04BDD54B" w14:textId="77777777" w:rsidR="00DD02B5" w:rsidRPr="00B91F2B" w:rsidRDefault="00DD02B5" w:rsidP="00DD02B5">
            <w:pPr>
              <w:jc w:val="right"/>
              <w:rPr>
                <w:rFonts w:eastAsia="Times New Roman"/>
                <w:sz w:val="22"/>
                <w:szCs w:val="22"/>
              </w:rPr>
            </w:pPr>
            <w:r w:rsidRPr="00B91F2B">
              <w:rPr>
                <w:rFonts w:eastAsia="Times New Roman"/>
                <w:sz w:val="22"/>
                <w:szCs w:val="22"/>
              </w:rPr>
              <w:t>0,00</w:t>
            </w:r>
          </w:p>
        </w:tc>
        <w:tc>
          <w:tcPr>
            <w:tcW w:w="1329" w:type="dxa"/>
            <w:tcBorders>
              <w:top w:val="nil"/>
              <w:left w:val="nil"/>
              <w:bottom w:val="single" w:sz="4" w:space="0" w:color="auto"/>
              <w:right w:val="single" w:sz="4" w:space="0" w:color="auto"/>
            </w:tcBorders>
            <w:shd w:val="clear" w:color="auto" w:fill="auto"/>
            <w:noWrap/>
            <w:vAlign w:val="center"/>
            <w:hideMark/>
          </w:tcPr>
          <w:p w14:paraId="01AC5CAA" w14:textId="77777777" w:rsidR="00DD02B5" w:rsidRPr="00B91F2B" w:rsidRDefault="00DD02B5" w:rsidP="00DD02B5">
            <w:pPr>
              <w:jc w:val="right"/>
              <w:rPr>
                <w:rFonts w:eastAsia="Times New Roman"/>
                <w:sz w:val="22"/>
                <w:szCs w:val="22"/>
              </w:rPr>
            </w:pPr>
            <w:r w:rsidRPr="00B91F2B">
              <w:rPr>
                <w:rFonts w:eastAsia="Times New Roman"/>
                <w:sz w:val="22"/>
                <w:szCs w:val="22"/>
              </w:rPr>
              <w:t>160</w:t>
            </w:r>
          </w:p>
        </w:tc>
        <w:tc>
          <w:tcPr>
            <w:tcW w:w="974" w:type="dxa"/>
            <w:tcBorders>
              <w:top w:val="nil"/>
              <w:left w:val="nil"/>
              <w:bottom w:val="single" w:sz="4" w:space="0" w:color="auto"/>
              <w:right w:val="single" w:sz="4" w:space="0" w:color="auto"/>
            </w:tcBorders>
            <w:shd w:val="clear" w:color="auto" w:fill="auto"/>
            <w:noWrap/>
            <w:vAlign w:val="center"/>
            <w:hideMark/>
          </w:tcPr>
          <w:p w14:paraId="4C6BA4FF" w14:textId="77777777" w:rsidR="00DD02B5" w:rsidRPr="00B91F2B" w:rsidRDefault="00DD02B5" w:rsidP="00DD02B5">
            <w:pPr>
              <w:jc w:val="right"/>
              <w:rPr>
                <w:rFonts w:eastAsia="Times New Roman"/>
                <w:sz w:val="22"/>
                <w:szCs w:val="22"/>
              </w:rPr>
            </w:pPr>
            <w:r w:rsidRPr="00B91F2B">
              <w:rPr>
                <w:rFonts w:eastAsia="Times New Roman"/>
                <w:sz w:val="22"/>
                <w:szCs w:val="22"/>
              </w:rPr>
              <w:t>35,59</w:t>
            </w:r>
          </w:p>
        </w:tc>
      </w:tr>
      <w:tr w:rsidR="00DD02B5" w:rsidRPr="00B91F2B" w14:paraId="78BE4257" w14:textId="77777777" w:rsidTr="00DD02B5">
        <w:trPr>
          <w:trHeight w:val="20"/>
          <w:jc w:val="center"/>
        </w:trPr>
        <w:tc>
          <w:tcPr>
            <w:tcW w:w="2381" w:type="dxa"/>
            <w:vMerge/>
            <w:tcBorders>
              <w:top w:val="nil"/>
              <w:left w:val="single" w:sz="4" w:space="0" w:color="auto"/>
              <w:bottom w:val="single" w:sz="4" w:space="0" w:color="000000"/>
              <w:right w:val="single" w:sz="4" w:space="0" w:color="auto"/>
            </w:tcBorders>
            <w:vAlign w:val="center"/>
            <w:hideMark/>
          </w:tcPr>
          <w:p w14:paraId="676430D1" w14:textId="77777777" w:rsidR="00DD02B5" w:rsidRPr="00B91F2B" w:rsidRDefault="00DD02B5" w:rsidP="00560D5D">
            <w:pP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09B1C1E8" w14:textId="77777777" w:rsidR="00DD02B5" w:rsidRPr="00B91F2B" w:rsidRDefault="00DD02B5" w:rsidP="00DD02B5">
            <w:pPr>
              <w:rPr>
                <w:rFonts w:eastAsia="Times New Roman"/>
                <w:sz w:val="22"/>
                <w:szCs w:val="22"/>
              </w:rPr>
            </w:pPr>
            <w:r w:rsidRPr="00B91F2B">
              <w:rPr>
                <w:rFonts w:eastAsia="Times New Roman"/>
                <w:sz w:val="22"/>
                <w:szCs w:val="22"/>
              </w:rPr>
              <w:t>TP Hồ Chí Minh</w:t>
            </w:r>
          </w:p>
        </w:tc>
        <w:tc>
          <w:tcPr>
            <w:tcW w:w="754" w:type="dxa"/>
            <w:tcBorders>
              <w:top w:val="nil"/>
              <w:left w:val="nil"/>
              <w:bottom w:val="single" w:sz="4" w:space="0" w:color="auto"/>
              <w:right w:val="single" w:sz="4" w:space="0" w:color="auto"/>
            </w:tcBorders>
            <w:shd w:val="clear" w:color="auto" w:fill="auto"/>
            <w:noWrap/>
            <w:vAlign w:val="center"/>
            <w:hideMark/>
          </w:tcPr>
          <w:p w14:paraId="03689E0D" w14:textId="77777777" w:rsidR="00DD02B5" w:rsidRPr="00B91F2B" w:rsidRDefault="00DD02B5" w:rsidP="00DD02B5">
            <w:pPr>
              <w:jc w:val="center"/>
              <w:rPr>
                <w:rFonts w:eastAsia="Times New Roman"/>
                <w:sz w:val="22"/>
                <w:szCs w:val="22"/>
              </w:rPr>
            </w:pPr>
            <w:r w:rsidRPr="00B91F2B">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center"/>
            <w:hideMark/>
          </w:tcPr>
          <w:p w14:paraId="5F84181C" w14:textId="77777777" w:rsidR="00DD02B5" w:rsidRPr="00B91F2B" w:rsidRDefault="00DD02B5" w:rsidP="00DD02B5">
            <w:pPr>
              <w:jc w:val="right"/>
              <w:rPr>
                <w:rFonts w:eastAsia="Times New Roman"/>
                <w:sz w:val="22"/>
                <w:szCs w:val="22"/>
              </w:rPr>
            </w:pPr>
            <w:r w:rsidRPr="00B91F2B">
              <w:rPr>
                <w:rFonts w:eastAsia="Times New Roman"/>
                <w:sz w:val="22"/>
                <w:szCs w:val="22"/>
              </w:rPr>
              <w:t>63</w:t>
            </w:r>
          </w:p>
        </w:tc>
        <w:tc>
          <w:tcPr>
            <w:tcW w:w="974" w:type="dxa"/>
            <w:tcBorders>
              <w:top w:val="nil"/>
              <w:left w:val="nil"/>
              <w:bottom w:val="single" w:sz="4" w:space="0" w:color="auto"/>
              <w:right w:val="single" w:sz="4" w:space="0" w:color="auto"/>
            </w:tcBorders>
            <w:shd w:val="clear" w:color="auto" w:fill="auto"/>
            <w:noWrap/>
            <w:vAlign w:val="center"/>
            <w:hideMark/>
          </w:tcPr>
          <w:p w14:paraId="699DDDA2" w14:textId="77777777" w:rsidR="00DD02B5" w:rsidRPr="00B91F2B" w:rsidRDefault="00DD02B5" w:rsidP="00DD02B5">
            <w:pPr>
              <w:jc w:val="right"/>
              <w:rPr>
                <w:rFonts w:eastAsia="Times New Roman"/>
                <w:sz w:val="22"/>
                <w:szCs w:val="22"/>
              </w:rPr>
            </w:pPr>
            <w:r w:rsidRPr="00B91F2B">
              <w:rPr>
                <w:rFonts w:eastAsia="Times New Roman"/>
                <w:sz w:val="22"/>
                <w:szCs w:val="22"/>
              </w:rPr>
              <w:t>-59,35</w:t>
            </w:r>
          </w:p>
        </w:tc>
        <w:tc>
          <w:tcPr>
            <w:tcW w:w="974" w:type="dxa"/>
            <w:tcBorders>
              <w:top w:val="nil"/>
              <w:left w:val="nil"/>
              <w:bottom w:val="single" w:sz="4" w:space="0" w:color="auto"/>
              <w:right w:val="single" w:sz="4" w:space="0" w:color="auto"/>
            </w:tcBorders>
            <w:shd w:val="clear" w:color="auto" w:fill="auto"/>
            <w:noWrap/>
            <w:vAlign w:val="center"/>
            <w:hideMark/>
          </w:tcPr>
          <w:p w14:paraId="684C8C88" w14:textId="77777777" w:rsidR="00DD02B5" w:rsidRPr="00B91F2B" w:rsidRDefault="00DD02B5" w:rsidP="00DD02B5">
            <w:pPr>
              <w:jc w:val="right"/>
              <w:rPr>
                <w:rFonts w:eastAsia="Times New Roman"/>
                <w:sz w:val="22"/>
                <w:szCs w:val="22"/>
              </w:rPr>
            </w:pPr>
            <w:r w:rsidRPr="00B91F2B">
              <w:rPr>
                <w:rFonts w:eastAsia="Times New Roman"/>
                <w:sz w:val="22"/>
                <w:szCs w:val="22"/>
              </w:rPr>
              <w:t>-61,82</w:t>
            </w:r>
          </w:p>
        </w:tc>
        <w:tc>
          <w:tcPr>
            <w:tcW w:w="1329" w:type="dxa"/>
            <w:tcBorders>
              <w:top w:val="nil"/>
              <w:left w:val="nil"/>
              <w:bottom w:val="single" w:sz="4" w:space="0" w:color="auto"/>
              <w:right w:val="single" w:sz="4" w:space="0" w:color="auto"/>
            </w:tcBorders>
            <w:shd w:val="clear" w:color="auto" w:fill="auto"/>
            <w:noWrap/>
            <w:vAlign w:val="center"/>
            <w:hideMark/>
          </w:tcPr>
          <w:p w14:paraId="5BB820D6" w14:textId="77777777" w:rsidR="00DD02B5" w:rsidRPr="00B91F2B" w:rsidRDefault="00DD02B5" w:rsidP="00DD02B5">
            <w:pPr>
              <w:jc w:val="right"/>
              <w:rPr>
                <w:rFonts w:eastAsia="Times New Roman"/>
                <w:sz w:val="22"/>
                <w:szCs w:val="22"/>
              </w:rPr>
            </w:pPr>
            <w:r w:rsidRPr="00B91F2B">
              <w:rPr>
                <w:rFonts w:eastAsia="Times New Roman"/>
                <w:sz w:val="22"/>
                <w:szCs w:val="22"/>
              </w:rPr>
              <w:t>218</w:t>
            </w:r>
          </w:p>
        </w:tc>
        <w:tc>
          <w:tcPr>
            <w:tcW w:w="974" w:type="dxa"/>
            <w:tcBorders>
              <w:top w:val="nil"/>
              <w:left w:val="nil"/>
              <w:bottom w:val="single" w:sz="4" w:space="0" w:color="auto"/>
              <w:right w:val="single" w:sz="4" w:space="0" w:color="auto"/>
            </w:tcBorders>
            <w:shd w:val="clear" w:color="auto" w:fill="auto"/>
            <w:noWrap/>
            <w:vAlign w:val="center"/>
            <w:hideMark/>
          </w:tcPr>
          <w:p w14:paraId="41D08D01" w14:textId="77777777" w:rsidR="00DD02B5" w:rsidRPr="00B91F2B" w:rsidRDefault="00DD02B5" w:rsidP="00DD02B5">
            <w:pPr>
              <w:jc w:val="right"/>
              <w:rPr>
                <w:rFonts w:eastAsia="Times New Roman"/>
                <w:sz w:val="22"/>
                <w:szCs w:val="22"/>
              </w:rPr>
            </w:pPr>
            <w:r w:rsidRPr="00B91F2B">
              <w:rPr>
                <w:rFonts w:eastAsia="Times New Roman"/>
                <w:sz w:val="22"/>
                <w:szCs w:val="22"/>
              </w:rPr>
              <w:t>-32,30</w:t>
            </w:r>
          </w:p>
        </w:tc>
      </w:tr>
      <w:tr w:rsidR="00DD02B5" w:rsidRPr="00B91F2B" w14:paraId="2FF674DF" w14:textId="77777777" w:rsidTr="00DD02B5">
        <w:trPr>
          <w:trHeight w:val="20"/>
          <w:jc w:val="center"/>
        </w:trPr>
        <w:tc>
          <w:tcPr>
            <w:tcW w:w="2381" w:type="dxa"/>
            <w:vMerge w:val="restart"/>
            <w:tcBorders>
              <w:top w:val="nil"/>
              <w:left w:val="single" w:sz="4" w:space="0" w:color="auto"/>
              <w:right w:val="single" w:sz="4" w:space="0" w:color="auto"/>
            </w:tcBorders>
            <w:shd w:val="clear" w:color="auto" w:fill="auto"/>
            <w:noWrap/>
            <w:vAlign w:val="center"/>
            <w:hideMark/>
          </w:tcPr>
          <w:p w14:paraId="33B0451B" w14:textId="77777777" w:rsidR="00DD02B5" w:rsidRPr="00B91F2B" w:rsidRDefault="00DD02B5" w:rsidP="00560D5D">
            <w:pPr>
              <w:jc w:val="center"/>
              <w:rPr>
                <w:rFonts w:eastAsia="Times New Roman"/>
                <w:sz w:val="22"/>
                <w:szCs w:val="22"/>
              </w:rPr>
            </w:pPr>
            <w:r w:rsidRPr="00B91F2B">
              <w:rPr>
                <w:rFonts w:eastAsia="Times New Roman"/>
                <w:sz w:val="22"/>
                <w:szCs w:val="22"/>
              </w:rPr>
              <w:t>Tổ máy phát điện khác</w:t>
            </w:r>
          </w:p>
        </w:tc>
        <w:tc>
          <w:tcPr>
            <w:tcW w:w="1775" w:type="dxa"/>
            <w:tcBorders>
              <w:top w:val="nil"/>
              <w:left w:val="nil"/>
              <w:bottom w:val="single" w:sz="4" w:space="0" w:color="auto"/>
              <w:right w:val="single" w:sz="4" w:space="0" w:color="auto"/>
            </w:tcBorders>
            <w:shd w:val="clear" w:color="auto" w:fill="auto"/>
            <w:noWrap/>
            <w:vAlign w:val="center"/>
            <w:hideMark/>
          </w:tcPr>
          <w:p w14:paraId="0C57FD9F" w14:textId="3F4EAD9A" w:rsidR="00DD02B5" w:rsidRPr="00B91F2B" w:rsidRDefault="00DD02B5" w:rsidP="00DD02B5">
            <w:pPr>
              <w:rPr>
                <w:rFonts w:eastAsia="Times New Roman"/>
                <w:b/>
                <w:bCs/>
                <w:i/>
                <w:sz w:val="22"/>
                <w:szCs w:val="22"/>
              </w:rPr>
            </w:pPr>
            <w:r w:rsidRPr="00B91F2B">
              <w:rPr>
                <w:rFonts w:eastAsia="Times New Roman"/>
                <w:b/>
                <w:bCs/>
                <w:i/>
                <w:sz w:val="22"/>
                <w:szCs w:val="22"/>
              </w:rPr>
              <w:t>Tổng</w:t>
            </w:r>
          </w:p>
        </w:tc>
        <w:tc>
          <w:tcPr>
            <w:tcW w:w="754" w:type="dxa"/>
            <w:tcBorders>
              <w:top w:val="nil"/>
              <w:left w:val="nil"/>
              <w:bottom w:val="single" w:sz="4" w:space="0" w:color="auto"/>
              <w:right w:val="single" w:sz="4" w:space="0" w:color="auto"/>
            </w:tcBorders>
            <w:shd w:val="clear" w:color="auto" w:fill="auto"/>
            <w:noWrap/>
            <w:vAlign w:val="center"/>
            <w:hideMark/>
          </w:tcPr>
          <w:p w14:paraId="26A963F3" w14:textId="27529C4F" w:rsidR="00DD02B5" w:rsidRPr="00B91F2B" w:rsidRDefault="00DD02B5" w:rsidP="00DD02B5">
            <w:pPr>
              <w:jc w:val="center"/>
              <w:rPr>
                <w:rFonts w:eastAsia="Times New Roman"/>
                <w:b/>
                <w:bCs/>
                <w:i/>
                <w:sz w:val="22"/>
                <w:szCs w:val="22"/>
              </w:rPr>
            </w:pPr>
            <w:r w:rsidRPr="00B91F2B">
              <w:rPr>
                <w:rFonts w:eastAsia="Times New Roman"/>
                <w:b/>
                <w:bCs/>
                <w:i/>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4B6C3B0B" w14:textId="5BE36717" w:rsidR="00DD02B5" w:rsidRPr="00B91F2B" w:rsidRDefault="00DD02B5" w:rsidP="00DD02B5">
            <w:pPr>
              <w:jc w:val="right"/>
              <w:rPr>
                <w:rFonts w:eastAsia="Times New Roman"/>
                <w:b/>
                <w:bCs/>
                <w:i/>
                <w:sz w:val="22"/>
                <w:szCs w:val="22"/>
              </w:rPr>
            </w:pPr>
            <w:r w:rsidRPr="00B91F2B">
              <w:rPr>
                <w:rFonts w:eastAsia="Times New Roman"/>
                <w:b/>
                <w:bCs/>
                <w:i/>
                <w:sz w:val="22"/>
                <w:szCs w:val="22"/>
              </w:rPr>
              <w:t>133</w:t>
            </w:r>
          </w:p>
        </w:tc>
        <w:tc>
          <w:tcPr>
            <w:tcW w:w="974" w:type="dxa"/>
            <w:tcBorders>
              <w:top w:val="nil"/>
              <w:left w:val="nil"/>
              <w:bottom w:val="single" w:sz="4" w:space="0" w:color="auto"/>
              <w:right w:val="single" w:sz="4" w:space="0" w:color="auto"/>
            </w:tcBorders>
            <w:shd w:val="clear" w:color="auto" w:fill="auto"/>
            <w:noWrap/>
            <w:vAlign w:val="center"/>
            <w:hideMark/>
          </w:tcPr>
          <w:p w14:paraId="1221DFB4" w14:textId="40A1BF83" w:rsidR="00DD02B5" w:rsidRPr="00B91F2B" w:rsidRDefault="00DD02B5" w:rsidP="00DD02B5">
            <w:pPr>
              <w:jc w:val="right"/>
              <w:rPr>
                <w:rFonts w:eastAsia="Times New Roman"/>
                <w:b/>
                <w:bCs/>
                <w:i/>
                <w:sz w:val="22"/>
                <w:szCs w:val="22"/>
              </w:rPr>
            </w:pPr>
            <w:r w:rsidRPr="00B91F2B">
              <w:rPr>
                <w:rFonts w:eastAsia="Times New Roman"/>
                <w:b/>
                <w:bCs/>
                <w:i/>
                <w:sz w:val="22"/>
                <w:szCs w:val="22"/>
              </w:rPr>
              <w:t>-33,17</w:t>
            </w:r>
          </w:p>
        </w:tc>
        <w:tc>
          <w:tcPr>
            <w:tcW w:w="974" w:type="dxa"/>
            <w:tcBorders>
              <w:top w:val="nil"/>
              <w:left w:val="nil"/>
              <w:bottom w:val="single" w:sz="4" w:space="0" w:color="auto"/>
              <w:right w:val="single" w:sz="4" w:space="0" w:color="auto"/>
            </w:tcBorders>
            <w:shd w:val="clear" w:color="auto" w:fill="auto"/>
            <w:noWrap/>
            <w:vAlign w:val="center"/>
            <w:hideMark/>
          </w:tcPr>
          <w:p w14:paraId="388FB38A" w14:textId="7230D380" w:rsidR="00DD02B5" w:rsidRPr="00B91F2B" w:rsidRDefault="00DD02B5" w:rsidP="00DD02B5">
            <w:pPr>
              <w:jc w:val="right"/>
              <w:rPr>
                <w:rFonts w:eastAsia="Times New Roman"/>
                <w:b/>
                <w:bCs/>
                <w:i/>
                <w:sz w:val="22"/>
                <w:szCs w:val="22"/>
              </w:rPr>
            </w:pPr>
            <w:r w:rsidRPr="00B91F2B">
              <w:rPr>
                <w:rFonts w:eastAsia="Times New Roman"/>
                <w:b/>
                <w:bCs/>
                <w:i/>
                <w:sz w:val="22"/>
                <w:szCs w:val="22"/>
              </w:rPr>
              <w:t>-10,14</w:t>
            </w:r>
          </w:p>
        </w:tc>
        <w:tc>
          <w:tcPr>
            <w:tcW w:w="1329" w:type="dxa"/>
            <w:tcBorders>
              <w:top w:val="nil"/>
              <w:left w:val="nil"/>
              <w:bottom w:val="single" w:sz="4" w:space="0" w:color="auto"/>
              <w:right w:val="single" w:sz="4" w:space="0" w:color="auto"/>
            </w:tcBorders>
            <w:shd w:val="clear" w:color="auto" w:fill="auto"/>
            <w:noWrap/>
            <w:vAlign w:val="center"/>
            <w:hideMark/>
          </w:tcPr>
          <w:p w14:paraId="7BE782FB" w14:textId="5D19D3F3" w:rsidR="00DD02B5" w:rsidRPr="00B91F2B" w:rsidRDefault="00DD02B5" w:rsidP="00DD02B5">
            <w:pPr>
              <w:jc w:val="right"/>
              <w:rPr>
                <w:rFonts w:eastAsia="Times New Roman"/>
                <w:b/>
                <w:bCs/>
                <w:i/>
                <w:sz w:val="22"/>
                <w:szCs w:val="22"/>
              </w:rPr>
            </w:pPr>
            <w:r w:rsidRPr="00B91F2B">
              <w:rPr>
                <w:rFonts w:eastAsia="Times New Roman"/>
                <w:b/>
                <w:bCs/>
                <w:i/>
                <w:sz w:val="22"/>
                <w:szCs w:val="22"/>
              </w:rPr>
              <w:t>332</w:t>
            </w:r>
          </w:p>
        </w:tc>
        <w:tc>
          <w:tcPr>
            <w:tcW w:w="974" w:type="dxa"/>
            <w:tcBorders>
              <w:top w:val="nil"/>
              <w:left w:val="nil"/>
              <w:bottom w:val="single" w:sz="4" w:space="0" w:color="auto"/>
              <w:right w:val="single" w:sz="4" w:space="0" w:color="auto"/>
            </w:tcBorders>
            <w:shd w:val="clear" w:color="auto" w:fill="auto"/>
            <w:noWrap/>
            <w:vAlign w:val="center"/>
            <w:hideMark/>
          </w:tcPr>
          <w:p w14:paraId="7B98CCD1" w14:textId="6638EBBF" w:rsidR="00DD02B5" w:rsidRPr="00B91F2B" w:rsidRDefault="00DD02B5" w:rsidP="00DD02B5">
            <w:pPr>
              <w:jc w:val="right"/>
              <w:rPr>
                <w:rFonts w:eastAsia="Times New Roman"/>
                <w:b/>
                <w:bCs/>
                <w:i/>
                <w:sz w:val="22"/>
                <w:szCs w:val="22"/>
              </w:rPr>
            </w:pPr>
            <w:r w:rsidRPr="00B91F2B">
              <w:rPr>
                <w:rFonts w:eastAsia="Times New Roman"/>
                <w:b/>
                <w:bCs/>
                <w:i/>
                <w:sz w:val="22"/>
                <w:szCs w:val="22"/>
              </w:rPr>
              <w:t>-7,78</w:t>
            </w:r>
          </w:p>
        </w:tc>
      </w:tr>
      <w:tr w:rsidR="00DD02B5" w:rsidRPr="00B91F2B" w14:paraId="2CCC2B8C" w14:textId="77777777" w:rsidTr="00DD02B5">
        <w:trPr>
          <w:trHeight w:val="20"/>
          <w:jc w:val="center"/>
        </w:trPr>
        <w:tc>
          <w:tcPr>
            <w:tcW w:w="2381" w:type="dxa"/>
            <w:vMerge/>
            <w:tcBorders>
              <w:left w:val="single" w:sz="4" w:space="0" w:color="auto"/>
              <w:right w:val="single" w:sz="4" w:space="0" w:color="auto"/>
            </w:tcBorders>
            <w:shd w:val="clear" w:color="auto" w:fill="auto"/>
            <w:noWrap/>
            <w:vAlign w:val="center"/>
          </w:tcPr>
          <w:p w14:paraId="1CEE6E19" w14:textId="4D528617"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02027BD2" w14:textId="3FA20B5A" w:rsidR="00DD02B5" w:rsidRPr="00B91F2B" w:rsidRDefault="00DD02B5" w:rsidP="00DD02B5">
            <w:pPr>
              <w:rPr>
                <w:rFonts w:eastAsia="Times New Roman"/>
                <w:b/>
                <w:bCs/>
                <w:sz w:val="22"/>
                <w:szCs w:val="22"/>
              </w:rPr>
            </w:pPr>
            <w:r w:rsidRPr="00B91F2B">
              <w:rPr>
                <w:rFonts w:eastAsia="Times New Roman"/>
                <w:sz w:val="22"/>
                <w:szCs w:val="22"/>
              </w:rPr>
              <w:t>TP Hải Phòng</w:t>
            </w:r>
          </w:p>
        </w:tc>
        <w:tc>
          <w:tcPr>
            <w:tcW w:w="754" w:type="dxa"/>
            <w:tcBorders>
              <w:top w:val="nil"/>
              <w:left w:val="nil"/>
              <w:bottom w:val="single" w:sz="4" w:space="0" w:color="auto"/>
              <w:right w:val="single" w:sz="4" w:space="0" w:color="auto"/>
            </w:tcBorders>
            <w:shd w:val="clear" w:color="auto" w:fill="auto"/>
            <w:noWrap/>
            <w:vAlign w:val="center"/>
            <w:hideMark/>
          </w:tcPr>
          <w:p w14:paraId="3454C663" w14:textId="2AFE0CDD" w:rsidR="00DD02B5" w:rsidRPr="00B91F2B" w:rsidRDefault="00DD02B5" w:rsidP="00DD02B5">
            <w:pPr>
              <w:jc w:val="center"/>
              <w:rPr>
                <w:rFonts w:eastAsia="Times New Roman"/>
                <w:b/>
                <w:bCs/>
                <w:sz w:val="22"/>
                <w:szCs w:val="22"/>
              </w:rPr>
            </w:pPr>
            <w:r w:rsidRPr="00B91F2B">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334B860E" w14:textId="103BD492" w:rsidR="00DD02B5" w:rsidRPr="00B91F2B" w:rsidRDefault="00DD02B5" w:rsidP="00DD02B5">
            <w:pPr>
              <w:jc w:val="right"/>
              <w:rPr>
                <w:rFonts w:eastAsia="Times New Roman"/>
                <w:b/>
                <w:bCs/>
                <w:sz w:val="22"/>
                <w:szCs w:val="22"/>
              </w:rPr>
            </w:pPr>
            <w:r w:rsidRPr="00B91F2B">
              <w:rPr>
                <w:rFonts w:eastAsia="Times New Roman"/>
                <w:sz w:val="22"/>
                <w:szCs w:val="22"/>
              </w:rPr>
              <w:t>118</w:t>
            </w:r>
          </w:p>
        </w:tc>
        <w:tc>
          <w:tcPr>
            <w:tcW w:w="974" w:type="dxa"/>
            <w:tcBorders>
              <w:top w:val="nil"/>
              <w:left w:val="nil"/>
              <w:bottom w:val="single" w:sz="4" w:space="0" w:color="auto"/>
              <w:right w:val="single" w:sz="4" w:space="0" w:color="auto"/>
            </w:tcBorders>
            <w:shd w:val="clear" w:color="auto" w:fill="auto"/>
            <w:noWrap/>
            <w:vAlign w:val="center"/>
            <w:hideMark/>
          </w:tcPr>
          <w:p w14:paraId="73629981" w14:textId="2F2011E3" w:rsidR="00DD02B5" w:rsidRPr="00B91F2B" w:rsidRDefault="00DD02B5" w:rsidP="00DD02B5">
            <w:pPr>
              <w:jc w:val="right"/>
              <w:rPr>
                <w:rFonts w:eastAsia="Times New Roman"/>
                <w:b/>
                <w:bCs/>
                <w:sz w:val="22"/>
                <w:szCs w:val="22"/>
              </w:rPr>
            </w:pPr>
            <w:r w:rsidRPr="00B91F2B">
              <w:rPr>
                <w:rFonts w:eastAsia="Times New Roman"/>
                <w:sz w:val="22"/>
                <w:szCs w:val="22"/>
              </w:rPr>
              <w:t>-30,59</w:t>
            </w:r>
          </w:p>
        </w:tc>
        <w:tc>
          <w:tcPr>
            <w:tcW w:w="974" w:type="dxa"/>
            <w:tcBorders>
              <w:top w:val="nil"/>
              <w:left w:val="nil"/>
              <w:bottom w:val="single" w:sz="4" w:space="0" w:color="auto"/>
              <w:right w:val="single" w:sz="4" w:space="0" w:color="auto"/>
            </w:tcBorders>
            <w:shd w:val="clear" w:color="auto" w:fill="auto"/>
            <w:noWrap/>
            <w:vAlign w:val="center"/>
            <w:hideMark/>
          </w:tcPr>
          <w:p w14:paraId="28A7E293" w14:textId="4738B5C6" w:rsidR="00DD02B5" w:rsidRPr="00B91F2B" w:rsidRDefault="00DD02B5" w:rsidP="00DD02B5">
            <w:pPr>
              <w:jc w:val="right"/>
              <w:rPr>
                <w:rFonts w:eastAsia="Times New Roman"/>
                <w:b/>
                <w:bCs/>
                <w:sz w:val="22"/>
                <w:szCs w:val="22"/>
              </w:rPr>
            </w:pPr>
            <w:r w:rsidRPr="00B91F2B">
              <w:rPr>
                <w:rFonts w:eastAsia="Times New Roman"/>
                <w:sz w:val="22"/>
                <w:szCs w:val="22"/>
              </w:rPr>
              <w:t>9,26</w:t>
            </w:r>
          </w:p>
        </w:tc>
        <w:tc>
          <w:tcPr>
            <w:tcW w:w="1329" w:type="dxa"/>
            <w:tcBorders>
              <w:top w:val="nil"/>
              <w:left w:val="nil"/>
              <w:bottom w:val="single" w:sz="4" w:space="0" w:color="auto"/>
              <w:right w:val="single" w:sz="4" w:space="0" w:color="auto"/>
            </w:tcBorders>
            <w:shd w:val="clear" w:color="auto" w:fill="auto"/>
            <w:noWrap/>
            <w:vAlign w:val="center"/>
            <w:hideMark/>
          </w:tcPr>
          <w:p w14:paraId="4BABECDB" w14:textId="1C739166" w:rsidR="00DD02B5" w:rsidRPr="00B91F2B" w:rsidRDefault="00DD02B5" w:rsidP="00DD02B5">
            <w:pPr>
              <w:jc w:val="right"/>
              <w:rPr>
                <w:rFonts w:eastAsia="Times New Roman"/>
                <w:b/>
                <w:bCs/>
                <w:sz w:val="22"/>
                <w:szCs w:val="22"/>
              </w:rPr>
            </w:pPr>
            <w:r w:rsidRPr="00B91F2B">
              <w:rPr>
                <w:rFonts w:eastAsia="Times New Roman"/>
                <w:sz w:val="22"/>
                <w:szCs w:val="22"/>
              </w:rPr>
              <w:t>288</w:t>
            </w:r>
          </w:p>
        </w:tc>
        <w:tc>
          <w:tcPr>
            <w:tcW w:w="974" w:type="dxa"/>
            <w:tcBorders>
              <w:top w:val="nil"/>
              <w:left w:val="nil"/>
              <w:bottom w:val="single" w:sz="4" w:space="0" w:color="auto"/>
              <w:right w:val="single" w:sz="4" w:space="0" w:color="auto"/>
            </w:tcBorders>
            <w:shd w:val="clear" w:color="auto" w:fill="auto"/>
            <w:noWrap/>
            <w:vAlign w:val="center"/>
            <w:hideMark/>
          </w:tcPr>
          <w:p w14:paraId="1DAA6407" w14:textId="73FC1263" w:rsidR="00DD02B5" w:rsidRPr="00B91F2B" w:rsidRDefault="00DD02B5" w:rsidP="00DD02B5">
            <w:pPr>
              <w:jc w:val="right"/>
              <w:rPr>
                <w:rFonts w:eastAsia="Times New Roman"/>
                <w:b/>
                <w:bCs/>
                <w:sz w:val="22"/>
                <w:szCs w:val="22"/>
              </w:rPr>
            </w:pPr>
            <w:r w:rsidRPr="00B91F2B">
              <w:rPr>
                <w:rFonts w:eastAsia="Times New Roman"/>
                <w:sz w:val="22"/>
                <w:szCs w:val="22"/>
              </w:rPr>
              <w:t>-4,00</w:t>
            </w:r>
          </w:p>
        </w:tc>
      </w:tr>
      <w:tr w:rsidR="00DD02B5" w:rsidRPr="00B91F2B" w14:paraId="3C2407F8" w14:textId="77777777" w:rsidTr="00DD02B5">
        <w:trPr>
          <w:trHeight w:val="20"/>
          <w:jc w:val="center"/>
        </w:trPr>
        <w:tc>
          <w:tcPr>
            <w:tcW w:w="2381" w:type="dxa"/>
            <w:vMerge/>
            <w:tcBorders>
              <w:left w:val="single" w:sz="4" w:space="0" w:color="auto"/>
              <w:bottom w:val="single" w:sz="4" w:space="0" w:color="000000"/>
              <w:right w:val="single" w:sz="4" w:space="0" w:color="auto"/>
            </w:tcBorders>
            <w:shd w:val="clear" w:color="auto" w:fill="auto"/>
            <w:noWrap/>
            <w:vAlign w:val="center"/>
          </w:tcPr>
          <w:p w14:paraId="2FAF6CE2" w14:textId="71EF07C1" w:rsidR="00DD02B5" w:rsidRPr="00B91F2B" w:rsidRDefault="00DD02B5" w:rsidP="00560D5D">
            <w:pPr>
              <w:jc w:val="center"/>
              <w:rPr>
                <w:rFonts w:eastAsia="Times New Roman"/>
                <w:sz w:val="22"/>
                <w:szCs w:val="22"/>
              </w:rPr>
            </w:pPr>
          </w:p>
        </w:tc>
        <w:tc>
          <w:tcPr>
            <w:tcW w:w="1775" w:type="dxa"/>
            <w:tcBorders>
              <w:top w:val="nil"/>
              <w:left w:val="nil"/>
              <w:bottom w:val="single" w:sz="4" w:space="0" w:color="auto"/>
              <w:right w:val="single" w:sz="4" w:space="0" w:color="auto"/>
            </w:tcBorders>
            <w:shd w:val="clear" w:color="auto" w:fill="auto"/>
            <w:noWrap/>
            <w:vAlign w:val="center"/>
            <w:hideMark/>
          </w:tcPr>
          <w:p w14:paraId="77F0D777" w14:textId="29E99441" w:rsidR="00DD02B5" w:rsidRPr="00B91F2B" w:rsidRDefault="00DD02B5" w:rsidP="00DD02B5">
            <w:pPr>
              <w:rPr>
                <w:rFonts w:eastAsia="Times New Roman"/>
                <w:b/>
                <w:bCs/>
                <w:sz w:val="22"/>
                <w:szCs w:val="22"/>
              </w:rPr>
            </w:pPr>
            <w:r w:rsidRPr="00B91F2B">
              <w:rPr>
                <w:rFonts w:eastAsia="Times New Roman"/>
                <w:sz w:val="22"/>
                <w:szCs w:val="22"/>
              </w:rPr>
              <w:t>Bình Dương</w:t>
            </w:r>
          </w:p>
        </w:tc>
        <w:tc>
          <w:tcPr>
            <w:tcW w:w="754" w:type="dxa"/>
            <w:tcBorders>
              <w:top w:val="nil"/>
              <w:left w:val="nil"/>
              <w:bottom w:val="single" w:sz="4" w:space="0" w:color="auto"/>
              <w:right w:val="single" w:sz="4" w:space="0" w:color="auto"/>
            </w:tcBorders>
            <w:shd w:val="clear" w:color="auto" w:fill="auto"/>
            <w:noWrap/>
            <w:vAlign w:val="center"/>
            <w:hideMark/>
          </w:tcPr>
          <w:p w14:paraId="6D86E75D" w14:textId="121BB1B0" w:rsidR="00DD02B5" w:rsidRPr="00B91F2B" w:rsidRDefault="00DD02B5" w:rsidP="00DD02B5">
            <w:pPr>
              <w:jc w:val="center"/>
              <w:rPr>
                <w:rFonts w:eastAsia="Times New Roman"/>
                <w:b/>
                <w:bCs/>
                <w:sz w:val="22"/>
                <w:szCs w:val="22"/>
              </w:rPr>
            </w:pPr>
            <w:r w:rsidRPr="00B91F2B">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center"/>
            <w:hideMark/>
          </w:tcPr>
          <w:p w14:paraId="6B66D3A4" w14:textId="7F82A90C" w:rsidR="00DD02B5" w:rsidRPr="00B91F2B" w:rsidRDefault="00DD02B5" w:rsidP="00DD02B5">
            <w:pPr>
              <w:jc w:val="right"/>
              <w:rPr>
                <w:rFonts w:eastAsia="Times New Roman"/>
                <w:b/>
                <w:bCs/>
                <w:sz w:val="22"/>
                <w:szCs w:val="22"/>
              </w:rPr>
            </w:pPr>
            <w:r w:rsidRPr="00B91F2B">
              <w:rPr>
                <w:rFonts w:eastAsia="Times New Roman"/>
                <w:sz w:val="22"/>
                <w:szCs w:val="22"/>
              </w:rPr>
              <w:t>15</w:t>
            </w:r>
          </w:p>
        </w:tc>
        <w:tc>
          <w:tcPr>
            <w:tcW w:w="974" w:type="dxa"/>
            <w:tcBorders>
              <w:top w:val="nil"/>
              <w:left w:val="nil"/>
              <w:bottom w:val="single" w:sz="4" w:space="0" w:color="auto"/>
              <w:right w:val="single" w:sz="4" w:space="0" w:color="auto"/>
            </w:tcBorders>
            <w:shd w:val="clear" w:color="auto" w:fill="auto"/>
            <w:noWrap/>
            <w:vAlign w:val="center"/>
            <w:hideMark/>
          </w:tcPr>
          <w:p w14:paraId="62D23A54" w14:textId="4AB0AF4E" w:rsidR="00DD02B5" w:rsidRPr="00B91F2B" w:rsidRDefault="00DD02B5" w:rsidP="00DD02B5">
            <w:pPr>
              <w:jc w:val="right"/>
              <w:rPr>
                <w:rFonts w:eastAsia="Times New Roman"/>
                <w:b/>
                <w:bCs/>
                <w:sz w:val="22"/>
                <w:szCs w:val="22"/>
              </w:rPr>
            </w:pPr>
            <w:r w:rsidRPr="00B91F2B">
              <w:rPr>
                <w:rFonts w:eastAsia="Times New Roman"/>
                <w:sz w:val="22"/>
                <w:szCs w:val="22"/>
              </w:rPr>
              <w:t>-48,28</w:t>
            </w:r>
          </w:p>
        </w:tc>
        <w:tc>
          <w:tcPr>
            <w:tcW w:w="974" w:type="dxa"/>
            <w:tcBorders>
              <w:top w:val="nil"/>
              <w:left w:val="nil"/>
              <w:bottom w:val="single" w:sz="4" w:space="0" w:color="auto"/>
              <w:right w:val="single" w:sz="4" w:space="0" w:color="auto"/>
            </w:tcBorders>
            <w:shd w:val="clear" w:color="auto" w:fill="auto"/>
            <w:noWrap/>
            <w:vAlign w:val="center"/>
            <w:hideMark/>
          </w:tcPr>
          <w:p w14:paraId="36149D2E" w14:textId="415A1702" w:rsidR="00DD02B5" w:rsidRPr="00B91F2B" w:rsidRDefault="00DD02B5" w:rsidP="00DD02B5">
            <w:pPr>
              <w:jc w:val="right"/>
              <w:rPr>
                <w:rFonts w:eastAsia="Times New Roman"/>
                <w:b/>
                <w:bCs/>
                <w:sz w:val="22"/>
                <w:szCs w:val="22"/>
              </w:rPr>
            </w:pPr>
            <w:r w:rsidRPr="00B91F2B">
              <w:rPr>
                <w:rFonts w:eastAsia="Times New Roman"/>
                <w:sz w:val="22"/>
                <w:szCs w:val="22"/>
              </w:rPr>
              <w:t>-62,50</w:t>
            </w:r>
          </w:p>
        </w:tc>
        <w:tc>
          <w:tcPr>
            <w:tcW w:w="1329" w:type="dxa"/>
            <w:tcBorders>
              <w:top w:val="nil"/>
              <w:left w:val="nil"/>
              <w:bottom w:val="single" w:sz="4" w:space="0" w:color="auto"/>
              <w:right w:val="single" w:sz="4" w:space="0" w:color="auto"/>
            </w:tcBorders>
            <w:shd w:val="clear" w:color="auto" w:fill="auto"/>
            <w:noWrap/>
            <w:vAlign w:val="center"/>
            <w:hideMark/>
          </w:tcPr>
          <w:p w14:paraId="4FDEC06E" w14:textId="5CC33AAD" w:rsidR="00DD02B5" w:rsidRPr="00B91F2B" w:rsidRDefault="00DD02B5" w:rsidP="00DD02B5">
            <w:pPr>
              <w:jc w:val="right"/>
              <w:rPr>
                <w:rFonts w:eastAsia="Times New Roman"/>
                <w:b/>
                <w:bCs/>
                <w:sz w:val="22"/>
                <w:szCs w:val="22"/>
              </w:rPr>
            </w:pPr>
            <w:r w:rsidRPr="00B91F2B">
              <w:rPr>
                <w:rFonts w:eastAsia="Times New Roman"/>
                <w:sz w:val="22"/>
                <w:szCs w:val="22"/>
              </w:rPr>
              <w:t>44</w:t>
            </w:r>
          </w:p>
        </w:tc>
        <w:tc>
          <w:tcPr>
            <w:tcW w:w="974" w:type="dxa"/>
            <w:tcBorders>
              <w:top w:val="nil"/>
              <w:left w:val="nil"/>
              <w:bottom w:val="single" w:sz="4" w:space="0" w:color="auto"/>
              <w:right w:val="single" w:sz="4" w:space="0" w:color="auto"/>
            </w:tcBorders>
            <w:shd w:val="clear" w:color="auto" w:fill="auto"/>
            <w:noWrap/>
            <w:vAlign w:val="center"/>
            <w:hideMark/>
          </w:tcPr>
          <w:p w14:paraId="2F892A2F" w14:textId="78EF1042" w:rsidR="00DD02B5" w:rsidRPr="00B91F2B" w:rsidRDefault="00DD02B5" w:rsidP="00DD02B5">
            <w:pPr>
              <w:jc w:val="right"/>
              <w:rPr>
                <w:rFonts w:eastAsia="Times New Roman"/>
                <w:b/>
                <w:bCs/>
                <w:sz w:val="22"/>
                <w:szCs w:val="22"/>
              </w:rPr>
            </w:pPr>
            <w:r w:rsidRPr="00B91F2B">
              <w:rPr>
                <w:rFonts w:eastAsia="Times New Roman"/>
                <w:sz w:val="22"/>
                <w:szCs w:val="22"/>
              </w:rPr>
              <w:t>-26,67</w:t>
            </w:r>
          </w:p>
        </w:tc>
      </w:tr>
    </w:tbl>
    <w:p w14:paraId="26C174A3" w14:textId="77777777" w:rsidR="00B7168B" w:rsidRPr="00B91F2B" w:rsidRDefault="00B7168B" w:rsidP="00B7168B">
      <w:pPr>
        <w:spacing w:before="120" w:after="120" w:line="288" w:lineRule="auto"/>
        <w:jc w:val="right"/>
        <w:rPr>
          <w:i/>
          <w:sz w:val="26"/>
          <w:szCs w:val="26"/>
        </w:rPr>
      </w:pPr>
      <w:r w:rsidRPr="00B91F2B">
        <w:rPr>
          <w:i/>
          <w:sz w:val="26"/>
          <w:szCs w:val="26"/>
        </w:rPr>
        <w:t>Nguồn: Tổng hợp số liệu từ các Cục Thống kê</w:t>
      </w:r>
    </w:p>
    <w:p w14:paraId="103C353C" w14:textId="77777777" w:rsidR="009B2A19" w:rsidRPr="00B91F2B" w:rsidRDefault="009B2A19" w:rsidP="009B2A19">
      <w:pPr>
        <w:pStyle w:val="NormalWeb"/>
        <w:shd w:val="clear" w:color="auto" w:fill="FFFFFF"/>
        <w:spacing w:before="120" w:beforeAutospacing="0" w:after="120" w:afterAutospacing="0" w:line="288" w:lineRule="auto"/>
        <w:ind w:firstLine="720"/>
        <w:jc w:val="both"/>
        <w:rPr>
          <w:sz w:val="26"/>
          <w:szCs w:val="26"/>
        </w:rPr>
      </w:pPr>
      <w:bookmarkStart w:id="7" w:name="_Toc67408280"/>
      <w:r w:rsidRPr="00B91F2B">
        <w:rPr>
          <w:sz w:val="26"/>
          <w:szCs w:val="26"/>
        </w:rPr>
        <w:t>Theo Hiệp hội Doanh nghiệp cơ khí Việt Nam (VAMI), thời gian qua, một số sản phẩm cơ khí được sản xuất đạt chất lượng tốt, tương đương với chất lượng sản phẩm của một số quốc gia trong khu vực. Hiện nay, cơ khí Việt Nam có thế mạnh ở 3 phân ngành gồm: Xe máy và phụ tùng linh kiện xe máy, cơ khí gia dụng và dụng cụ, ô tô và phụ tùng ô tô. Số liệu thống kê cho thấy, 3 phân ngành này chiếm gần 70% tổng giá trị sản xuất công nghiệp của ngành cơ khí cả nước.</w:t>
      </w:r>
    </w:p>
    <w:p w14:paraId="487E74B6" w14:textId="77777777" w:rsidR="00A15D21" w:rsidRDefault="00A15D21" w:rsidP="00A15D21">
      <w:pPr>
        <w:pStyle w:val="NormalWeb"/>
        <w:spacing w:before="120" w:beforeAutospacing="0" w:after="120" w:afterAutospacing="0" w:line="288" w:lineRule="auto"/>
        <w:jc w:val="both"/>
        <w:rPr>
          <w:color w:val="231F20"/>
          <w:sz w:val="26"/>
          <w:szCs w:val="26"/>
        </w:rPr>
      </w:pPr>
      <w:r w:rsidRPr="004C0311">
        <w:rPr>
          <w:noProof/>
          <w:color w:val="0000FF"/>
          <w:sz w:val="26"/>
          <w:szCs w:val="26"/>
          <w:bdr w:val="none" w:sz="0" w:space="0" w:color="auto" w:frame="1"/>
        </w:rPr>
        <w:drawing>
          <wp:inline distT="0" distB="0" distL="0" distR="0" wp14:anchorId="0D5647CC" wp14:editId="4CDCAA4F">
            <wp:extent cx="5943600" cy="2903220"/>
            <wp:effectExtent l="0" t="0" r="0" b="0"/>
            <wp:docPr id="8" name="Picture 8" descr="Ngành cơ khí vẫn loay hoay tồn tại - Ảnh 2.">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8985913616424960" descr="Ngành cơ khí vẫn loay hoay tồn tại - Ảnh 2.">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03220"/>
                    </a:xfrm>
                    <a:prstGeom prst="rect">
                      <a:avLst/>
                    </a:prstGeom>
                    <a:noFill/>
                    <a:ln>
                      <a:noFill/>
                    </a:ln>
                  </pic:spPr>
                </pic:pic>
              </a:graphicData>
            </a:graphic>
          </wp:inline>
        </w:drawing>
      </w:r>
    </w:p>
    <w:p w14:paraId="37366E69" w14:textId="3650460E" w:rsidR="00A15D21" w:rsidRPr="004C0311" w:rsidRDefault="00A15D21" w:rsidP="00A15D21">
      <w:pPr>
        <w:pStyle w:val="NormalWeb"/>
        <w:spacing w:before="120" w:beforeAutospacing="0" w:after="120" w:afterAutospacing="0" w:line="288" w:lineRule="auto"/>
        <w:ind w:firstLine="709"/>
        <w:jc w:val="both"/>
        <w:rPr>
          <w:color w:val="231F20"/>
          <w:sz w:val="26"/>
          <w:szCs w:val="26"/>
        </w:rPr>
      </w:pPr>
      <w:r w:rsidRPr="004C0311">
        <w:rPr>
          <w:color w:val="231F20"/>
          <w:sz w:val="26"/>
          <w:szCs w:val="26"/>
        </w:rPr>
        <w:lastRenderedPageBreak/>
        <w:t xml:space="preserve">Cơ khí chế tạo trong nước cũng đã sản xuất, lắp ráp được hầu hết các chủng loại xe ôtô con, xe tải, xe khách; sản xuất xe máy đã có tỷ lệ nội địa hóa 85-95%, đáp ứng nhu cầu trong nước và xuất khẩu. Trong đó phải kể đến một số doanh nghiệp điển hình trong lĩnh vực ôtô như: Vinfast, Thành Công, Thaco. Chỉ trong vòng 21 tháng, Vinfast đã đưa ra thị trường ôtô mang thương hiệu Việt Nam; hay như Thaco, từ cuối năm 2019 đến </w:t>
      </w:r>
      <w:r>
        <w:rPr>
          <w:color w:val="231F20"/>
          <w:sz w:val="26"/>
          <w:szCs w:val="26"/>
        </w:rPr>
        <w:t>nay</w:t>
      </w:r>
      <w:r w:rsidRPr="004C0311">
        <w:rPr>
          <w:color w:val="231F20"/>
          <w:sz w:val="26"/>
          <w:szCs w:val="26"/>
        </w:rPr>
        <w:t xml:space="preserve"> đã xuất khẩu xe bus, xe tải, xe du lịch, sơmi rơmoóc sang Thái Lan, Philippines, Campuchia, Singapore, Myanmar, Nhật Bản, Mỹ... Cơ khí gia công chế tạo có một số doanh nghiệp như: Toyota, Nikon...</w:t>
      </w:r>
    </w:p>
    <w:p w14:paraId="3E36965D" w14:textId="77777777" w:rsidR="00A15D21" w:rsidRPr="004C0311" w:rsidRDefault="00A15D21" w:rsidP="00A15D21">
      <w:pPr>
        <w:pStyle w:val="NormalWeb"/>
        <w:spacing w:before="120" w:beforeAutospacing="0" w:after="120" w:afterAutospacing="0" w:line="288" w:lineRule="auto"/>
        <w:ind w:firstLine="720"/>
        <w:jc w:val="both"/>
        <w:rPr>
          <w:color w:val="231F20"/>
          <w:sz w:val="26"/>
          <w:szCs w:val="26"/>
        </w:rPr>
      </w:pPr>
      <w:r w:rsidRPr="004C0311">
        <w:rPr>
          <w:color w:val="231F20"/>
          <w:sz w:val="26"/>
          <w:szCs w:val="26"/>
        </w:rPr>
        <w:t>Điểm sáng lớn nhất của ngành cơ khí là ngành chế tạo thiết bị điện, với việc sản xuất thành công máy biến áp 220kV-250MVA, vận hành an toàn tại trạm 220kV (Thái Nguyên) đã khẳng định sự trưởng thành vượt bậc của ngành cơ khí điện, đóng góp thiết thực có hiệu quả vào công cuộc công nghiệp hóa, hiện đại hóa đất nước. Đồng thời làm đối trọng để các hãng nước ngoài bán sản phẩm vào Việt Nam phải giảm giá từ 20%-30% khi đấu thầu tại Việt Nam, góp phần làm giảm nhập siêu cho đất nước.</w:t>
      </w:r>
    </w:p>
    <w:p w14:paraId="70D30A79" w14:textId="77777777" w:rsidR="009B2A19" w:rsidRPr="00B91F2B" w:rsidRDefault="009B2A19" w:rsidP="009B2A19">
      <w:pPr>
        <w:pStyle w:val="NormalWeb"/>
        <w:shd w:val="clear" w:color="auto" w:fill="FFFFFF"/>
        <w:spacing w:before="120" w:beforeAutospacing="0" w:after="120" w:afterAutospacing="0" w:line="288" w:lineRule="auto"/>
        <w:ind w:firstLine="720"/>
        <w:jc w:val="both"/>
        <w:rPr>
          <w:sz w:val="26"/>
          <w:szCs w:val="26"/>
        </w:rPr>
      </w:pPr>
      <w:r w:rsidRPr="00B91F2B">
        <w:rPr>
          <w:sz w:val="26"/>
          <w:szCs w:val="26"/>
        </w:rPr>
        <w:t xml:space="preserve">Trong khó khăn dịch bệnh Covid, việc đứt gãy chuỗi cung ứng đã tạo cơ hội việc làm cho các doanh nghiệp nhỏ và vừa ngành cơ khí. Những doanh nghiệp (DN) trên chuyên sản xuất những mặt hàng điện tử gia dụng, máy móc công nghiệp đặt hàng những sản phẩm cơ khí chính xác, linh kiện điện tử, xi mạ… </w:t>
      </w:r>
      <w:r w:rsidRPr="00B91F2B">
        <w:rPr>
          <w:rStyle w:val="Emphasis"/>
          <w:i w:val="0"/>
          <w:sz w:val="26"/>
          <w:szCs w:val="26"/>
        </w:rPr>
        <w:t>Đây là cơ hội cho các nhà cung cấp, sản xuất các sản phẩm công nghiệp hỗ trợ (CNHT) trong nước phát triển và mở rộng thị trường</w:t>
      </w:r>
      <w:r w:rsidRPr="00B91F2B">
        <w:rPr>
          <w:i/>
          <w:sz w:val="26"/>
          <w:szCs w:val="26"/>
        </w:rPr>
        <w:t>.</w:t>
      </w:r>
    </w:p>
    <w:p w14:paraId="6B45AF54" w14:textId="77777777" w:rsidR="009B2A19" w:rsidRPr="00B91F2B" w:rsidRDefault="009B2A19" w:rsidP="009B2A19">
      <w:pPr>
        <w:pStyle w:val="NormalWeb"/>
        <w:shd w:val="clear" w:color="auto" w:fill="FFFFFF"/>
        <w:spacing w:before="120" w:beforeAutospacing="0" w:after="120" w:afterAutospacing="0" w:line="288" w:lineRule="auto"/>
        <w:ind w:firstLine="720"/>
        <w:jc w:val="both"/>
        <w:rPr>
          <w:sz w:val="26"/>
          <w:szCs w:val="26"/>
        </w:rPr>
      </w:pPr>
      <w:r w:rsidRPr="00B91F2B">
        <w:rPr>
          <w:sz w:val="26"/>
          <w:szCs w:val="26"/>
        </w:rPr>
        <w:t>Trung tâm Phát triển công nghiệp hỗ trợ TP.Hồ Chí Minh cho biết, ứng phó với dịch bệnh Covid-19, bên cạnh các DN đầu tư nước ngoài có nhà máy tại Việt Nam, các nhà sản xuất ở các nước cũng trực tiếp liên hệ với Trung tâm Phát triển công nghiệp hỗ trợ TP.Hồ Chí Minh để nhờ hỗ trợ tìm nhà cung cấp và đặt hàng sản xuất. Cụ thể, có ít nhất 5 nhà sản xuất với thương hiệu lớn trên thế giới gồm 2 DN Nhật Bản và 2 DN Hàn Quốc đang sản xuất tại Trung Quốc cùng một nhà sản xuất tại Đức đã có đề nghị này. Những DN trên chuyên sản xuất những mặt hàng điện tử gia dụng, máy móc công nghiệp đặt hàng những sản phẩm cơ khí chính xác, linh kiện điện tử, xi mạ…</w:t>
      </w:r>
    </w:p>
    <w:p w14:paraId="10D4FB64" w14:textId="77777777" w:rsidR="004A5EA0" w:rsidRPr="004C0311" w:rsidRDefault="004A5EA0" w:rsidP="004A5EA0">
      <w:pPr>
        <w:pStyle w:val="NormalWeb"/>
        <w:spacing w:before="120" w:beforeAutospacing="0" w:after="120" w:afterAutospacing="0" w:line="288" w:lineRule="auto"/>
        <w:ind w:firstLine="720"/>
        <w:jc w:val="both"/>
        <w:rPr>
          <w:color w:val="231F20"/>
          <w:sz w:val="26"/>
          <w:szCs w:val="26"/>
        </w:rPr>
      </w:pPr>
      <w:r w:rsidRPr="004C0311">
        <w:rPr>
          <w:color w:val="231F20"/>
          <w:sz w:val="26"/>
          <w:szCs w:val="26"/>
        </w:rPr>
        <w:t>Tuy nhiên, ngành cơ khí Việt Nam hiện nay vẫn còn nhiều hạn chế; số lượng sản phẩm mang thương hiệu Việt, rõ nét dấu ấn Việt Nam vẫn chưa nhiều. Nhiều doanh nghiệp lớn trong chuỗi cung ứng vẫn coi cơ khí Việt Nam chỉ là sản phẩm phụ trợ. Trong tương lai xa hơn, ngành cơ khí đòi hỏi sự phát triển về nguyên vật liệu, khuôn mẫu, gia công chế tạo chứ không chỉ gia công cắt gọt đơn thuần.</w:t>
      </w:r>
    </w:p>
    <w:p w14:paraId="55BCEA7E" w14:textId="69306FA4" w:rsidR="004A5EA0" w:rsidRPr="004C0311" w:rsidRDefault="004A5EA0" w:rsidP="004A5EA0">
      <w:pPr>
        <w:pStyle w:val="NormalWeb"/>
        <w:spacing w:before="120" w:beforeAutospacing="0" w:after="120" w:afterAutospacing="0" w:line="288" w:lineRule="auto"/>
        <w:ind w:firstLine="720"/>
        <w:jc w:val="both"/>
        <w:rPr>
          <w:color w:val="231F20"/>
          <w:sz w:val="26"/>
          <w:szCs w:val="26"/>
        </w:rPr>
      </w:pPr>
      <w:r w:rsidRPr="004C0311">
        <w:rPr>
          <w:color w:val="231F20"/>
          <w:sz w:val="26"/>
          <w:szCs w:val="26"/>
        </w:rPr>
        <w:lastRenderedPageBreak/>
        <w:t>Từ thực tiễn hoạt động sản xuất, kinh doanh, Hiệp hội Doanh nghiệp cơ khí Việt Nam (VAMI) chỉ ra một số điểm nghẽn của ngành cơ khí trong nhiều năm qua. Trong đó, điểm nghẽn lớn nhất là về thị trường. Hàng năm Việt Nam nhập khẩu từ nước ngoài hàng chục tỷ USD trang thiết bị, máy móc, vật tư sản xuất cho toàn ngành kinh tế, bao gồm các ngành sản xuất công nghiệp, nông nghiệp, xây dựng hạ tầng, dịch vụ và an ninh, quốc phòng... Mặc dù vậy, ngành cơ khí nội địa Việt Nam lại không có được nhiều thị phần của dung lượng thị trường này. Bên cạnh đó, điểm nghẽn cố hữu bấy lâu nay là từ năng lực của doanh nghiệp. Hiện nay, trình độ quản trị sản xuất, kinh doanh của các doanh nghiệp cơ khí Việt Nam đa phần còn thấp. Sau hơn 20 năm phát triển vẫn không có nhiều doanh nghiệp đạt trình độ quản trị sản xuất, kinh doanh tiệm cận thời kỳ Cách mạng công nghiệp lần thứ 3 và ở rất xa thời kỳ Cách mạng công nghiệp lần thứ 4.</w:t>
      </w:r>
    </w:p>
    <w:p w14:paraId="68F33287" w14:textId="77777777" w:rsidR="00710B64" w:rsidRDefault="00710B64" w:rsidP="00710B64">
      <w:pPr>
        <w:pStyle w:val="NormalWeb"/>
        <w:spacing w:before="120" w:beforeAutospacing="0" w:after="120" w:afterAutospacing="0" w:line="288" w:lineRule="auto"/>
        <w:jc w:val="center"/>
        <w:rPr>
          <w:color w:val="231F20"/>
          <w:sz w:val="26"/>
          <w:szCs w:val="26"/>
        </w:rPr>
      </w:pPr>
      <w:r w:rsidRPr="004C0311">
        <w:rPr>
          <w:noProof/>
          <w:color w:val="0000FF"/>
          <w:sz w:val="26"/>
          <w:szCs w:val="26"/>
          <w:bdr w:val="none" w:sz="0" w:space="0" w:color="auto" w:frame="1"/>
        </w:rPr>
        <w:drawing>
          <wp:inline distT="0" distB="0" distL="0" distR="0" wp14:anchorId="1C5FCED9" wp14:editId="228F27B6">
            <wp:extent cx="5598795" cy="2173605"/>
            <wp:effectExtent l="0" t="0" r="1905" b="0"/>
            <wp:docPr id="7" name="Picture 7" descr="Ngành cơ khí vẫn loay hoay tồn tại - Ảnh 3.">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8986076738486272" descr="Ngành cơ khí vẫn loay hoay tồn tại - Ảnh 3.">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8795" cy="2173605"/>
                    </a:xfrm>
                    <a:prstGeom prst="rect">
                      <a:avLst/>
                    </a:prstGeom>
                    <a:noFill/>
                    <a:ln>
                      <a:noFill/>
                    </a:ln>
                  </pic:spPr>
                </pic:pic>
              </a:graphicData>
            </a:graphic>
          </wp:inline>
        </w:drawing>
      </w:r>
    </w:p>
    <w:p w14:paraId="4B7CC255" w14:textId="54E654D6" w:rsidR="004A5EA0" w:rsidRPr="004C0311" w:rsidRDefault="004A5EA0" w:rsidP="004A5EA0">
      <w:pPr>
        <w:pStyle w:val="NormalWeb"/>
        <w:spacing w:before="120" w:beforeAutospacing="0" w:after="120" w:afterAutospacing="0" w:line="288" w:lineRule="auto"/>
        <w:ind w:firstLine="720"/>
        <w:jc w:val="both"/>
        <w:rPr>
          <w:color w:val="231F20"/>
          <w:sz w:val="26"/>
          <w:szCs w:val="26"/>
        </w:rPr>
      </w:pPr>
      <w:r w:rsidRPr="004C0311">
        <w:rPr>
          <w:color w:val="231F20"/>
          <w:sz w:val="26"/>
          <w:szCs w:val="26"/>
        </w:rPr>
        <w:t>Điểm nghẽn tiếp theo là về cơ chế chính sách. Thời gian qua, Chính phủ và chính quyền địa phương đã ban hành nhiều cơ chế, chính sách đối với ngành cơ khí nhưng các chính sách đó chưa thực sự đi vào cuộc sống; hệ thống chính sách quản lý phát triển kinh tế, công nghiệp của Nhà nước trong đó có cơ khí chưa đồng bộ. Các chính sách vĩ mô từ quy hoạch, kế hoạch xây dựng và phát triển các ngành công nghiệp, kinh tế, dịch vụ chậm được ban hành, sử dụng vốn đầu tư công còn chưa hợp lý... dẫn đến sản phẩm cơ khí Việt Nam hầu như mất thị trường nội địa, ngày càng khó cạnh tranh trong nước và ngoài nước.</w:t>
      </w:r>
    </w:p>
    <w:p w14:paraId="0C381990" w14:textId="77777777" w:rsidR="004A5EA0" w:rsidRPr="004C0311" w:rsidRDefault="004A5EA0" w:rsidP="004A5EA0">
      <w:pPr>
        <w:pStyle w:val="NormalWeb"/>
        <w:spacing w:before="120" w:beforeAutospacing="0" w:after="120" w:afterAutospacing="0" w:line="288" w:lineRule="auto"/>
        <w:ind w:firstLine="720"/>
        <w:jc w:val="both"/>
        <w:rPr>
          <w:color w:val="231F20"/>
          <w:sz w:val="26"/>
          <w:szCs w:val="26"/>
        </w:rPr>
      </w:pPr>
      <w:r>
        <w:rPr>
          <w:color w:val="231F20"/>
          <w:sz w:val="26"/>
          <w:szCs w:val="26"/>
        </w:rPr>
        <w:t>C</w:t>
      </w:r>
      <w:r w:rsidRPr="004C0311">
        <w:rPr>
          <w:color w:val="231F20"/>
          <w:sz w:val="26"/>
          <w:szCs w:val="26"/>
        </w:rPr>
        <w:t xml:space="preserve">ác doanh nghiệp cơ khí chế tạo phần lớn chưa làm chủ được nguồn vốn, đa phần thiếu hụt vốn, phải đi vay để đầu tư với lãi suất cao và bị ràng buộc bởi các điều kiện bất lợi của nhà tài trợ hay đối tác tài chính; công nghệ lạc hậu, đơn giản, tụt hậu khoảng 2 - 3 thế hệ so với các nước trong cùng khu vực, cùng với sự quản lý yếu kém dẫn đến tình trạng các sản phẩm cơ khí chủ yếu vẫn chỉ là gia công kết cấu thép, không có các thiết bị tiên tiến đủ khả năng thiết kế, chế tạo máy, thiết bị công nghệ cao đủ sức cạnh tranh với </w:t>
      </w:r>
      <w:r w:rsidRPr="004C0311">
        <w:rPr>
          <w:color w:val="231F20"/>
          <w:sz w:val="26"/>
          <w:szCs w:val="26"/>
        </w:rPr>
        <w:lastRenderedPageBreak/>
        <w:t>quốc tế; không phát triển được thị trường tiêu thụ ngay trong nội địa, chưa nói đến xuất khẩu. Bên cạnh đó, sự liên kết và tập hợp của các doanh nghiệp cơ khí còn rất hạn chế, khó hình thành các tập đoàn công nghiệp cơ khí chuyên sâu, mang lại hiệu quả đầu tư.</w:t>
      </w:r>
    </w:p>
    <w:p w14:paraId="5F396541" w14:textId="77777777" w:rsidR="004A5EA0" w:rsidRPr="004C0311" w:rsidRDefault="004A5EA0" w:rsidP="004A5EA0">
      <w:pPr>
        <w:pStyle w:val="NormalWeb"/>
        <w:spacing w:before="120" w:beforeAutospacing="0" w:after="120" w:afterAutospacing="0" w:line="288" w:lineRule="auto"/>
        <w:ind w:firstLine="720"/>
        <w:jc w:val="both"/>
        <w:rPr>
          <w:color w:val="231F20"/>
          <w:sz w:val="26"/>
          <w:szCs w:val="26"/>
        </w:rPr>
      </w:pPr>
      <w:r w:rsidRPr="004C0311">
        <w:rPr>
          <w:color w:val="231F20"/>
          <w:sz w:val="26"/>
          <w:szCs w:val="26"/>
        </w:rPr>
        <w:t>Nguyên nhân khách quan có thể do ngành cơ khí chế tạo yêu cầu vốn đầu tư lớn, thời gian thu hồi vốn chậm, yêu cầu cao về chất lượng nguồn nhân lực. Tuy nhiên, yếu tố chủ quan vẫn được coi là chính yếu, trong đó cần phải kể đến những nguyên nhân hàng đầu, như hệ thống pháp luật chưa được hoàn thiện, nhiều chính sách đối với ngành cơ khí chế tạo chưa hợp lý, thậm chí còn gây khó khăn, cản trở sự phát triển của ngành, thiếu sự bình đẳng giữa các thành phần kinh tế trong việc tiếp cận các dự án cơ khí chế tạo, đất đai, tài chính. Trong Chiến lược phát triển ngành cơ khí Việt Nam đến năm 2025, tầm nhìn đến năm 2035, có một số điểm còn chưa hợp lý, như chúng ta quá tập trung vào công nghiệp hỗ trợ, chưa chú ý đến các ngành cơ khí then chốt, chưa đề cập nhiều đến cơ khí nông nghiệp trong khi Việt Nam là một nước nông nghiệp...</w:t>
      </w:r>
    </w:p>
    <w:p w14:paraId="5EF1ECC7" w14:textId="77777777" w:rsidR="00B7168B" w:rsidRPr="00461C6E" w:rsidRDefault="00B7168B" w:rsidP="00FF7DCA">
      <w:pPr>
        <w:pStyle w:val="Heading2"/>
        <w:spacing w:before="120" w:after="120" w:line="288" w:lineRule="auto"/>
        <w:rPr>
          <w:i w:val="0"/>
          <w:sz w:val="26"/>
          <w:szCs w:val="26"/>
        </w:rPr>
      </w:pPr>
      <w:r w:rsidRPr="00461C6E">
        <w:rPr>
          <w:i w:val="0"/>
          <w:sz w:val="26"/>
          <w:szCs w:val="26"/>
        </w:rPr>
        <w:t>2. Về tiêu thụ</w:t>
      </w:r>
      <w:bookmarkEnd w:id="7"/>
    </w:p>
    <w:p w14:paraId="0CFC0D00" w14:textId="021577F2" w:rsidR="00B7168B" w:rsidRPr="00461C6E" w:rsidRDefault="00B7168B" w:rsidP="00B7168B">
      <w:pPr>
        <w:spacing w:before="120" w:after="120" w:line="312" w:lineRule="auto"/>
        <w:ind w:firstLine="619"/>
        <w:rPr>
          <w:i/>
          <w:sz w:val="26"/>
          <w:szCs w:val="26"/>
        </w:rPr>
      </w:pPr>
      <w:r w:rsidRPr="00461C6E">
        <w:rPr>
          <w:i/>
          <w:sz w:val="26"/>
          <w:szCs w:val="26"/>
        </w:rPr>
        <w:t>+ Khối lượng tiêu thụ một số sản phẩm CNHT ngành cơ khí chế tạo</w:t>
      </w:r>
    </w:p>
    <w:p w14:paraId="3C8B6D00" w14:textId="3D747592" w:rsidR="00B7168B" w:rsidRPr="00EB07CA"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E22EBE">
        <w:rPr>
          <w:sz w:val="26"/>
          <w:szCs w:val="26"/>
        </w:rPr>
        <w:t xml:space="preserve">Theo số liệu tổng hợp từ các Cục Thống kê, trong </w:t>
      </w:r>
      <w:r w:rsidR="00E22EBE" w:rsidRPr="00E22EBE">
        <w:rPr>
          <w:sz w:val="26"/>
          <w:szCs w:val="26"/>
        </w:rPr>
        <w:t xml:space="preserve">tháng 01 </w:t>
      </w:r>
      <w:r w:rsidRPr="00E22EBE">
        <w:rPr>
          <w:sz w:val="26"/>
          <w:szCs w:val="26"/>
        </w:rPr>
        <w:t xml:space="preserve">năm 2020, </w:t>
      </w:r>
      <w:r w:rsidR="00E22EBE" w:rsidRPr="00E22EBE">
        <w:rPr>
          <w:sz w:val="26"/>
          <w:szCs w:val="26"/>
        </w:rPr>
        <w:t>một số</w:t>
      </w:r>
      <w:r w:rsidRPr="00E22EBE">
        <w:rPr>
          <w:sz w:val="26"/>
          <w:szCs w:val="26"/>
        </w:rPr>
        <w:t xml:space="preserve"> sản phẩm </w:t>
      </w:r>
      <w:r w:rsidR="00015142" w:rsidRPr="00E22EBE">
        <w:rPr>
          <w:sz w:val="26"/>
          <w:szCs w:val="26"/>
        </w:rPr>
        <w:t xml:space="preserve">CNHT ngành </w:t>
      </w:r>
      <w:r w:rsidRPr="00E22EBE">
        <w:rPr>
          <w:sz w:val="26"/>
          <w:szCs w:val="26"/>
        </w:rPr>
        <w:t xml:space="preserve">cơ khí </w:t>
      </w:r>
      <w:r w:rsidR="00015142" w:rsidRPr="00E22EBE">
        <w:rPr>
          <w:sz w:val="26"/>
          <w:szCs w:val="26"/>
        </w:rPr>
        <w:t xml:space="preserve">chế tạo </w:t>
      </w:r>
      <w:r w:rsidRPr="00E22EBE">
        <w:rPr>
          <w:sz w:val="26"/>
          <w:szCs w:val="26"/>
        </w:rPr>
        <w:t xml:space="preserve">có lượng tiêu thụ </w:t>
      </w:r>
      <w:r w:rsidR="00015142" w:rsidRPr="00E22EBE">
        <w:rPr>
          <w:sz w:val="26"/>
          <w:szCs w:val="26"/>
        </w:rPr>
        <w:t>giảm</w:t>
      </w:r>
      <w:r w:rsidRPr="00E22EBE">
        <w:rPr>
          <w:sz w:val="26"/>
          <w:szCs w:val="26"/>
        </w:rPr>
        <w:t xml:space="preserve"> so với </w:t>
      </w:r>
      <w:r w:rsidR="00E22EBE" w:rsidRPr="00E22EBE">
        <w:rPr>
          <w:sz w:val="26"/>
          <w:szCs w:val="26"/>
        </w:rPr>
        <w:t xml:space="preserve">cùng kỳ </w:t>
      </w:r>
      <w:r w:rsidRPr="00E22EBE">
        <w:rPr>
          <w:sz w:val="26"/>
          <w:szCs w:val="26"/>
        </w:rPr>
        <w:t>năm 20</w:t>
      </w:r>
      <w:r w:rsidR="00E22EBE" w:rsidRPr="00E22EBE">
        <w:rPr>
          <w:sz w:val="26"/>
          <w:szCs w:val="26"/>
        </w:rPr>
        <w:t>20</w:t>
      </w:r>
      <w:r w:rsidRPr="00E22EBE">
        <w:rPr>
          <w:sz w:val="26"/>
          <w:szCs w:val="26"/>
        </w:rPr>
        <w:t xml:space="preserve"> như: </w:t>
      </w:r>
      <w:bookmarkEnd w:id="8"/>
      <w:r w:rsidR="00E22EBE" w:rsidRPr="00E22EBE">
        <w:rPr>
          <w:rFonts w:eastAsia="Times New Roman"/>
          <w:sz w:val="26"/>
          <w:szCs w:val="26"/>
        </w:rPr>
        <w:t xml:space="preserve">Máy biến đổi điện quay giảm 38,79%; </w:t>
      </w:r>
      <w:r w:rsidR="00015142" w:rsidRPr="00E22EBE">
        <w:rPr>
          <w:rFonts w:eastAsia="Times New Roman"/>
          <w:sz w:val="26"/>
          <w:szCs w:val="26"/>
        </w:rPr>
        <w:t xml:space="preserve">Tổ máy phát điện khác giảm </w:t>
      </w:r>
      <w:r w:rsidR="00E22EBE" w:rsidRPr="00E22EBE">
        <w:rPr>
          <w:rFonts w:eastAsia="Times New Roman"/>
          <w:sz w:val="26"/>
          <w:szCs w:val="26"/>
        </w:rPr>
        <w:t>25,48</w:t>
      </w:r>
      <w:r w:rsidR="00015142" w:rsidRPr="00E22EBE">
        <w:rPr>
          <w:rFonts w:eastAsia="Times New Roman"/>
          <w:sz w:val="26"/>
          <w:szCs w:val="26"/>
        </w:rPr>
        <w:t xml:space="preserve">%; Máy biến thế điện khác có công suất &gt; 16 kVA nhưng ≤ 500 kVA giảm </w:t>
      </w:r>
      <w:r w:rsidR="00E22EBE" w:rsidRPr="00E22EBE">
        <w:rPr>
          <w:rFonts w:eastAsia="Times New Roman"/>
          <w:sz w:val="26"/>
          <w:szCs w:val="26"/>
        </w:rPr>
        <w:t>13,67</w:t>
      </w:r>
      <w:r w:rsidR="00015142" w:rsidRPr="00E22EBE">
        <w:rPr>
          <w:rFonts w:eastAsia="Times New Roman"/>
          <w:sz w:val="26"/>
          <w:szCs w:val="26"/>
        </w:rPr>
        <w:t xml:space="preserve">%; </w:t>
      </w:r>
      <w:r w:rsidR="00E22EBE" w:rsidRPr="00E22EBE">
        <w:rPr>
          <w:rFonts w:eastAsia="Times New Roman"/>
          <w:sz w:val="26"/>
          <w:szCs w:val="26"/>
        </w:rPr>
        <w:t>Động cơ điện một chiều khác và máy phát điện một chiều giảm nhẹ 0,21%.</w:t>
      </w:r>
      <w:r w:rsidR="00E22EBE">
        <w:rPr>
          <w:rFonts w:eastAsia="Times New Roman"/>
          <w:sz w:val="26"/>
          <w:szCs w:val="26"/>
        </w:rPr>
        <w:t xml:space="preserve"> </w:t>
      </w:r>
      <w:r w:rsidRPr="00E22EBE">
        <w:rPr>
          <w:rFonts w:eastAsia="Times New Roman"/>
          <w:sz w:val="26"/>
          <w:szCs w:val="26"/>
        </w:rPr>
        <w:t xml:space="preserve">Ngược lại, </w:t>
      </w:r>
      <w:r w:rsidR="00367F7F" w:rsidRPr="00E22EBE">
        <w:rPr>
          <w:rFonts w:eastAsia="Times New Roman"/>
          <w:sz w:val="26"/>
          <w:szCs w:val="26"/>
        </w:rPr>
        <w:t>một số</w:t>
      </w:r>
      <w:r w:rsidRPr="00E22EBE">
        <w:rPr>
          <w:rFonts w:eastAsia="Times New Roman"/>
          <w:sz w:val="26"/>
          <w:szCs w:val="26"/>
        </w:rPr>
        <w:t xml:space="preserve"> sản phẩm có lượng tiêu thụ </w:t>
      </w:r>
      <w:r w:rsidR="00367F7F" w:rsidRPr="00E22EBE">
        <w:rPr>
          <w:rFonts w:eastAsia="Times New Roman"/>
          <w:sz w:val="26"/>
          <w:szCs w:val="26"/>
        </w:rPr>
        <w:t>tăng</w:t>
      </w:r>
      <w:r w:rsidRPr="00E22EBE">
        <w:rPr>
          <w:rFonts w:eastAsia="Times New Roman"/>
          <w:sz w:val="26"/>
          <w:szCs w:val="26"/>
        </w:rPr>
        <w:t xml:space="preserve"> </w:t>
      </w:r>
      <w:r w:rsidR="00367F7F" w:rsidRPr="00E22EBE">
        <w:rPr>
          <w:rFonts w:eastAsia="Times New Roman"/>
          <w:sz w:val="26"/>
          <w:szCs w:val="26"/>
        </w:rPr>
        <w:t>là</w:t>
      </w:r>
      <w:r w:rsidRPr="00E22EBE">
        <w:rPr>
          <w:rFonts w:eastAsia="Times New Roman"/>
          <w:sz w:val="26"/>
          <w:szCs w:val="26"/>
        </w:rPr>
        <w:t xml:space="preserve">: </w:t>
      </w:r>
      <w:r w:rsidR="00E22EBE" w:rsidRPr="00E22EBE">
        <w:rPr>
          <w:rFonts w:eastAsia="Times New Roman"/>
          <w:sz w:val="26"/>
          <w:szCs w:val="26"/>
        </w:rPr>
        <w:t>Động cơ điện một chiều có công suất ≤ 37.5 W tăng 20,76%</w:t>
      </w:r>
      <w:r w:rsidR="00E22EBE">
        <w:rPr>
          <w:rFonts w:eastAsia="Times New Roman"/>
          <w:sz w:val="26"/>
          <w:szCs w:val="26"/>
        </w:rPr>
        <w:t>;</w:t>
      </w:r>
      <w:r w:rsidR="00E22EBE" w:rsidRPr="00E22EBE">
        <w:rPr>
          <w:rFonts w:eastAsia="Times New Roman"/>
          <w:sz w:val="26"/>
          <w:szCs w:val="26"/>
        </w:rPr>
        <w:t xml:space="preserve"> </w:t>
      </w:r>
      <w:r w:rsidR="00367F7F" w:rsidRPr="00E22EBE">
        <w:rPr>
          <w:rFonts w:eastAsia="Times New Roman"/>
          <w:sz w:val="26"/>
          <w:szCs w:val="26"/>
        </w:rPr>
        <w:t>Máy biến thế điện sử dụng điện môi lỏng công suất sử dụng không quá 650 KVA</w:t>
      </w:r>
      <w:r w:rsidRPr="00E22EBE">
        <w:rPr>
          <w:rFonts w:eastAsia="Times New Roman"/>
          <w:sz w:val="26"/>
          <w:szCs w:val="26"/>
        </w:rPr>
        <w:t xml:space="preserve"> </w:t>
      </w:r>
      <w:r w:rsidR="00367F7F" w:rsidRPr="00E22EBE">
        <w:rPr>
          <w:rFonts w:eastAsia="Times New Roman"/>
          <w:sz w:val="26"/>
          <w:szCs w:val="26"/>
        </w:rPr>
        <w:t xml:space="preserve">tăng </w:t>
      </w:r>
      <w:r w:rsidR="00E22EBE" w:rsidRPr="00E22EBE">
        <w:rPr>
          <w:rFonts w:eastAsia="Times New Roman"/>
          <w:sz w:val="26"/>
          <w:szCs w:val="26"/>
        </w:rPr>
        <w:t>19,48</w:t>
      </w:r>
      <w:r w:rsidRPr="00E22EBE">
        <w:rPr>
          <w:rFonts w:eastAsia="Times New Roman"/>
          <w:sz w:val="26"/>
          <w:szCs w:val="26"/>
        </w:rPr>
        <w:t xml:space="preserve">%; </w:t>
      </w:r>
      <w:bookmarkEnd w:id="9"/>
      <w:bookmarkEnd w:id="10"/>
      <w:bookmarkEnd w:id="11"/>
      <w:r w:rsidR="00E22EBE" w:rsidRPr="00E22EBE">
        <w:rPr>
          <w:rFonts w:eastAsia="Times New Roman"/>
          <w:sz w:val="26"/>
          <w:szCs w:val="26"/>
        </w:rPr>
        <w:t>Máy và thiết bị cơ khí khác có chức năng riêng biệt chưa được phân vào đâu tăng 18,21</w:t>
      </w:r>
      <w:r w:rsidR="00E22EBE">
        <w:rPr>
          <w:rFonts w:eastAsia="Times New Roman"/>
          <w:sz w:val="26"/>
          <w:szCs w:val="26"/>
        </w:rPr>
        <w:t>%.</w:t>
      </w:r>
    </w:p>
    <w:p w14:paraId="4BE17516" w14:textId="1B8EFC35" w:rsidR="00B7168B" w:rsidRPr="00303AFA" w:rsidRDefault="00B7168B" w:rsidP="00B7168B">
      <w:pPr>
        <w:spacing w:before="120" w:after="120" w:line="288" w:lineRule="auto"/>
        <w:jc w:val="center"/>
        <w:rPr>
          <w:b/>
          <w:spacing w:val="-4"/>
          <w:sz w:val="26"/>
          <w:szCs w:val="26"/>
        </w:rPr>
      </w:pPr>
      <w:r w:rsidRPr="00303AFA">
        <w:rPr>
          <w:b/>
          <w:spacing w:val="-4"/>
          <w:sz w:val="26"/>
          <w:szCs w:val="26"/>
        </w:rPr>
        <w:t xml:space="preserve">Bảng </w:t>
      </w:r>
      <w:r w:rsidR="009F2943">
        <w:rPr>
          <w:b/>
          <w:spacing w:val="-4"/>
          <w:sz w:val="26"/>
          <w:szCs w:val="26"/>
        </w:rPr>
        <w:t>02</w:t>
      </w:r>
      <w:r w:rsidRPr="00303AFA">
        <w:rPr>
          <w:b/>
          <w:spacing w:val="-4"/>
          <w:sz w:val="26"/>
          <w:szCs w:val="26"/>
        </w:rPr>
        <w:t xml:space="preserve">: Khối lượng tiêu thụ một số sản phẩm ngành CNHT cơ khí tại một số địa phương tháng </w:t>
      </w:r>
      <w:r w:rsidR="00303AFA" w:rsidRPr="00303AFA">
        <w:rPr>
          <w:b/>
          <w:spacing w:val="-4"/>
          <w:sz w:val="26"/>
          <w:szCs w:val="26"/>
        </w:rPr>
        <w:t>01</w:t>
      </w:r>
      <w:r w:rsidRPr="00303AFA">
        <w:rPr>
          <w:b/>
          <w:spacing w:val="-4"/>
          <w:sz w:val="26"/>
          <w:szCs w:val="26"/>
        </w:rPr>
        <w:t xml:space="preserve"> năm 202</w:t>
      </w:r>
      <w:r w:rsidR="00303AFA" w:rsidRPr="00303AFA">
        <w:rPr>
          <w:b/>
          <w:spacing w:val="-4"/>
          <w:sz w:val="26"/>
          <w:szCs w:val="26"/>
        </w:rPr>
        <w:t>1</w:t>
      </w:r>
    </w:p>
    <w:tbl>
      <w:tblPr>
        <w:tblW w:w="9383" w:type="dxa"/>
        <w:jc w:val="center"/>
        <w:tblLook w:val="04A0" w:firstRow="1" w:lastRow="0" w:firstColumn="1" w:lastColumn="0" w:noHBand="0" w:noVBand="1"/>
      </w:tblPr>
      <w:tblGrid>
        <w:gridCol w:w="2869"/>
        <w:gridCol w:w="1830"/>
        <w:gridCol w:w="1019"/>
        <w:gridCol w:w="1316"/>
        <w:gridCol w:w="1233"/>
        <w:gridCol w:w="1116"/>
      </w:tblGrid>
      <w:tr w:rsidR="00303AFA" w:rsidRPr="00303AFA" w14:paraId="0958BC6B" w14:textId="77777777" w:rsidTr="00303AFA">
        <w:trPr>
          <w:trHeight w:val="20"/>
          <w:tblHeader/>
          <w:jc w:val="center"/>
        </w:trPr>
        <w:tc>
          <w:tcPr>
            <w:tcW w:w="2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7A897"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Chủng loại tiêu thụ</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0EBB9A3A"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Tỉnh/TP</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E184FBA"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ĐVT</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5B7764E"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Tháng 1/2021</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3A4238BF"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So với</w:t>
            </w:r>
            <w:r w:rsidRPr="00303AFA">
              <w:rPr>
                <w:rFonts w:eastAsia="Times New Roman"/>
                <w:b/>
                <w:bCs/>
                <w:sz w:val="22"/>
                <w:szCs w:val="22"/>
              </w:rPr>
              <w:br/>
              <w:t>T12/2020</w:t>
            </w:r>
            <w:r w:rsidRPr="00303AFA">
              <w:rPr>
                <w:rFonts w:eastAsia="Times New Roman"/>
                <w:b/>
                <w:bCs/>
                <w:sz w:val="22"/>
                <w:szCs w:val="22"/>
              </w:rPr>
              <w:b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987C9E3" w14:textId="77777777" w:rsidR="00303AFA" w:rsidRPr="00303AFA" w:rsidRDefault="00303AFA" w:rsidP="00560D5D">
            <w:pPr>
              <w:jc w:val="center"/>
              <w:rPr>
                <w:rFonts w:eastAsia="Times New Roman"/>
                <w:b/>
                <w:bCs/>
                <w:sz w:val="22"/>
                <w:szCs w:val="22"/>
              </w:rPr>
            </w:pPr>
            <w:r w:rsidRPr="00303AFA">
              <w:rPr>
                <w:rFonts w:eastAsia="Times New Roman"/>
                <w:b/>
                <w:bCs/>
                <w:sz w:val="22"/>
                <w:szCs w:val="22"/>
              </w:rPr>
              <w:t>So với</w:t>
            </w:r>
            <w:r w:rsidRPr="00303AFA">
              <w:rPr>
                <w:rFonts w:eastAsia="Times New Roman"/>
                <w:b/>
                <w:bCs/>
                <w:sz w:val="22"/>
                <w:szCs w:val="22"/>
              </w:rPr>
              <w:br/>
              <w:t>T1/2020</w:t>
            </w:r>
            <w:r w:rsidRPr="00303AFA">
              <w:rPr>
                <w:rFonts w:eastAsia="Times New Roman"/>
                <w:b/>
                <w:bCs/>
                <w:sz w:val="22"/>
                <w:szCs w:val="22"/>
              </w:rPr>
              <w:br/>
              <w:t>(%)</w:t>
            </w:r>
          </w:p>
        </w:tc>
      </w:tr>
      <w:tr w:rsidR="00303AFA" w:rsidRPr="00303AFA" w14:paraId="049B3197" w14:textId="77777777" w:rsidTr="00303AFA">
        <w:trPr>
          <w:trHeight w:val="20"/>
          <w:jc w:val="center"/>
        </w:trPr>
        <w:tc>
          <w:tcPr>
            <w:tcW w:w="2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411C21" w14:textId="77777777" w:rsidR="00303AFA" w:rsidRPr="00303AFA" w:rsidRDefault="00303AFA" w:rsidP="00560D5D">
            <w:pPr>
              <w:jc w:val="center"/>
              <w:rPr>
                <w:rFonts w:eastAsia="Times New Roman"/>
                <w:sz w:val="22"/>
                <w:szCs w:val="22"/>
              </w:rPr>
            </w:pPr>
            <w:r w:rsidRPr="00303AFA">
              <w:rPr>
                <w:rFonts w:eastAsia="Times New Roman"/>
                <w:sz w:val="22"/>
                <w:szCs w:val="22"/>
              </w:rPr>
              <w:t>Động cơ điện một chiều khác và máy phát điện một chiều</w:t>
            </w:r>
          </w:p>
        </w:tc>
        <w:tc>
          <w:tcPr>
            <w:tcW w:w="1830" w:type="dxa"/>
            <w:tcBorders>
              <w:top w:val="nil"/>
              <w:left w:val="nil"/>
              <w:bottom w:val="single" w:sz="4" w:space="0" w:color="auto"/>
              <w:right w:val="single" w:sz="4" w:space="0" w:color="auto"/>
            </w:tcBorders>
            <w:shd w:val="clear" w:color="auto" w:fill="auto"/>
            <w:noWrap/>
            <w:vAlign w:val="bottom"/>
            <w:hideMark/>
          </w:tcPr>
          <w:p w14:paraId="58E0EDDC" w14:textId="77777777"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481202E3" w14:textId="77777777" w:rsidR="00303AFA" w:rsidRPr="00303AFA" w:rsidRDefault="00303AFA" w:rsidP="00303AFA">
            <w:pPr>
              <w:jc w:val="center"/>
              <w:rPr>
                <w:rFonts w:eastAsia="Times New Roman"/>
                <w:b/>
                <w:bCs/>
                <w:sz w:val="22"/>
                <w:szCs w:val="22"/>
              </w:rPr>
            </w:pPr>
            <w:r w:rsidRPr="00303AFA">
              <w:rPr>
                <w:rFonts w:eastAsia="Times New Roman"/>
                <w:b/>
                <w:bCs/>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7605A2DE"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45.261.282</w:t>
            </w:r>
          </w:p>
        </w:tc>
        <w:tc>
          <w:tcPr>
            <w:tcW w:w="1233" w:type="dxa"/>
            <w:tcBorders>
              <w:top w:val="nil"/>
              <w:left w:val="nil"/>
              <w:bottom w:val="single" w:sz="4" w:space="0" w:color="auto"/>
              <w:right w:val="single" w:sz="4" w:space="0" w:color="auto"/>
            </w:tcBorders>
            <w:shd w:val="clear" w:color="auto" w:fill="auto"/>
            <w:noWrap/>
            <w:vAlign w:val="bottom"/>
            <w:hideMark/>
          </w:tcPr>
          <w:p w14:paraId="514607C6"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-0,22</w:t>
            </w:r>
          </w:p>
        </w:tc>
        <w:tc>
          <w:tcPr>
            <w:tcW w:w="1116" w:type="dxa"/>
            <w:tcBorders>
              <w:top w:val="nil"/>
              <w:left w:val="nil"/>
              <w:bottom w:val="single" w:sz="4" w:space="0" w:color="auto"/>
              <w:right w:val="single" w:sz="4" w:space="0" w:color="auto"/>
            </w:tcBorders>
            <w:shd w:val="clear" w:color="auto" w:fill="auto"/>
            <w:noWrap/>
            <w:vAlign w:val="bottom"/>
            <w:hideMark/>
          </w:tcPr>
          <w:p w14:paraId="06A50AC7"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-0,21</w:t>
            </w:r>
          </w:p>
        </w:tc>
      </w:tr>
      <w:tr w:rsidR="00303AFA" w:rsidRPr="00303AFA" w14:paraId="77C208B1"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50CA114C"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73066739" w14:textId="77777777" w:rsidR="00303AFA" w:rsidRPr="00303AFA" w:rsidRDefault="00303AFA" w:rsidP="00560D5D">
            <w:pPr>
              <w:rPr>
                <w:rFonts w:eastAsia="Times New Roman"/>
                <w:sz w:val="22"/>
                <w:szCs w:val="22"/>
              </w:rPr>
            </w:pPr>
            <w:r w:rsidRPr="00303AFA">
              <w:rPr>
                <w:rFonts w:eastAsia="Times New Roman"/>
                <w:sz w:val="22"/>
                <w:szCs w:val="22"/>
              </w:rPr>
              <w:t>Đồng Nai</w:t>
            </w:r>
          </w:p>
        </w:tc>
        <w:tc>
          <w:tcPr>
            <w:tcW w:w="1019" w:type="dxa"/>
            <w:tcBorders>
              <w:top w:val="nil"/>
              <w:left w:val="nil"/>
              <w:bottom w:val="single" w:sz="4" w:space="0" w:color="auto"/>
              <w:right w:val="single" w:sz="4" w:space="0" w:color="auto"/>
            </w:tcBorders>
            <w:shd w:val="clear" w:color="auto" w:fill="auto"/>
            <w:noWrap/>
            <w:vAlign w:val="center"/>
            <w:hideMark/>
          </w:tcPr>
          <w:p w14:paraId="57B2F502"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076E3EF2" w14:textId="77777777" w:rsidR="00303AFA" w:rsidRPr="00303AFA" w:rsidRDefault="00303AFA" w:rsidP="00560D5D">
            <w:pPr>
              <w:jc w:val="right"/>
              <w:rPr>
                <w:rFonts w:eastAsia="Times New Roman"/>
                <w:sz w:val="22"/>
                <w:szCs w:val="22"/>
              </w:rPr>
            </w:pPr>
            <w:r w:rsidRPr="00303AFA">
              <w:rPr>
                <w:rFonts w:eastAsia="Times New Roman"/>
                <w:sz w:val="22"/>
                <w:szCs w:val="22"/>
              </w:rPr>
              <w:t>45.261.282</w:t>
            </w:r>
          </w:p>
        </w:tc>
        <w:tc>
          <w:tcPr>
            <w:tcW w:w="1233" w:type="dxa"/>
            <w:tcBorders>
              <w:top w:val="nil"/>
              <w:left w:val="nil"/>
              <w:bottom w:val="single" w:sz="4" w:space="0" w:color="auto"/>
              <w:right w:val="single" w:sz="4" w:space="0" w:color="auto"/>
            </w:tcBorders>
            <w:shd w:val="clear" w:color="auto" w:fill="auto"/>
            <w:noWrap/>
            <w:vAlign w:val="bottom"/>
            <w:hideMark/>
          </w:tcPr>
          <w:p w14:paraId="2B718F00" w14:textId="77777777" w:rsidR="00303AFA" w:rsidRPr="00303AFA" w:rsidRDefault="00303AFA" w:rsidP="00560D5D">
            <w:pPr>
              <w:jc w:val="right"/>
              <w:rPr>
                <w:rFonts w:eastAsia="Times New Roman"/>
                <w:sz w:val="22"/>
                <w:szCs w:val="22"/>
              </w:rPr>
            </w:pPr>
            <w:r w:rsidRPr="00303AFA">
              <w:rPr>
                <w:rFonts w:eastAsia="Times New Roman"/>
                <w:sz w:val="22"/>
                <w:szCs w:val="22"/>
              </w:rPr>
              <w:t>-0,22</w:t>
            </w:r>
          </w:p>
        </w:tc>
        <w:tc>
          <w:tcPr>
            <w:tcW w:w="1116" w:type="dxa"/>
            <w:tcBorders>
              <w:top w:val="nil"/>
              <w:left w:val="nil"/>
              <w:bottom w:val="single" w:sz="4" w:space="0" w:color="auto"/>
              <w:right w:val="single" w:sz="4" w:space="0" w:color="auto"/>
            </w:tcBorders>
            <w:shd w:val="clear" w:color="auto" w:fill="auto"/>
            <w:noWrap/>
            <w:vAlign w:val="bottom"/>
            <w:hideMark/>
          </w:tcPr>
          <w:p w14:paraId="3E87B89C" w14:textId="77777777" w:rsidR="00303AFA" w:rsidRPr="00303AFA" w:rsidRDefault="00303AFA" w:rsidP="00560D5D">
            <w:pPr>
              <w:jc w:val="right"/>
              <w:rPr>
                <w:rFonts w:eastAsia="Times New Roman"/>
                <w:sz w:val="22"/>
                <w:szCs w:val="22"/>
              </w:rPr>
            </w:pPr>
            <w:r w:rsidRPr="00303AFA">
              <w:rPr>
                <w:rFonts w:eastAsia="Times New Roman"/>
                <w:sz w:val="22"/>
                <w:szCs w:val="22"/>
              </w:rPr>
              <w:t>-0,21</w:t>
            </w:r>
          </w:p>
        </w:tc>
      </w:tr>
      <w:tr w:rsidR="00303AFA" w:rsidRPr="00303AFA" w14:paraId="2E2AB159" w14:textId="77777777" w:rsidTr="00303AFA">
        <w:trPr>
          <w:trHeight w:val="20"/>
          <w:jc w:val="center"/>
        </w:trPr>
        <w:tc>
          <w:tcPr>
            <w:tcW w:w="2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46E33" w14:textId="77777777" w:rsidR="00303AFA" w:rsidRPr="00303AFA" w:rsidRDefault="00303AFA" w:rsidP="00560D5D">
            <w:pPr>
              <w:jc w:val="center"/>
              <w:rPr>
                <w:rFonts w:eastAsia="Times New Roman"/>
                <w:sz w:val="22"/>
                <w:szCs w:val="22"/>
              </w:rPr>
            </w:pPr>
            <w:r w:rsidRPr="00303AFA">
              <w:rPr>
                <w:rFonts w:eastAsia="Times New Roman"/>
                <w:sz w:val="22"/>
                <w:szCs w:val="22"/>
              </w:rPr>
              <w:t>Động cơ điện một chiều có công suất ≤ 37.5 W</w:t>
            </w:r>
          </w:p>
        </w:tc>
        <w:tc>
          <w:tcPr>
            <w:tcW w:w="1830" w:type="dxa"/>
            <w:tcBorders>
              <w:top w:val="nil"/>
              <w:left w:val="nil"/>
              <w:bottom w:val="single" w:sz="4" w:space="0" w:color="auto"/>
              <w:right w:val="single" w:sz="4" w:space="0" w:color="auto"/>
            </w:tcBorders>
            <w:shd w:val="clear" w:color="auto" w:fill="auto"/>
            <w:noWrap/>
            <w:vAlign w:val="bottom"/>
            <w:hideMark/>
          </w:tcPr>
          <w:p w14:paraId="15949D21" w14:textId="77777777"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015CC579" w14:textId="77777777" w:rsidR="00303AFA" w:rsidRPr="00303AFA" w:rsidRDefault="00303AFA" w:rsidP="00303AFA">
            <w:pPr>
              <w:jc w:val="center"/>
              <w:rPr>
                <w:rFonts w:eastAsia="Times New Roman"/>
                <w:b/>
                <w:bCs/>
                <w:sz w:val="22"/>
                <w:szCs w:val="22"/>
              </w:rPr>
            </w:pPr>
            <w:r w:rsidRPr="00303AFA">
              <w:rPr>
                <w:rFonts w:eastAsia="Times New Roman"/>
                <w:b/>
                <w:bCs/>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5F105533"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41.309.525</w:t>
            </w:r>
          </w:p>
        </w:tc>
        <w:tc>
          <w:tcPr>
            <w:tcW w:w="1233" w:type="dxa"/>
            <w:tcBorders>
              <w:top w:val="nil"/>
              <w:left w:val="nil"/>
              <w:bottom w:val="single" w:sz="4" w:space="0" w:color="auto"/>
              <w:right w:val="single" w:sz="4" w:space="0" w:color="auto"/>
            </w:tcBorders>
            <w:shd w:val="clear" w:color="auto" w:fill="auto"/>
            <w:noWrap/>
            <w:vAlign w:val="bottom"/>
            <w:hideMark/>
          </w:tcPr>
          <w:p w14:paraId="10A15FBF"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2,12</w:t>
            </w:r>
          </w:p>
        </w:tc>
        <w:tc>
          <w:tcPr>
            <w:tcW w:w="1116" w:type="dxa"/>
            <w:tcBorders>
              <w:top w:val="nil"/>
              <w:left w:val="nil"/>
              <w:bottom w:val="single" w:sz="4" w:space="0" w:color="auto"/>
              <w:right w:val="single" w:sz="4" w:space="0" w:color="auto"/>
            </w:tcBorders>
            <w:shd w:val="clear" w:color="auto" w:fill="auto"/>
            <w:noWrap/>
            <w:vAlign w:val="bottom"/>
            <w:hideMark/>
          </w:tcPr>
          <w:p w14:paraId="19E2D5A4"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20,76</w:t>
            </w:r>
          </w:p>
        </w:tc>
      </w:tr>
      <w:tr w:rsidR="00303AFA" w:rsidRPr="00303AFA" w14:paraId="6DE40B04"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36E262B9"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25F2204F" w14:textId="77777777" w:rsidR="00303AFA" w:rsidRPr="00303AFA" w:rsidRDefault="00303AFA" w:rsidP="00560D5D">
            <w:pPr>
              <w:rPr>
                <w:rFonts w:eastAsia="Times New Roman"/>
                <w:sz w:val="22"/>
                <w:szCs w:val="22"/>
              </w:rPr>
            </w:pPr>
            <w:r w:rsidRPr="00303AFA">
              <w:rPr>
                <w:rFonts w:eastAsia="Times New Roman"/>
                <w:sz w:val="22"/>
                <w:szCs w:val="22"/>
              </w:rPr>
              <w:t>TP Đà Nẵng</w:t>
            </w:r>
          </w:p>
        </w:tc>
        <w:tc>
          <w:tcPr>
            <w:tcW w:w="1019" w:type="dxa"/>
            <w:tcBorders>
              <w:top w:val="nil"/>
              <w:left w:val="nil"/>
              <w:bottom w:val="single" w:sz="4" w:space="0" w:color="auto"/>
              <w:right w:val="single" w:sz="4" w:space="0" w:color="auto"/>
            </w:tcBorders>
            <w:shd w:val="clear" w:color="auto" w:fill="auto"/>
            <w:noWrap/>
            <w:vAlign w:val="center"/>
            <w:hideMark/>
          </w:tcPr>
          <w:p w14:paraId="54CE4D04"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096D75E3" w14:textId="77777777" w:rsidR="00303AFA" w:rsidRPr="00303AFA" w:rsidRDefault="00303AFA" w:rsidP="00560D5D">
            <w:pPr>
              <w:jc w:val="right"/>
              <w:rPr>
                <w:rFonts w:eastAsia="Times New Roman"/>
                <w:sz w:val="22"/>
                <w:szCs w:val="22"/>
              </w:rPr>
            </w:pPr>
            <w:r w:rsidRPr="00303AFA">
              <w:rPr>
                <w:rFonts w:eastAsia="Times New Roman"/>
                <w:sz w:val="22"/>
                <w:szCs w:val="22"/>
              </w:rPr>
              <w:t>30.169.256</w:t>
            </w:r>
          </w:p>
        </w:tc>
        <w:tc>
          <w:tcPr>
            <w:tcW w:w="1233" w:type="dxa"/>
            <w:tcBorders>
              <w:top w:val="nil"/>
              <w:left w:val="nil"/>
              <w:bottom w:val="single" w:sz="4" w:space="0" w:color="auto"/>
              <w:right w:val="single" w:sz="4" w:space="0" w:color="auto"/>
            </w:tcBorders>
            <w:shd w:val="clear" w:color="auto" w:fill="auto"/>
            <w:noWrap/>
            <w:vAlign w:val="bottom"/>
            <w:hideMark/>
          </w:tcPr>
          <w:p w14:paraId="47503A5D" w14:textId="77777777" w:rsidR="00303AFA" w:rsidRPr="00303AFA" w:rsidRDefault="00303AFA" w:rsidP="00560D5D">
            <w:pPr>
              <w:jc w:val="right"/>
              <w:rPr>
                <w:rFonts w:eastAsia="Times New Roman"/>
                <w:sz w:val="22"/>
                <w:szCs w:val="22"/>
              </w:rPr>
            </w:pPr>
            <w:r w:rsidRPr="00303AFA">
              <w:rPr>
                <w:rFonts w:eastAsia="Times New Roman"/>
                <w:sz w:val="22"/>
                <w:szCs w:val="22"/>
              </w:rPr>
              <w:t>6,78</w:t>
            </w:r>
          </w:p>
        </w:tc>
        <w:tc>
          <w:tcPr>
            <w:tcW w:w="1116" w:type="dxa"/>
            <w:tcBorders>
              <w:top w:val="nil"/>
              <w:left w:val="nil"/>
              <w:bottom w:val="single" w:sz="4" w:space="0" w:color="auto"/>
              <w:right w:val="single" w:sz="4" w:space="0" w:color="auto"/>
            </w:tcBorders>
            <w:shd w:val="clear" w:color="auto" w:fill="auto"/>
            <w:noWrap/>
            <w:vAlign w:val="bottom"/>
            <w:hideMark/>
          </w:tcPr>
          <w:p w14:paraId="6BDBE4C3" w14:textId="77777777" w:rsidR="00303AFA" w:rsidRPr="00303AFA" w:rsidRDefault="00303AFA" w:rsidP="00560D5D">
            <w:pPr>
              <w:jc w:val="right"/>
              <w:rPr>
                <w:rFonts w:eastAsia="Times New Roman"/>
                <w:sz w:val="22"/>
                <w:szCs w:val="22"/>
              </w:rPr>
            </w:pPr>
            <w:r w:rsidRPr="00303AFA">
              <w:rPr>
                <w:rFonts w:eastAsia="Times New Roman"/>
                <w:sz w:val="22"/>
                <w:szCs w:val="22"/>
              </w:rPr>
              <w:t>25,59</w:t>
            </w:r>
          </w:p>
        </w:tc>
      </w:tr>
      <w:tr w:rsidR="00303AFA" w:rsidRPr="00303AFA" w14:paraId="63EAC14B"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60879428"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4C4BBE8A" w14:textId="77777777" w:rsidR="00303AFA" w:rsidRPr="00303AFA" w:rsidRDefault="00303AFA" w:rsidP="00560D5D">
            <w:pPr>
              <w:rPr>
                <w:rFonts w:eastAsia="Times New Roman"/>
                <w:sz w:val="22"/>
                <w:szCs w:val="22"/>
              </w:rPr>
            </w:pPr>
            <w:r w:rsidRPr="00303AFA">
              <w:rPr>
                <w:rFonts w:eastAsia="Times New Roman"/>
                <w:sz w:val="22"/>
                <w:szCs w:val="22"/>
              </w:rPr>
              <w:t>TP Hồ Chí Minh</w:t>
            </w:r>
          </w:p>
        </w:tc>
        <w:tc>
          <w:tcPr>
            <w:tcW w:w="1019" w:type="dxa"/>
            <w:tcBorders>
              <w:top w:val="nil"/>
              <w:left w:val="nil"/>
              <w:bottom w:val="single" w:sz="4" w:space="0" w:color="auto"/>
              <w:right w:val="single" w:sz="4" w:space="0" w:color="auto"/>
            </w:tcBorders>
            <w:shd w:val="clear" w:color="auto" w:fill="auto"/>
            <w:noWrap/>
            <w:vAlign w:val="center"/>
            <w:hideMark/>
          </w:tcPr>
          <w:p w14:paraId="10D97F37"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02F2149C" w14:textId="77777777" w:rsidR="00303AFA" w:rsidRPr="00303AFA" w:rsidRDefault="00303AFA" w:rsidP="00560D5D">
            <w:pPr>
              <w:jc w:val="right"/>
              <w:rPr>
                <w:rFonts w:eastAsia="Times New Roman"/>
                <w:sz w:val="22"/>
                <w:szCs w:val="22"/>
              </w:rPr>
            </w:pPr>
            <w:r w:rsidRPr="00303AFA">
              <w:rPr>
                <w:rFonts w:eastAsia="Times New Roman"/>
                <w:sz w:val="22"/>
                <w:szCs w:val="22"/>
              </w:rPr>
              <w:t>10.882.524</w:t>
            </w:r>
          </w:p>
        </w:tc>
        <w:tc>
          <w:tcPr>
            <w:tcW w:w="1233" w:type="dxa"/>
            <w:tcBorders>
              <w:top w:val="nil"/>
              <w:left w:val="nil"/>
              <w:bottom w:val="single" w:sz="4" w:space="0" w:color="auto"/>
              <w:right w:val="single" w:sz="4" w:space="0" w:color="auto"/>
            </w:tcBorders>
            <w:shd w:val="clear" w:color="auto" w:fill="auto"/>
            <w:noWrap/>
            <w:vAlign w:val="bottom"/>
            <w:hideMark/>
          </w:tcPr>
          <w:p w14:paraId="1C0D5DEB" w14:textId="77777777" w:rsidR="00303AFA" w:rsidRPr="00303AFA" w:rsidRDefault="00303AFA" w:rsidP="00560D5D">
            <w:pPr>
              <w:jc w:val="right"/>
              <w:rPr>
                <w:rFonts w:eastAsia="Times New Roman"/>
                <w:sz w:val="22"/>
                <w:szCs w:val="22"/>
              </w:rPr>
            </w:pPr>
            <w:r w:rsidRPr="00303AFA">
              <w:rPr>
                <w:rFonts w:eastAsia="Times New Roman"/>
                <w:sz w:val="22"/>
                <w:szCs w:val="22"/>
              </w:rPr>
              <w:t>-9,41</w:t>
            </w:r>
          </w:p>
        </w:tc>
        <w:tc>
          <w:tcPr>
            <w:tcW w:w="1116" w:type="dxa"/>
            <w:tcBorders>
              <w:top w:val="nil"/>
              <w:left w:val="nil"/>
              <w:bottom w:val="single" w:sz="4" w:space="0" w:color="auto"/>
              <w:right w:val="single" w:sz="4" w:space="0" w:color="auto"/>
            </w:tcBorders>
            <w:shd w:val="clear" w:color="auto" w:fill="auto"/>
            <w:noWrap/>
            <w:vAlign w:val="bottom"/>
            <w:hideMark/>
          </w:tcPr>
          <w:p w14:paraId="47D8D185" w14:textId="77777777" w:rsidR="00303AFA" w:rsidRPr="00303AFA" w:rsidRDefault="00303AFA" w:rsidP="00560D5D">
            <w:pPr>
              <w:jc w:val="right"/>
              <w:rPr>
                <w:rFonts w:eastAsia="Times New Roman"/>
                <w:sz w:val="22"/>
                <w:szCs w:val="22"/>
              </w:rPr>
            </w:pPr>
            <w:r w:rsidRPr="00303AFA">
              <w:rPr>
                <w:rFonts w:eastAsia="Times New Roman"/>
                <w:sz w:val="22"/>
                <w:szCs w:val="22"/>
              </w:rPr>
              <w:t>9,01</w:t>
            </w:r>
          </w:p>
        </w:tc>
      </w:tr>
      <w:tr w:rsidR="00303AFA" w:rsidRPr="00303AFA" w14:paraId="644A391E"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40063C41"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4A425391" w14:textId="77777777" w:rsidR="00303AFA" w:rsidRPr="00303AFA" w:rsidRDefault="00303AFA" w:rsidP="00560D5D">
            <w:pPr>
              <w:rPr>
                <w:rFonts w:eastAsia="Times New Roman"/>
                <w:sz w:val="22"/>
                <w:szCs w:val="22"/>
              </w:rPr>
            </w:pPr>
            <w:r w:rsidRPr="00303AFA">
              <w:rPr>
                <w:rFonts w:eastAsia="Times New Roman"/>
                <w:sz w:val="22"/>
                <w:szCs w:val="22"/>
              </w:rPr>
              <w:t>Đồng Nai</w:t>
            </w:r>
          </w:p>
        </w:tc>
        <w:tc>
          <w:tcPr>
            <w:tcW w:w="1019" w:type="dxa"/>
            <w:tcBorders>
              <w:top w:val="nil"/>
              <w:left w:val="nil"/>
              <w:bottom w:val="single" w:sz="4" w:space="0" w:color="auto"/>
              <w:right w:val="single" w:sz="4" w:space="0" w:color="auto"/>
            </w:tcBorders>
            <w:shd w:val="clear" w:color="auto" w:fill="auto"/>
            <w:noWrap/>
            <w:vAlign w:val="center"/>
            <w:hideMark/>
          </w:tcPr>
          <w:p w14:paraId="6D8CC63A"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4C9D9622" w14:textId="77777777" w:rsidR="00303AFA" w:rsidRPr="00303AFA" w:rsidRDefault="00303AFA" w:rsidP="00560D5D">
            <w:pPr>
              <w:jc w:val="right"/>
              <w:rPr>
                <w:rFonts w:eastAsia="Times New Roman"/>
                <w:sz w:val="22"/>
                <w:szCs w:val="22"/>
              </w:rPr>
            </w:pPr>
            <w:r w:rsidRPr="00303AFA">
              <w:rPr>
                <w:rFonts w:eastAsia="Times New Roman"/>
                <w:sz w:val="22"/>
                <w:szCs w:val="22"/>
              </w:rPr>
              <w:t>257.745</w:t>
            </w:r>
          </w:p>
        </w:tc>
        <w:tc>
          <w:tcPr>
            <w:tcW w:w="1233" w:type="dxa"/>
            <w:tcBorders>
              <w:top w:val="nil"/>
              <w:left w:val="nil"/>
              <w:bottom w:val="single" w:sz="4" w:space="0" w:color="auto"/>
              <w:right w:val="single" w:sz="4" w:space="0" w:color="auto"/>
            </w:tcBorders>
            <w:shd w:val="clear" w:color="auto" w:fill="auto"/>
            <w:noWrap/>
            <w:vAlign w:val="bottom"/>
            <w:hideMark/>
          </w:tcPr>
          <w:p w14:paraId="549561F4" w14:textId="77777777" w:rsidR="00303AFA" w:rsidRPr="00303AFA" w:rsidRDefault="00303AFA" w:rsidP="00560D5D">
            <w:pPr>
              <w:jc w:val="right"/>
              <w:rPr>
                <w:rFonts w:eastAsia="Times New Roman"/>
                <w:sz w:val="22"/>
                <w:szCs w:val="22"/>
              </w:rPr>
            </w:pPr>
            <w:r w:rsidRPr="00303AFA">
              <w:rPr>
                <w:rFonts w:eastAsia="Times New Roman"/>
                <w:sz w:val="22"/>
                <w:szCs w:val="22"/>
              </w:rPr>
              <w:t>41,31</w:t>
            </w:r>
          </w:p>
        </w:tc>
        <w:tc>
          <w:tcPr>
            <w:tcW w:w="1116" w:type="dxa"/>
            <w:tcBorders>
              <w:top w:val="nil"/>
              <w:left w:val="nil"/>
              <w:bottom w:val="single" w:sz="4" w:space="0" w:color="auto"/>
              <w:right w:val="single" w:sz="4" w:space="0" w:color="auto"/>
            </w:tcBorders>
            <w:shd w:val="clear" w:color="auto" w:fill="auto"/>
            <w:noWrap/>
            <w:vAlign w:val="bottom"/>
            <w:hideMark/>
          </w:tcPr>
          <w:p w14:paraId="01DBB20C" w14:textId="77777777" w:rsidR="00303AFA" w:rsidRPr="00303AFA" w:rsidRDefault="00303AFA" w:rsidP="00560D5D">
            <w:pPr>
              <w:jc w:val="right"/>
              <w:rPr>
                <w:rFonts w:eastAsia="Times New Roman"/>
                <w:sz w:val="22"/>
                <w:szCs w:val="22"/>
              </w:rPr>
            </w:pPr>
            <w:r w:rsidRPr="00303AFA">
              <w:rPr>
                <w:rFonts w:eastAsia="Times New Roman"/>
                <w:sz w:val="22"/>
                <w:szCs w:val="22"/>
              </w:rPr>
              <w:t>25,89</w:t>
            </w:r>
          </w:p>
        </w:tc>
      </w:tr>
      <w:tr w:rsidR="00303AFA" w:rsidRPr="00303AFA" w14:paraId="07AA1F07" w14:textId="77777777" w:rsidTr="00303AFA">
        <w:trPr>
          <w:trHeight w:val="20"/>
          <w:jc w:val="center"/>
        </w:trPr>
        <w:tc>
          <w:tcPr>
            <w:tcW w:w="2869" w:type="dxa"/>
            <w:vMerge w:val="restart"/>
            <w:tcBorders>
              <w:top w:val="nil"/>
              <w:left w:val="single" w:sz="4" w:space="0" w:color="auto"/>
              <w:right w:val="single" w:sz="4" w:space="0" w:color="auto"/>
            </w:tcBorders>
            <w:shd w:val="clear" w:color="auto" w:fill="auto"/>
            <w:noWrap/>
            <w:vAlign w:val="center"/>
          </w:tcPr>
          <w:p w14:paraId="5C6242F7" w14:textId="64F27430" w:rsidR="00303AFA" w:rsidRPr="00303AFA" w:rsidRDefault="00303AFA" w:rsidP="00560D5D">
            <w:pPr>
              <w:jc w:val="center"/>
              <w:rPr>
                <w:rFonts w:eastAsia="Times New Roman"/>
                <w:sz w:val="22"/>
                <w:szCs w:val="22"/>
              </w:rPr>
            </w:pPr>
            <w:r w:rsidRPr="00303AFA">
              <w:rPr>
                <w:rFonts w:eastAsia="Times New Roman"/>
                <w:sz w:val="22"/>
                <w:szCs w:val="22"/>
              </w:rPr>
              <w:t xml:space="preserve">Máy và thiết bị cơ khí khác </w:t>
            </w:r>
            <w:r w:rsidRPr="00303AFA">
              <w:rPr>
                <w:rFonts w:eastAsia="Times New Roman"/>
                <w:sz w:val="22"/>
                <w:szCs w:val="22"/>
              </w:rPr>
              <w:lastRenderedPageBreak/>
              <w:t>có chức năng riêng biệt chưa được phân vào đâu</w:t>
            </w:r>
          </w:p>
        </w:tc>
        <w:tc>
          <w:tcPr>
            <w:tcW w:w="1830" w:type="dxa"/>
            <w:tcBorders>
              <w:top w:val="nil"/>
              <w:left w:val="nil"/>
              <w:bottom w:val="single" w:sz="4" w:space="0" w:color="auto"/>
              <w:right w:val="single" w:sz="4" w:space="0" w:color="auto"/>
            </w:tcBorders>
            <w:shd w:val="clear" w:color="auto" w:fill="auto"/>
            <w:noWrap/>
            <w:vAlign w:val="bottom"/>
          </w:tcPr>
          <w:p w14:paraId="40AFDBB1" w14:textId="612F4F10" w:rsidR="00303AFA" w:rsidRPr="00303AFA" w:rsidRDefault="00303AFA" w:rsidP="00560D5D">
            <w:pPr>
              <w:rPr>
                <w:rFonts w:eastAsia="Times New Roman"/>
                <w:b/>
                <w:bCs/>
                <w:sz w:val="22"/>
                <w:szCs w:val="22"/>
              </w:rPr>
            </w:pPr>
            <w:r w:rsidRPr="00303AFA">
              <w:rPr>
                <w:rFonts w:eastAsia="Times New Roman"/>
                <w:b/>
                <w:bCs/>
                <w:sz w:val="22"/>
                <w:szCs w:val="22"/>
              </w:rPr>
              <w:lastRenderedPageBreak/>
              <w:t>Tổng</w:t>
            </w:r>
          </w:p>
        </w:tc>
        <w:tc>
          <w:tcPr>
            <w:tcW w:w="1019" w:type="dxa"/>
            <w:tcBorders>
              <w:top w:val="nil"/>
              <w:left w:val="nil"/>
              <w:bottom w:val="single" w:sz="4" w:space="0" w:color="auto"/>
              <w:right w:val="single" w:sz="4" w:space="0" w:color="auto"/>
            </w:tcBorders>
            <w:shd w:val="clear" w:color="auto" w:fill="auto"/>
            <w:noWrap/>
            <w:vAlign w:val="center"/>
          </w:tcPr>
          <w:p w14:paraId="358BE699" w14:textId="6EF8FB87" w:rsidR="00303AFA" w:rsidRPr="00303AFA" w:rsidRDefault="00303AFA" w:rsidP="00560D5D">
            <w:pPr>
              <w:jc w:val="center"/>
              <w:rPr>
                <w:rFonts w:eastAsia="Times New Roman"/>
                <w:b/>
                <w:bCs/>
                <w:sz w:val="22"/>
                <w:szCs w:val="22"/>
              </w:rPr>
            </w:pPr>
            <w:r w:rsidRPr="00303AFA">
              <w:rPr>
                <w:rFonts w:eastAsia="Times New Roman"/>
                <w:b/>
                <w:bCs/>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531A587E" w14:textId="60D6630D" w:rsidR="00303AFA" w:rsidRPr="00303AFA" w:rsidRDefault="00303AFA" w:rsidP="00560D5D">
            <w:pPr>
              <w:jc w:val="right"/>
              <w:rPr>
                <w:rFonts w:eastAsia="Times New Roman"/>
                <w:b/>
                <w:bCs/>
                <w:sz w:val="22"/>
                <w:szCs w:val="22"/>
              </w:rPr>
            </w:pPr>
            <w:r w:rsidRPr="00303AFA">
              <w:rPr>
                <w:rFonts w:eastAsia="Times New Roman"/>
                <w:b/>
                <w:bCs/>
                <w:sz w:val="22"/>
                <w:szCs w:val="22"/>
              </w:rPr>
              <w:t>166.558</w:t>
            </w:r>
          </w:p>
        </w:tc>
        <w:tc>
          <w:tcPr>
            <w:tcW w:w="1233" w:type="dxa"/>
            <w:tcBorders>
              <w:top w:val="nil"/>
              <w:left w:val="nil"/>
              <w:bottom w:val="single" w:sz="4" w:space="0" w:color="auto"/>
              <w:right w:val="single" w:sz="4" w:space="0" w:color="auto"/>
            </w:tcBorders>
            <w:shd w:val="clear" w:color="auto" w:fill="auto"/>
            <w:noWrap/>
            <w:vAlign w:val="bottom"/>
          </w:tcPr>
          <w:p w14:paraId="34C1BC9B" w14:textId="1BA2D10D" w:rsidR="00303AFA" w:rsidRPr="00303AFA" w:rsidRDefault="00303AFA" w:rsidP="00560D5D">
            <w:pPr>
              <w:jc w:val="right"/>
              <w:rPr>
                <w:rFonts w:eastAsia="Times New Roman"/>
                <w:b/>
                <w:bCs/>
                <w:sz w:val="22"/>
                <w:szCs w:val="22"/>
              </w:rPr>
            </w:pPr>
            <w:r w:rsidRPr="00303AFA">
              <w:rPr>
                <w:rFonts w:eastAsia="Times New Roman"/>
                <w:b/>
                <w:bCs/>
                <w:sz w:val="22"/>
                <w:szCs w:val="22"/>
              </w:rPr>
              <w:t>25,24</w:t>
            </w:r>
          </w:p>
        </w:tc>
        <w:tc>
          <w:tcPr>
            <w:tcW w:w="1116" w:type="dxa"/>
            <w:tcBorders>
              <w:top w:val="nil"/>
              <w:left w:val="nil"/>
              <w:bottom w:val="single" w:sz="4" w:space="0" w:color="auto"/>
              <w:right w:val="single" w:sz="4" w:space="0" w:color="auto"/>
            </w:tcBorders>
            <w:shd w:val="clear" w:color="auto" w:fill="auto"/>
            <w:noWrap/>
            <w:vAlign w:val="bottom"/>
          </w:tcPr>
          <w:p w14:paraId="076D5031" w14:textId="503AA5B4" w:rsidR="00303AFA" w:rsidRPr="00303AFA" w:rsidRDefault="00303AFA" w:rsidP="00560D5D">
            <w:pPr>
              <w:jc w:val="right"/>
              <w:rPr>
                <w:rFonts w:eastAsia="Times New Roman"/>
                <w:b/>
                <w:bCs/>
                <w:sz w:val="22"/>
                <w:szCs w:val="22"/>
              </w:rPr>
            </w:pPr>
            <w:r w:rsidRPr="00303AFA">
              <w:rPr>
                <w:rFonts w:eastAsia="Times New Roman"/>
                <w:b/>
                <w:bCs/>
                <w:sz w:val="22"/>
                <w:szCs w:val="22"/>
              </w:rPr>
              <w:t>18,21</w:t>
            </w:r>
          </w:p>
        </w:tc>
      </w:tr>
      <w:tr w:rsidR="00303AFA" w:rsidRPr="00303AFA" w14:paraId="24DF1963"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2474FE00" w14:textId="09951718"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37411127" w14:textId="74F3DD41" w:rsidR="00303AFA" w:rsidRPr="00303AFA" w:rsidRDefault="00303AFA" w:rsidP="00560D5D">
            <w:pPr>
              <w:rPr>
                <w:rFonts w:eastAsia="Times New Roman"/>
                <w:b/>
                <w:bCs/>
                <w:sz w:val="22"/>
                <w:szCs w:val="22"/>
              </w:rPr>
            </w:pPr>
            <w:r w:rsidRPr="00303AFA">
              <w:rPr>
                <w:rFonts w:eastAsia="Times New Roman"/>
                <w:sz w:val="22"/>
                <w:szCs w:val="22"/>
              </w:rPr>
              <w:t>TP Hồ Chí Minh</w:t>
            </w:r>
          </w:p>
        </w:tc>
        <w:tc>
          <w:tcPr>
            <w:tcW w:w="1019" w:type="dxa"/>
            <w:tcBorders>
              <w:top w:val="nil"/>
              <w:left w:val="nil"/>
              <w:bottom w:val="single" w:sz="4" w:space="0" w:color="auto"/>
              <w:right w:val="single" w:sz="4" w:space="0" w:color="auto"/>
            </w:tcBorders>
            <w:shd w:val="clear" w:color="auto" w:fill="auto"/>
            <w:noWrap/>
            <w:vAlign w:val="center"/>
          </w:tcPr>
          <w:p w14:paraId="563BE620" w14:textId="4A7BF1E9"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52F8351D" w14:textId="0FFC55AF" w:rsidR="00303AFA" w:rsidRPr="00303AFA" w:rsidRDefault="00303AFA" w:rsidP="00560D5D">
            <w:pPr>
              <w:jc w:val="right"/>
              <w:rPr>
                <w:rFonts w:eastAsia="Times New Roman"/>
                <w:b/>
                <w:bCs/>
                <w:sz w:val="22"/>
                <w:szCs w:val="22"/>
              </w:rPr>
            </w:pPr>
            <w:r w:rsidRPr="00303AFA">
              <w:rPr>
                <w:rFonts w:eastAsia="Times New Roman"/>
                <w:sz w:val="22"/>
                <w:szCs w:val="22"/>
              </w:rPr>
              <w:t>114.931</w:t>
            </w:r>
          </w:p>
        </w:tc>
        <w:tc>
          <w:tcPr>
            <w:tcW w:w="1233" w:type="dxa"/>
            <w:tcBorders>
              <w:top w:val="nil"/>
              <w:left w:val="nil"/>
              <w:bottom w:val="single" w:sz="4" w:space="0" w:color="auto"/>
              <w:right w:val="single" w:sz="4" w:space="0" w:color="auto"/>
            </w:tcBorders>
            <w:shd w:val="clear" w:color="auto" w:fill="auto"/>
            <w:noWrap/>
            <w:vAlign w:val="bottom"/>
          </w:tcPr>
          <w:p w14:paraId="171A6B0F" w14:textId="5E6FCC7A" w:rsidR="00303AFA" w:rsidRPr="00303AFA" w:rsidRDefault="00303AFA" w:rsidP="00560D5D">
            <w:pPr>
              <w:jc w:val="right"/>
              <w:rPr>
                <w:rFonts w:eastAsia="Times New Roman"/>
                <w:b/>
                <w:bCs/>
                <w:sz w:val="22"/>
                <w:szCs w:val="22"/>
              </w:rPr>
            </w:pPr>
            <w:r w:rsidRPr="00303AFA">
              <w:rPr>
                <w:rFonts w:eastAsia="Times New Roman"/>
                <w:sz w:val="22"/>
                <w:szCs w:val="22"/>
              </w:rPr>
              <w:t>23,68</w:t>
            </w:r>
          </w:p>
        </w:tc>
        <w:tc>
          <w:tcPr>
            <w:tcW w:w="1116" w:type="dxa"/>
            <w:tcBorders>
              <w:top w:val="nil"/>
              <w:left w:val="nil"/>
              <w:bottom w:val="single" w:sz="4" w:space="0" w:color="auto"/>
              <w:right w:val="single" w:sz="4" w:space="0" w:color="auto"/>
            </w:tcBorders>
            <w:shd w:val="clear" w:color="auto" w:fill="auto"/>
            <w:noWrap/>
            <w:vAlign w:val="bottom"/>
          </w:tcPr>
          <w:p w14:paraId="6B89E9E6" w14:textId="02043D1D" w:rsidR="00303AFA" w:rsidRPr="00303AFA" w:rsidRDefault="00303AFA" w:rsidP="00560D5D">
            <w:pPr>
              <w:jc w:val="right"/>
              <w:rPr>
                <w:rFonts w:eastAsia="Times New Roman"/>
                <w:b/>
                <w:bCs/>
                <w:sz w:val="22"/>
                <w:szCs w:val="22"/>
              </w:rPr>
            </w:pPr>
            <w:r w:rsidRPr="00303AFA">
              <w:rPr>
                <w:rFonts w:eastAsia="Times New Roman"/>
                <w:sz w:val="22"/>
                <w:szCs w:val="22"/>
              </w:rPr>
              <w:t>34,27</w:t>
            </w:r>
          </w:p>
        </w:tc>
      </w:tr>
      <w:tr w:rsidR="00303AFA" w:rsidRPr="00303AFA" w14:paraId="7B5EE1B9"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1DDDB5F8" w14:textId="775AE18A"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5D9ABE1D" w14:textId="77A93E60" w:rsidR="00303AFA" w:rsidRPr="00303AFA" w:rsidRDefault="00303AFA" w:rsidP="00560D5D">
            <w:pPr>
              <w:rPr>
                <w:rFonts w:eastAsia="Times New Roman"/>
                <w:b/>
                <w:bCs/>
                <w:sz w:val="22"/>
                <w:szCs w:val="22"/>
              </w:rPr>
            </w:pPr>
            <w:r w:rsidRPr="00303AFA">
              <w:rPr>
                <w:rFonts w:eastAsia="Times New Roman"/>
                <w:sz w:val="22"/>
                <w:szCs w:val="22"/>
              </w:rPr>
              <w:t>TP Hà Nội</w:t>
            </w:r>
          </w:p>
        </w:tc>
        <w:tc>
          <w:tcPr>
            <w:tcW w:w="1019" w:type="dxa"/>
            <w:tcBorders>
              <w:top w:val="nil"/>
              <w:left w:val="nil"/>
              <w:bottom w:val="single" w:sz="4" w:space="0" w:color="auto"/>
              <w:right w:val="single" w:sz="4" w:space="0" w:color="auto"/>
            </w:tcBorders>
            <w:shd w:val="clear" w:color="auto" w:fill="auto"/>
            <w:noWrap/>
            <w:vAlign w:val="center"/>
          </w:tcPr>
          <w:p w14:paraId="147C4245" w14:textId="32CAD599"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7E06FB79" w14:textId="2A712E91" w:rsidR="00303AFA" w:rsidRPr="00303AFA" w:rsidRDefault="00303AFA" w:rsidP="00560D5D">
            <w:pPr>
              <w:jc w:val="right"/>
              <w:rPr>
                <w:rFonts w:eastAsia="Times New Roman"/>
                <w:b/>
                <w:bCs/>
                <w:sz w:val="22"/>
                <w:szCs w:val="22"/>
              </w:rPr>
            </w:pPr>
            <w:r w:rsidRPr="00303AFA">
              <w:rPr>
                <w:rFonts w:eastAsia="Times New Roman"/>
                <w:sz w:val="22"/>
                <w:szCs w:val="22"/>
              </w:rPr>
              <w:t>24.340</w:t>
            </w:r>
          </w:p>
        </w:tc>
        <w:tc>
          <w:tcPr>
            <w:tcW w:w="1233" w:type="dxa"/>
            <w:tcBorders>
              <w:top w:val="nil"/>
              <w:left w:val="nil"/>
              <w:bottom w:val="single" w:sz="4" w:space="0" w:color="auto"/>
              <w:right w:val="single" w:sz="4" w:space="0" w:color="auto"/>
            </w:tcBorders>
            <w:shd w:val="clear" w:color="auto" w:fill="auto"/>
            <w:noWrap/>
            <w:vAlign w:val="bottom"/>
          </w:tcPr>
          <w:p w14:paraId="6CEA49D0" w14:textId="53143E4D" w:rsidR="00303AFA" w:rsidRPr="00303AFA" w:rsidRDefault="00303AFA" w:rsidP="00560D5D">
            <w:pPr>
              <w:jc w:val="right"/>
              <w:rPr>
                <w:rFonts w:eastAsia="Times New Roman"/>
                <w:b/>
                <w:bCs/>
                <w:sz w:val="22"/>
                <w:szCs w:val="22"/>
              </w:rPr>
            </w:pPr>
            <w:r w:rsidRPr="00303AFA">
              <w:rPr>
                <w:rFonts w:eastAsia="Times New Roman"/>
                <w:sz w:val="22"/>
                <w:szCs w:val="22"/>
              </w:rPr>
              <w:t>174,72</w:t>
            </w:r>
          </w:p>
        </w:tc>
        <w:tc>
          <w:tcPr>
            <w:tcW w:w="1116" w:type="dxa"/>
            <w:tcBorders>
              <w:top w:val="nil"/>
              <w:left w:val="nil"/>
              <w:bottom w:val="single" w:sz="4" w:space="0" w:color="auto"/>
              <w:right w:val="single" w:sz="4" w:space="0" w:color="auto"/>
            </w:tcBorders>
            <w:shd w:val="clear" w:color="auto" w:fill="auto"/>
            <w:noWrap/>
            <w:vAlign w:val="bottom"/>
          </w:tcPr>
          <w:p w14:paraId="731EB050" w14:textId="4AA6F0B4" w:rsidR="00303AFA" w:rsidRPr="00303AFA" w:rsidRDefault="00303AFA" w:rsidP="00560D5D">
            <w:pPr>
              <w:jc w:val="right"/>
              <w:rPr>
                <w:rFonts w:eastAsia="Times New Roman"/>
                <w:b/>
                <w:bCs/>
                <w:sz w:val="22"/>
                <w:szCs w:val="22"/>
              </w:rPr>
            </w:pPr>
            <w:r w:rsidRPr="00303AFA">
              <w:rPr>
                <w:rFonts w:eastAsia="Times New Roman"/>
                <w:sz w:val="22"/>
                <w:szCs w:val="22"/>
              </w:rPr>
              <w:t>-11,72</w:t>
            </w:r>
          </w:p>
        </w:tc>
      </w:tr>
      <w:tr w:rsidR="00303AFA" w:rsidRPr="00303AFA" w14:paraId="5A82CB23"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02066F5F" w14:textId="7862556A"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4BEB380C" w14:textId="016D1657" w:rsidR="00303AFA" w:rsidRPr="00303AFA" w:rsidRDefault="00303AFA" w:rsidP="00560D5D">
            <w:pPr>
              <w:rPr>
                <w:rFonts w:eastAsia="Times New Roman"/>
                <w:b/>
                <w:bCs/>
                <w:sz w:val="22"/>
                <w:szCs w:val="22"/>
              </w:rPr>
            </w:pPr>
            <w:r w:rsidRPr="00303AFA">
              <w:rPr>
                <w:rFonts w:eastAsia="Times New Roman"/>
                <w:sz w:val="22"/>
                <w:szCs w:val="22"/>
              </w:rPr>
              <w:t>Bình Dương</w:t>
            </w:r>
          </w:p>
        </w:tc>
        <w:tc>
          <w:tcPr>
            <w:tcW w:w="1019" w:type="dxa"/>
            <w:tcBorders>
              <w:top w:val="nil"/>
              <w:left w:val="nil"/>
              <w:bottom w:val="single" w:sz="4" w:space="0" w:color="auto"/>
              <w:right w:val="single" w:sz="4" w:space="0" w:color="auto"/>
            </w:tcBorders>
            <w:shd w:val="clear" w:color="auto" w:fill="auto"/>
            <w:noWrap/>
            <w:vAlign w:val="center"/>
          </w:tcPr>
          <w:p w14:paraId="19D20878" w14:textId="50FEBF20"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299BA17C" w14:textId="57F71F51" w:rsidR="00303AFA" w:rsidRPr="00303AFA" w:rsidRDefault="00303AFA" w:rsidP="00560D5D">
            <w:pPr>
              <w:jc w:val="right"/>
              <w:rPr>
                <w:rFonts w:eastAsia="Times New Roman"/>
                <w:b/>
                <w:bCs/>
                <w:sz w:val="22"/>
                <w:szCs w:val="22"/>
              </w:rPr>
            </w:pPr>
            <w:r w:rsidRPr="00303AFA">
              <w:rPr>
                <w:rFonts w:eastAsia="Times New Roman"/>
                <w:sz w:val="22"/>
                <w:szCs w:val="22"/>
              </w:rPr>
              <w:t>15.036</w:t>
            </w:r>
          </w:p>
        </w:tc>
        <w:tc>
          <w:tcPr>
            <w:tcW w:w="1233" w:type="dxa"/>
            <w:tcBorders>
              <w:top w:val="nil"/>
              <w:left w:val="nil"/>
              <w:bottom w:val="single" w:sz="4" w:space="0" w:color="auto"/>
              <w:right w:val="single" w:sz="4" w:space="0" w:color="auto"/>
            </w:tcBorders>
            <w:shd w:val="clear" w:color="auto" w:fill="auto"/>
            <w:noWrap/>
            <w:vAlign w:val="bottom"/>
          </w:tcPr>
          <w:p w14:paraId="528EED3C" w14:textId="3E7952EC" w:rsidR="00303AFA" w:rsidRPr="00303AFA" w:rsidRDefault="00303AFA" w:rsidP="00560D5D">
            <w:pPr>
              <w:jc w:val="right"/>
              <w:rPr>
                <w:rFonts w:eastAsia="Times New Roman"/>
                <w:b/>
                <w:bCs/>
                <w:sz w:val="22"/>
                <w:szCs w:val="22"/>
              </w:rPr>
            </w:pPr>
            <w:r w:rsidRPr="00303AFA">
              <w:rPr>
                <w:rFonts w:eastAsia="Times New Roman"/>
                <w:sz w:val="22"/>
                <w:szCs w:val="22"/>
              </w:rPr>
              <w:t>7,56</w:t>
            </w:r>
          </w:p>
        </w:tc>
        <w:tc>
          <w:tcPr>
            <w:tcW w:w="1116" w:type="dxa"/>
            <w:tcBorders>
              <w:top w:val="nil"/>
              <w:left w:val="nil"/>
              <w:bottom w:val="single" w:sz="4" w:space="0" w:color="auto"/>
              <w:right w:val="single" w:sz="4" w:space="0" w:color="auto"/>
            </w:tcBorders>
            <w:shd w:val="clear" w:color="auto" w:fill="auto"/>
            <w:noWrap/>
            <w:vAlign w:val="bottom"/>
          </w:tcPr>
          <w:p w14:paraId="502FF2CF" w14:textId="4F6F022C" w:rsidR="00303AFA" w:rsidRPr="00303AFA" w:rsidRDefault="00303AFA" w:rsidP="00560D5D">
            <w:pPr>
              <w:jc w:val="right"/>
              <w:rPr>
                <w:rFonts w:eastAsia="Times New Roman"/>
                <w:b/>
                <w:bCs/>
                <w:sz w:val="22"/>
                <w:szCs w:val="22"/>
              </w:rPr>
            </w:pPr>
            <w:r w:rsidRPr="00303AFA">
              <w:rPr>
                <w:rFonts w:eastAsia="Times New Roman"/>
                <w:sz w:val="22"/>
                <w:szCs w:val="22"/>
              </w:rPr>
              <w:t>26,07</w:t>
            </w:r>
          </w:p>
        </w:tc>
      </w:tr>
      <w:tr w:rsidR="00303AFA" w:rsidRPr="00303AFA" w14:paraId="776BAB12"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66B7D2AE" w14:textId="6E73AE14"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351A5CAA" w14:textId="70B33509" w:rsidR="00303AFA" w:rsidRPr="00303AFA" w:rsidRDefault="00303AFA" w:rsidP="00560D5D">
            <w:pPr>
              <w:rPr>
                <w:rFonts w:eastAsia="Times New Roman"/>
                <w:b/>
                <w:bCs/>
                <w:sz w:val="22"/>
                <w:szCs w:val="22"/>
              </w:rPr>
            </w:pPr>
            <w:r w:rsidRPr="00303AFA">
              <w:rPr>
                <w:rFonts w:eastAsia="Times New Roman"/>
                <w:sz w:val="22"/>
                <w:szCs w:val="22"/>
              </w:rPr>
              <w:t>Long An</w:t>
            </w:r>
          </w:p>
        </w:tc>
        <w:tc>
          <w:tcPr>
            <w:tcW w:w="1019" w:type="dxa"/>
            <w:tcBorders>
              <w:top w:val="nil"/>
              <w:left w:val="nil"/>
              <w:bottom w:val="single" w:sz="4" w:space="0" w:color="auto"/>
              <w:right w:val="single" w:sz="4" w:space="0" w:color="auto"/>
            </w:tcBorders>
            <w:shd w:val="clear" w:color="auto" w:fill="auto"/>
            <w:noWrap/>
            <w:vAlign w:val="center"/>
          </w:tcPr>
          <w:p w14:paraId="4F61BE79" w14:textId="26069F6B"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73D50431" w14:textId="671E9D2B" w:rsidR="00303AFA" w:rsidRPr="00303AFA" w:rsidRDefault="00303AFA" w:rsidP="00560D5D">
            <w:pPr>
              <w:jc w:val="right"/>
              <w:rPr>
                <w:rFonts w:eastAsia="Times New Roman"/>
                <w:b/>
                <w:bCs/>
                <w:sz w:val="22"/>
                <w:szCs w:val="22"/>
              </w:rPr>
            </w:pPr>
            <w:r w:rsidRPr="00303AFA">
              <w:rPr>
                <w:rFonts w:eastAsia="Times New Roman"/>
                <w:sz w:val="22"/>
                <w:szCs w:val="22"/>
              </w:rPr>
              <w:t>8.334</w:t>
            </w:r>
          </w:p>
        </w:tc>
        <w:tc>
          <w:tcPr>
            <w:tcW w:w="1233" w:type="dxa"/>
            <w:tcBorders>
              <w:top w:val="nil"/>
              <w:left w:val="nil"/>
              <w:bottom w:val="single" w:sz="4" w:space="0" w:color="auto"/>
              <w:right w:val="single" w:sz="4" w:space="0" w:color="auto"/>
            </w:tcBorders>
            <w:shd w:val="clear" w:color="auto" w:fill="auto"/>
            <w:noWrap/>
            <w:vAlign w:val="bottom"/>
          </w:tcPr>
          <w:p w14:paraId="4E0EBCA4" w14:textId="1C805789" w:rsidR="00303AFA" w:rsidRPr="00303AFA" w:rsidRDefault="00303AFA" w:rsidP="00560D5D">
            <w:pPr>
              <w:jc w:val="right"/>
              <w:rPr>
                <w:rFonts w:eastAsia="Times New Roman"/>
                <w:b/>
                <w:bCs/>
                <w:sz w:val="22"/>
                <w:szCs w:val="22"/>
              </w:rPr>
            </w:pPr>
            <w:r w:rsidRPr="00303AFA">
              <w:rPr>
                <w:rFonts w:eastAsia="Times New Roman"/>
                <w:sz w:val="22"/>
                <w:szCs w:val="22"/>
              </w:rPr>
              <w:t>-16,61</w:t>
            </w:r>
          </w:p>
        </w:tc>
        <w:tc>
          <w:tcPr>
            <w:tcW w:w="1116" w:type="dxa"/>
            <w:tcBorders>
              <w:top w:val="nil"/>
              <w:left w:val="nil"/>
              <w:bottom w:val="single" w:sz="4" w:space="0" w:color="auto"/>
              <w:right w:val="single" w:sz="4" w:space="0" w:color="auto"/>
            </w:tcBorders>
            <w:shd w:val="clear" w:color="auto" w:fill="auto"/>
            <w:noWrap/>
            <w:vAlign w:val="bottom"/>
          </w:tcPr>
          <w:p w14:paraId="2667CE8C" w14:textId="02AADF3E" w:rsidR="00303AFA" w:rsidRPr="00303AFA" w:rsidRDefault="00303AFA" w:rsidP="00560D5D">
            <w:pPr>
              <w:jc w:val="right"/>
              <w:rPr>
                <w:rFonts w:eastAsia="Times New Roman"/>
                <w:b/>
                <w:bCs/>
                <w:sz w:val="22"/>
                <w:szCs w:val="22"/>
              </w:rPr>
            </w:pPr>
            <w:r w:rsidRPr="00303AFA">
              <w:rPr>
                <w:rFonts w:eastAsia="Times New Roman"/>
                <w:sz w:val="22"/>
                <w:szCs w:val="22"/>
              </w:rPr>
              <w:t>-2,93</w:t>
            </w:r>
          </w:p>
        </w:tc>
      </w:tr>
      <w:tr w:rsidR="00303AFA" w:rsidRPr="00303AFA" w14:paraId="2A4AC5DA"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788EC60D" w14:textId="18218FD0"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1850CBF3" w14:textId="7042F109" w:rsidR="00303AFA" w:rsidRPr="00303AFA" w:rsidRDefault="00303AFA" w:rsidP="00560D5D">
            <w:pPr>
              <w:rPr>
                <w:rFonts w:eastAsia="Times New Roman"/>
                <w:b/>
                <w:bCs/>
                <w:sz w:val="22"/>
                <w:szCs w:val="22"/>
              </w:rPr>
            </w:pPr>
            <w:r w:rsidRPr="00303AFA">
              <w:rPr>
                <w:rFonts w:eastAsia="Times New Roman"/>
                <w:sz w:val="22"/>
                <w:szCs w:val="22"/>
              </w:rPr>
              <w:t>Bắc Ninh</w:t>
            </w:r>
          </w:p>
        </w:tc>
        <w:tc>
          <w:tcPr>
            <w:tcW w:w="1019" w:type="dxa"/>
            <w:tcBorders>
              <w:top w:val="nil"/>
              <w:left w:val="nil"/>
              <w:bottom w:val="single" w:sz="4" w:space="0" w:color="auto"/>
              <w:right w:val="single" w:sz="4" w:space="0" w:color="auto"/>
            </w:tcBorders>
            <w:shd w:val="clear" w:color="auto" w:fill="auto"/>
            <w:noWrap/>
            <w:vAlign w:val="center"/>
          </w:tcPr>
          <w:p w14:paraId="6EACDA0E" w14:textId="5325EA38"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78362E70" w14:textId="7097522A" w:rsidR="00303AFA" w:rsidRPr="00303AFA" w:rsidRDefault="00303AFA" w:rsidP="00560D5D">
            <w:pPr>
              <w:jc w:val="right"/>
              <w:rPr>
                <w:rFonts w:eastAsia="Times New Roman"/>
                <w:b/>
                <w:bCs/>
                <w:sz w:val="22"/>
                <w:szCs w:val="22"/>
              </w:rPr>
            </w:pPr>
            <w:r w:rsidRPr="00303AFA">
              <w:rPr>
                <w:rFonts w:eastAsia="Times New Roman"/>
                <w:sz w:val="22"/>
                <w:szCs w:val="22"/>
              </w:rPr>
              <w:t>2.296</w:t>
            </w:r>
          </w:p>
        </w:tc>
        <w:tc>
          <w:tcPr>
            <w:tcW w:w="1233" w:type="dxa"/>
            <w:tcBorders>
              <w:top w:val="nil"/>
              <w:left w:val="nil"/>
              <w:bottom w:val="single" w:sz="4" w:space="0" w:color="auto"/>
              <w:right w:val="single" w:sz="4" w:space="0" w:color="auto"/>
            </w:tcBorders>
            <w:shd w:val="clear" w:color="auto" w:fill="auto"/>
            <w:noWrap/>
            <w:vAlign w:val="bottom"/>
          </w:tcPr>
          <w:p w14:paraId="51A07958" w14:textId="7837FDB4" w:rsidR="00303AFA" w:rsidRPr="00303AFA" w:rsidRDefault="00303AFA" w:rsidP="00560D5D">
            <w:pPr>
              <w:jc w:val="right"/>
              <w:rPr>
                <w:rFonts w:eastAsia="Times New Roman"/>
                <w:b/>
                <w:bCs/>
                <w:sz w:val="22"/>
                <w:szCs w:val="22"/>
              </w:rPr>
            </w:pPr>
            <w:r w:rsidRPr="00303AFA">
              <w:rPr>
                <w:rFonts w:eastAsia="Times New Roman"/>
                <w:sz w:val="22"/>
                <w:szCs w:val="22"/>
              </w:rPr>
              <w:t>-24,45</w:t>
            </w:r>
          </w:p>
        </w:tc>
        <w:tc>
          <w:tcPr>
            <w:tcW w:w="1116" w:type="dxa"/>
            <w:tcBorders>
              <w:top w:val="nil"/>
              <w:left w:val="nil"/>
              <w:bottom w:val="single" w:sz="4" w:space="0" w:color="auto"/>
              <w:right w:val="single" w:sz="4" w:space="0" w:color="auto"/>
            </w:tcBorders>
            <w:shd w:val="clear" w:color="auto" w:fill="auto"/>
            <w:noWrap/>
            <w:vAlign w:val="bottom"/>
          </w:tcPr>
          <w:p w14:paraId="145C0C26" w14:textId="170CEA8A" w:rsidR="00303AFA" w:rsidRPr="00303AFA" w:rsidRDefault="00303AFA" w:rsidP="00560D5D">
            <w:pPr>
              <w:jc w:val="right"/>
              <w:rPr>
                <w:rFonts w:eastAsia="Times New Roman"/>
                <w:b/>
                <w:bCs/>
                <w:sz w:val="22"/>
                <w:szCs w:val="22"/>
              </w:rPr>
            </w:pPr>
            <w:r w:rsidRPr="00303AFA">
              <w:rPr>
                <w:rFonts w:eastAsia="Times New Roman"/>
                <w:sz w:val="22"/>
                <w:szCs w:val="22"/>
              </w:rPr>
              <w:t>-33,92</w:t>
            </w:r>
          </w:p>
        </w:tc>
      </w:tr>
      <w:tr w:rsidR="00303AFA" w:rsidRPr="00303AFA" w14:paraId="7273749E"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119510F1" w14:textId="44A736AB"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1EB7B1BD" w14:textId="658E6541" w:rsidR="00303AFA" w:rsidRPr="00303AFA" w:rsidRDefault="00303AFA" w:rsidP="00560D5D">
            <w:pPr>
              <w:rPr>
                <w:rFonts w:eastAsia="Times New Roman"/>
                <w:b/>
                <w:bCs/>
                <w:sz w:val="22"/>
                <w:szCs w:val="22"/>
              </w:rPr>
            </w:pPr>
            <w:r w:rsidRPr="00303AFA">
              <w:rPr>
                <w:rFonts w:eastAsia="Times New Roman"/>
                <w:sz w:val="22"/>
                <w:szCs w:val="22"/>
              </w:rPr>
              <w:t>Đồng Nai</w:t>
            </w:r>
          </w:p>
        </w:tc>
        <w:tc>
          <w:tcPr>
            <w:tcW w:w="1019" w:type="dxa"/>
            <w:tcBorders>
              <w:top w:val="nil"/>
              <w:left w:val="nil"/>
              <w:bottom w:val="single" w:sz="4" w:space="0" w:color="auto"/>
              <w:right w:val="single" w:sz="4" w:space="0" w:color="auto"/>
            </w:tcBorders>
            <w:shd w:val="clear" w:color="auto" w:fill="auto"/>
            <w:noWrap/>
            <w:vAlign w:val="center"/>
          </w:tcPr>
          <w:p w14:paraId="082A5E61" w14:textId="22CF6680"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5C7363FD" w14:textId="099C07F5" w:rsidR="00303AFA" w:rsidRPr="00303AFA" w:rsidRDefault="00303AFA" w:rsidP="00560D5D">
            <w:pPr>
              <w:jc w:val="right"/>
              <w:rPr>
                <w:rFonts w:eastAsia="Times New Roman"/>
                <w:b/>
                <w:bCs/>
                <w:sz w:val="22"/>
                <w:szCs w:val="22"/>
              </w:rPr>
            </w:pPr>
            <w:r w:rsidRPr="00303AFA">
              <w:rPr>
                <w:rFonts w:eastAsia="Times New Roman"/>
                <w:sz w:val="22"/>
                <w:szCs w:val="22"/>
              </w:rPr>
              <w:t>1.546</w:t>
            </w:r>
          </w:p>
        </w:tc>
        <w:tc>
          <w:tcPr>
            <w:tcW w:w="1233" w:type="dxa"/>
            <w:tcBorders>
              <w:top w:val="nil"/>
              <w:left w:val="nil"/>
              <w:bottom w:val="single" w:sz="4" w:space="0" w:color="auto"/>
              <w:right w:val="single" w:sz="4" w:space="0" w:color="auto"/>
            </w:tcBorders>
            <w:shd w:val="clear" w:color="auto" w:fill="auto"/>
            <w:noWrap/>
            <w:vAlign w:val="bottom"/>
          </w:tcPr>
          <w:p w14:paraId="51CFB5F4" w14:textId="41E9F21C" w:rsidR="00303AFA" w:rsidRPr="00303AFA" w:rsidRDefault="00303AFA" w:rsidP="00560D5D">
            <w:pPr>
              <w:jc w:val="right"/>
              <w:rPr>
                <w:rFonts w:eastAsia="Times New Roman"/>
                <w:b/>
                <w:bCs/>
                <w:sz w:val="22"/>
                <w:szCs w:val="22"/>
              </w:rPr>
            </w:pPr>
            <w:r w:rsidRPr="00303AFA">
              <w:rPr>
                <w:rFonts w:eastAsia="Times New Roman"/>
                <w:sz w:val="22"/>
                <w:szCs w:val="22"/>
              </w:rPr>
              <w:t>-61,32</w:t>
            </w:r>
          </w:p>
        </w:tc>
        <w:tc>
          <w:tcPr>
            <w:tcW w:w="1116" w:type="dxa"/>
            <w:tcBorders>
              <w:top w:val="nil"/>
              <w:left w:val="nil"/>
              <w:bottom w:val="single" w:sz="4" w:space="0" w:color="auto"/>
              <w:right w:val="single" w:sz="4" w:space="0" w:color="auto"/>
            </w:tcBorders>
            <w:shd w:val="clear" w:color="auto" w:fill="auto"/>
            <w:noWrap/>
            <w:vAlign w:val="bottom"/>
          </w:tcPr>
          <w:p w14:paraId="288431B3" w14:textId="46F9E72D" w:rsidR="00303AFA" w:rsidRPr="00303AFA" w:rsidRDefault="00303AFA" w:rsidP="00560D5D">
            <w:pPr>
              <w:jc w:val="right"/>
              <w:rPr>
                <w:rFonts w:eastAsia="Times New Roman"/>
                <w:b/>
                <w:bCs/>
                <w:sz w:val="22"/>
                <w:szCs w:val="22"/>
              </w:rPr>
            </w:pPr>
            <w:r w:rsidRPr="00303AFA">
              <w:rPr>
                <w:rFonts w:eastAsia="Times New Roman"/>
                <w:sz w:val="22"/>
                <w:szCs w:val="22"/>
              </w:rPr>
              <w:t>-46,98</w:t>
            </w:r>
          </w:p>
        </w:tc>
      </w:tr>
      <w:tr w:rsidR="00303AFA" w:rsidRPr="00303AFA" w14:paraId="56BB6600"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524DD45F" w14:textId="4A1C2E73"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0ED92DD6" w14:textId="7C267C5D" w:rsidR="00303AFA" w:rsidRPr="00303AFA" w:rsidRDefault="00303AFA" w:rsidP="00560D5D">
            <w:pPr>
              <w:rPr>
                <w:rFonts w:eastAsia="Times New Roman"/>
                <w:b/>
                <w:bCs/>
                <w:sz w:val="22"/>
                <w:szCs w:val="22"/>
              </w:rPr>
            </w:pPr>
            <w:r w:rsidRPr="00303AFA">
              <w:rPr>
                <w:rFonts w:eastAsia="Times New Roman"/>
                <w:sz w:val="22"/>
                <w:szCs w:val="22"/>
              </w:rPr>
              <w:t>Bắc Giang</w:t>
            </w:r>
          </w:p>
        </w:tc>
        <w:tc>
          <w:tcPr>
            <w:tcW w:w="1019" w:type="dxa"/>
            <w:tcBorders>
              <w:top w:val="nil"/>
              <w:left w:val="nil"/>
              <w:bottom w:val="single" w:sz="4" w:space="0" w:color="auto"/>
              <w:right w:val="single" w:sz="4" w:space="0" w:color="auto"/>
            </w:tcBorders>
            <w:shd w:val="clear" w:color="auto" w:fill="auto"/>
            <w:noWrap/>
            <w:vAlign w:val="center"/>
          </w:tcPr>
          <w:p w14:paraId="3CC01EBE" w14:textId="6B7E05E0"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31683B1D" w14:textId="5CB45996" w:rsidR="00303AFA" w:rsidRPr="00303AFA" w:rsidRDefault="00303AFA" w:rsidP="00560D5D">
            <w:pPr>
              <w:jc w:val="right"/>
              <w:rPr>
                <w:rFonts w:eastAsia="Times New Roman"/>
                <w:b/>
                <w:bCs/>
                <w:sz w:val="22"/>
                <w:szCs w:val="22"/>
              </w:rPr>
            </w:pPr>
            <w:r w:rsidRPr="00303AFA">
              <w:rPr>
                <w:rFonts w:eastAsia="Times New Roman"/>
                <w:sz w:val="22"/>
                <w:szCs w:val="22"/>
              </w:rPr>
              <w:t>54</w:t>
            </w:r>
          </w:p>
        </w:tc>
        <w:tc>
          <w:tcPr>
            <w:tcW w:w="1233" w:type="dxa"/>
            <w:tcBorders>
              <w:top w:val="nil"/>
              <w:left w:val="nil"/>
              <w:bottom w:val="single" w:sz="4" w:space="0" w:color="auto"/>
              <w:right w:val="single" w:sz="4" w:space="0" w:color="auto"/>
            </w:tcBorders>
            <w:shd w:val="clear" w:color="auto" w:fill="auto"/>
            <w:noWrap/>
            <w:vAlign w:val="bottom"/>
          </w:tcPr>
          <w:p w14:paraId="06B08415" w14:textId="0DDDA909" w:rsidR="00303AFA" w:rsidRPr="00303AFA" w:rsidRDefault="00303AFA" w:rsidP="00560D5D">
            <w:pPr>
              <w:jc w:val="right"/>
              <w:rPr>
                <w:rFonts w:eastAsia="Times New Roman"/>
                <w:b/>
                <w:bCs/>
                <w:sz w:val="22"/>
                <w:szCs w:val="22"/>
              </w:rPr>
            </w:pPr>
            <w:r w:rsidRPr="00303AFA">
              <w:rPr>
                <w:rFonts w:eastAsia="Times New Roman"/>
                <w:sz w:val="22"/>
                <w:szCs w:val="22"/>
              </w:rPr>
              <w:t>-1,82</w:t>
            </w:r>
          </w:p>
        </w:tc>
        <w:tc>
          <w:tcPr>
            <w:tcW w:w="1116" w:type="dxa"/>
            <w:tcBorders>
              <w:top w:val="nil"/>
              <w:left w:val="nil"/>
              <w:bottom w:val="single" w:sz="4" w:space="0" w:color="auto"/>
              <w:right w:val="single" w:sz="4" w:space="0" w:color="auto"/>
            </w:tcBorders>
            <w:shd w:val="clear" w:color="auto" w:fill="auto"/>
            <w:noWrap/>
            <w:vAlign w:val="bottom"/>
          </w:tcPr>
          <w:p w14:paraId="3CC7C41D" w14:textId="0BAA7412" w:rsidR="00303AFA" w:rsidRPr="00303AFA" w:rsidRDefault="00303AFA" w:rsidP="00560D5D">
            <w:pPr>
              <w:jc w:val="right"/>
              <w:rPr>
                <w:rFonts w:eastAsia="Times New Roman"/>
                <w:b/>
                <w:bCs/>
                <w:sz w:val="22"/>
                <w:szCs w:val="22"/>
              </w:rPr>
            </w:pPr>
            <w:r w:rsidRPr="00303AFA">
              <w:rPr>
                <w:rFonts w:eastAsia="Times New Roman"/>
                <w:sz w:val="22"/>
                <w:szCs w:val="22"/>
              </w:rPr>
              <w:t>28,57</w:t>
            </w:r>
          </w:p>
        </w:tc>
      </w:tr>
      <w:tr w:rsidR="00303AFA" w:rsidRPr="00303AFA" w14:paraId="6498D2AA"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6E44E331" w14:textId="460172A7"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63CCBCCB" w14:textId="25339A0D" w:rsidR="00303AFA" w:rsidRPr="00303AFA" w:rsidRDefault="00303AFA" w:rsidP="00560D5D">
            <w:pPr>
              <w:rPr>
                <w:rFonts w:eastAsia="Times New Roman"/>
                <w:b/>
                <w:bCs/>
                <w:sz w:val="22"/>
                <w:szCs w:val="22"/>
              </w:rPr>
            </w:pPr>
            <w:r w:rsidRPr="00303AFA">
              <w:rPr>
                <w:rFonts w:eastAsia="Times New Roman"/>
                <w:sz w:val="22"/>
                <w:szCs w:val="22"/>
              </w:rPr>
              <w:t>Bình Định</w:t>
            </w:r>
          </w:p>
        </w:tc>
        <w:tc>
          <w:tcPr>
            <w:tcW w:w="1019" w:type="dxa"/>
            <w:tcBorders>
              <w:top w:val="nil"/>
              <w:left w:val="nil"/>
              <w:bottom w:val="single" w:sz="4" w:space="0" w:color="auto"/>
              <w:right w:val="single" w:sz="4" w:space="0" w:color="auto"/>
            </w:tcBorders>
            <w:shd w:val="clear" w:color="auto" w:fill="auto"/>
            <w:noWrap/>
            <w:vAlign w:val="center"/>
          </w:tcPr>
          <w:p w14:paraId="4073AA76" w14:textId="47A9B173"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305F4E3B" w14:textId="5409629E" w:rsidR="00303AFA" w:rsidRPr="00303AFA" w:rsidRDefault="00303AFA" w:rsidP="00560D5D">
            <w:pPr>
              <w:jc w:val="right"/>
              <w:rPr>
                <w:rFonts w:eastAsia="Times New Roman"/>
                <w:b/>
                <w:bCs/>
                <w:sz w:val="22"/>
                <w:szCs w:val="22"/>
              </w:rPr>
            </w:pPr>
            <w:r w:rsidRPr="00303AFA">
              <w:rPr>
                <w:rFonts w:eastAsia="Times New Roman"/>
                <w:sz w:val="22"/>
                <w:szCs w:val="22"/>
              </w:rPr>
              <w:t>19</w:t>
            </w:r>
          </w:p>
        </w:tc>
        <w:tc>
          <w:tcPr>
            <w:tcW w:w="1233" w:type="dxa"/>
            <w:tcBorders>
              <w:top w:val="nil"/>
              <w:left w:val="nil"/>
              <w:bottom w:val="single" w:sz="4" w:space="0" w:color="auto"/>
              <w:right w:val="single" w:sz="4" w:space="0" w:color="auto"/>
            </w:tcBorders>
            <w:shd w:val="clear" w:color="auto" w:fill="auto"/>
            <w:noWrap/>
            <w:vAlign w:val="bottom"/>
          </w:tcPr>
          <w:p w14:paraId="5348ED59" w14:textId="07191913" w:rsidR="00303AFA" w:rsidRPr="00303AFA" w:rsidRDefault="00303AFA" w:rsidP="00560D5D">
            <w:pPr>
              <w:jc w:val="right"/>
              <w:rPr>
                <w:rFonts w:eastAsia="Times New Roman"/>
                <w:b/>
                <w:bCs/>
                <w:sz w:val="22"/>
                <w:szCs w:val="22"/>
              </w:rPr>
            </w:pPr>
            <w:r w:rsidRPr="00303AFA">
              <w:rPr>
                <w:rFonts w:eastAsia="Times New Roman"/>
                <w:sz w:val="22"/>
                <w:szCs w:val="22"/>
              </w:rPr>
              <w:t>-86,36</w:t>
            </w:r>
          </w:p>
        </w:tc>
        <w:tc>
          <w:tcPr>
            <w:tcW w:w="1116" w:type="dxa"/>
            <w:tcBorders>
              <w:top w:val="nil"/>
              <w:left w:val="nil"/>
              <w:bottom w:val="single" w:sz="4" w:space="0" w:color="auto"/>
              <w:right w:val="single" w:sz="4" w:space="0" w:color="auto"/>
            </w:tcBorders>
            <w:shd w:val="clear" w:color="auto" w:fill="auto"/>
            <w:noWrap/>
            <w:vAlign w:val="bottom"/>
          </w:tcPr>
          <w:p w14:paraId="2FC646D9" w14:textId="68E3A0ED" w:rsidR="00303AFA" w:rsidRPr="00303AFA" w:rsidRDefault="00303AFA" w:rsidP="00560D5D">
            <w:pPr>
              <w:jc w:val="right"/>
              <w:rPr>
                <w:rFonts w:eastAsia="Times New Roman"/>
                <w:b/>
                <w:bCs/>
                <w:sz w:val="22"/>
                <w:szCs w:val="22"/>
              </w:rPr>
            </w:pPr>
            <w:r w:rsidRPr="00303AFA">
              <w:rPr>
                <w:rFonts w:eastAsia="Times New Roman"/>
                <w:sz w:val="22"/>
                <w:szCs w:val="22"/>
              </w:rPr>
              <w:t>-89,09</w:t>
            </w:r>
          </w:p>
        </w:tc>
      </w:tr>
      <w:tr w:rsidR="00303AFA" w:rsidRPr="00303AFA" w14:paraId="06CE7F42" w14:textId="77777777" w:rsidTr="00303AFA">
        <w:trPr>
          <w:trHeight w:val="20"/>
          <w:jc w:val="center"/>
        </w:trPr>
        <w:tc>
          <w:tcPr>
            <w:tcW w:w="2869" w:type="dxa"/>
            <w:vMerge/>
            <w:tcBorders>
              <w:left w:val="single" w:sz="4" w:space="0" w:color="auto"/>
              <w:bottom w:val="single" w:sz="4" w:space="0" w:color="000000"/>
              <w:right w:val="single" w:sz="4" w:space="0" w:color="auto"/>
            </w:tcBorders>
            <w:shd w:val="clear" w:color="auto" w:fill="auto"/>
            <w:noWrap/>
            <w:vAlign w:val="center"/>
          </w:tcPr>
          <w:p w14:paraId="55D6A9CF" w14:textId="7506D5EA"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tcPr>
          <w:p w14:paraId="273D532D" w14:textId="7FA198AF" w:rsidR="00303AFA" w:rsidRPr="00303AFA" w:rsidRDefault="00303AFA" w:rsidP="00560D5D">
            <w:pPr>
              <w:rPr>
                <w:rFonts w:eastAsia="Times New Roman"/>
                <w:b/>
                <w:bCs/>
                <w:sz w:val="22"/>
                <w:szCs w:val="22"/>
              </w:rPr>
            </w:pPr>
            <w:r w:rsidRPr="00303AFA">
              <w:rPr>
                <w:rFonts w:eastAsia="Times New Roman"/>
                <w:sz w:val="22"/>
                <w:szCs w:val="22"/>
              </w:rPr>
              <w:t>Thừa Thiên Huế</w:t>
            </w:r>
          </w:p>
        </w:tc>
        <w:tc>
          <w:tcPr>
            <w:tcW w:w="1019" w:type="dxa"/>
            <w:tcBorders>
              <w:top w:val="nil"/>
              <w:left w:val="nil"/>
              <w:bottom w:val="single" w:sz="4" w:space="0" w:color="auto"/>
              <w:right w:val="single" w:sz="4" w:space="0" w:color="auto"/>
            </w:tcBorders>
            <w:shd w:val="clear" w:color="auto" w:fill="auto"/>
            <w:noWrap/>
            <w:vAlign w:val="center"/>
          </w:tcPr>
          <w:p w14:paraId="76ACAB2E" w14:textId="756B63B0" w:rsidR="00303AFA" w:rsidRPr="00303AFA" w:rsidRDefault="00303AFA" w:rsidP="00560D5D">
            <w:pPr>
              <w:jc w:val="center"/>
              <w:rPr>
                <w:rFonts w:eastAsia="Times New Roman"/>
                <w:b/>
                <w:bCs/>
                <w:sz w:val="22"/>
                <w:szCs w:val="22"/>
              </w:rPr>
            </w:pPr>
            <w:r w:rsidRPr="00303AFA">
              <w:rPr>
                <w:rFonts w:eastAsia="Times New Roman"/>
                <w:sz w:val="22"/>
                <w:szCs w:val="22"/>
              </w:rPr>
              <w:t>Cái</w:t>
            </w:r>
          </w:p>
        </w:tc>
        <w:tc>
          <w:tcPr>
            <w:tcW w:w="1316" w:type="dxa"/>
            <w:tcBorders>
              <w:top w:val="nil"/>
              <w:left w:val="nil"/>
              <w:bottom w:val="single" w:sz="4" w:space="0" w:color="auto"/>
              <w:right w:val="single" w:sz="4" w:space="0" w:color="auto"/>
            </w:tcBorders>
            <w:shd w:val="clear" w:color="auto" w:fill="auto"/>
            <w:noWrap/>
            <w:vAlign w:val="bottom"/>
          </w:tcPr>
          <w:p w14:paraId="592FE8A3" w14:textId="33DC495B" w:rsidR="00303AFA" w:rsidRPr="00303AFA" w:rsidRDefault="00303AFA" w:rsidP="00560D5D">
            <w:pPr>
              <w:jc w:val="right"/>
              <w:rPr>
                <w:rFonts w:eastAsia="Times New Roman"/>
                <w:b/>
                <w:bCs/>
                <w:sz w:val="22"/>
                <w:szCs w:val="22"/>
              </w:rPr>
            </w:pPr>
            <w:r w:rsidRPr="00303AFA">
              <w:rPr>
                <w:rFonts w:eastAsia="Times New Roman"/>
                <w:sz w:val="22"/>
                <w:szCs w:val="22"/>
              </w:rPr>
              <w:t>2</w:t>
            </w:r>
          </w:p>
        </w:tc>
        <w:tc>
          <w:tcPr>
            <w:tcW w:w="1233" w:type="dxa"/>
            <w:tcBorders>
              <w:top w:val="nil"/>
              <w:left w:val="nil"/>
              <w:bottom w:val="single" w:sz="4" w:space="0" w:color="auto"/>
              <w:right w:val="single" w:sz="4" w:space="0" w:color="auto"/>
            </w:tcBorders>
            <w:shd w:val="clear" w:color="auto" w:fill="auto"/>
            <w:noWrap/>
            <w:vAlign w:val="bottom"/>
          </w:tcPr>
          <w:p w14:paraId="1DFCA8D5" w14:textId="24F6E99F" w:rsidR="00303AFA" w:rsidRPr="00303AFA" w:rsidRDefault="00303AFA" w:rsidP="00560D5D">
            <w:pPr>
              <w:jc w:val="right"/>
              <w:rPr>
                <w:rFonts w:eastAsia="Times New Roman"/>
                <w:b/>
                <w:bCs/>
                <w:sz w:val="22"/>
                <w:szCs w:val="22"/>
              </w:rPr>
            </w:pPr>
            <w:r w:rsidRPr="00303AFA">
              <w:rPr>
                <w:rFonts w:eastAsia="Times New Roman"/>
                <w:sz w:val="22"/>
                <w:szCs w:val="22"/>
              </w:rPr>
              <w:t>0,00</w:t>
            </w:r>
          </w:p>
        </w:tc>
        <w:tc>
          <w:tcPr>
            <w:tcW w:w="1116" w:type="dxa"/>
            <w:tcBorders>
              <w:top w:val="nil"/>
              <w:left w:val="nil"/>
              <w:bottom w:val="single" w:sz="4" w:space="0" w:color="auto"/>
              <w:right w:val="single" w:sz="4" w:space="0" w:color="auto"/>
            </w:tcBorders>
            <w:shd w:val="clear" w:color="auto" w:fill="auto"/>
            <w:noWrap/>
            <w:vAlign w:val="bottom"/>
          </w:tcPr>
          <w:p w14:paraId="00E5B146" w14:textId="2F6D5021" w:rsidR="00303AFA" w:rsidRPr="00303AFA" w:rsidRDefault="00303AFA" w:rsidP="00560D5D">
            <w:pPr>
              <w:jc w:val="right"/>
              <w:rPr>
                <w:rFonts w:eastAsia="Times New Roman"/>
                <w:b/>
                <w:bCs/>
                <w:sz w:val="22"/>
                <w:szCs w:val="22"/>
              </w:rPr>
            </w:pPr>
            <w:r w:rsidRPr="00303AFA">
              <w:rPr>
                <w:rFonts w:eastAsia="Times New Roman"/>
                <w:sz w:val="22"/>
                <w:szCs w:val="22"/>
              </w:rPr>
              <w:t>0,00</w:t>
            </w:r>
          </w:p>
        </w:tc>
      </w:tr>
      <w:tr w:rsidR="00303AFA" w:rsidRPr="00303AFA" w14:paraId="76C3A7AE" w14:textId="77777777" w:rsidTr="00303AFA">
        <w:trPr>
          <w:trHeight w:val="20"/>
          <w:jc w:val="center"/>
        </w:trPr>
        <w:tc>
          <w:tcPr>
            <w:tcW w:w="2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F3B0CA" w14:textId="77777777" w:rsidR="00303AFA" w:rsidRPr="00303AFA" w:rsidRDefault="00303AFA" w:rsidP="00560D5D">
            <w:pPr>
              <w:jc w:val="center"/>
              <w:rPr>
                <w:rFonts w:eastAsia="Times New Roman"/>
                <w:sz w:val="22"/>
                <w:szCs w:val="22"/>
              </w:rPr>
            </w:pPr>
            <w:r w:rsidRPr="00303AFA">
              <w:rPr>
                <w:rFonts w:eastAsia="Times New Roman"/>
                <w:sz w:val="22"/>
                <w:szCs w:val="22"/>
              </w:rPr>
              <w:t>Máy biến thế điện sử dụng điện môi lỏng công suất sử dụng không quá 650 KVA</w:t>
            </w:r>
          </w:p>
        </w:tc>
        <w:tc>
          <w:tcPr>
            <w:tcW w:w="1830" w:type="dxa"/>
            <w:tcBorders>
              <w:top w:val="nil"/>
              <w:left w:val="nil"/>
              <w:bottom w:val="single" w:sz="4" w:space="0" w:color="auto"/>
              <w:right w:val="single" w:sz="4" w:space="0" w:color="auto"/>
            </w:tcBorders>
            <w:shd w:val="clear" w:color="auto" w:fill="auto"/>
            <w:noWrap/>
            <w:vAlign w:val="bottom"/>
            <w:hideMark/>
          </w:tcPr>
          <w:p w14:paraId="5DD22A6B" w14:textId="77777777"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62B2406F" w14:textId="77777777" w:rsidR="00303AFA" w:rsidRPr="00303AFA" w:rsidRDefault="00303AFA" w:rsidP="00303AFA">
            <w:pPr>
              <w:jc w:val="center"/>
              <w:rPr>
                <w:rFonts w:eastAsia="Times New Roman"/>
                <w:b/>
                <w:bCs/>
                <w:sz w:val="22"/>
                <w:szCs w:val="22"/>
              </w:rPr>
            </w:pPr>
            <w:r w:rsidRPr="00303AFA">
              <w:rPr>
                <w:rFonts w:eastAsia="Times New Roman"/>
                <w:b/>
                <w:bCs/>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6B5EBBF0"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2.208</w:t>
            </w:r>
          </w:p>
        </w:tc>
        <w:tc>
          <w:tcPr>
            <w:tcW w:w="1233" w:type="dxa"/>
            <w:tcBorders>
              <w:top w:val="nil"/>
              <w:left w:val="nil"/>
              <w:bottom w:val="single" w:sz="4" w:space="0" w:color="auto"/>
              <w:right w:val="single" w:sz="4" w:space="0" w:color="auto"/>
            </w:tcBorders>
            <w:shd w:val="clear" w:color="auto" w:fill="auto"/>
            <w:noWrap/>
            <w:vAlign w:val="bottom"/>
            <w:hideMark/>
          </w:tcPr>
          <w:p w14:paraId="2C5CC952"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-4,42</w:t>
            </w:r>
          </w:p>
        </w:tc>
        <w:tc>
          <w:tcPr>
            <w:tcW w:w="1116" w:type="dxa"/>
            <w:tcBorders>
              <w:top w:val="nil"/>
              <w:left w:val="nil"/>
              <w:bottom w:val="single" w:sz="4" w:space="0" w:color="auto"/>
              <w:right w:val="single" w:sz="4" w:space="0" w:color="auto"/>
            </w:tcBorders>
            <w:shd w:val="clear" w:color="auto" w:fill="auto"/>
            <w:noWrap/>
            <w:vAlign w:val="bottom"/>
            <w:hideMark/>
          </w:tcPr>
          <w:p w14:paraId="7EA40E40"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19,48</w:t>
            </w:r>
          </w:p>
        </w:tc>
      </w:tr>
      <w:tr w:rsidR="00303AFA" w:rsidRPr="00303AFA" w14:paraId="6B79DDA3"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4B04B6C5"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0EE48773" w14:textId="77777777" w:rsidR="00303AFA" w:rsidRPr="00303AFA" w:rsidRDefault="00303AFA" w:rsidP="00560D5D">
            <w:pPr>
              <w:rPr>
                <w:rFonts w:eastAsia="Times New Roman"/>
                <w:sz w:val="22"/>
                <w:szCs w:val="22"/>
              </w:rPr>
            </w:pPr>
            <w:r w:rsidRPr="00303AFA">
              <w:rPr>
                <w:rFonts w:eastAsia="Times New Roman"/>
                <w:sz w:val="22"/>
                <w:szCs w:val="22"/>
              </w:rPr>
              <w:t>Đồng Nai</w:t>
            </w:r>
          </w:p>
        </w:tc>
        <w:tc>
          <w:tcPr>
            <w:tcW w:w="1019" w:type="dxa"/>
            <w:tcBorders>
              <w:top w:val="nil"/>
              <w:left w:val="nil"/>
              <w:bottom w:val="single" w:sz="4" w:space="0" w:color="auto"/>
              <w:right w:val="single" w:sz="4" w:space="0" w:color="auto"/>
            </w:tcBorders>
            <w:shd w:val="clear" w:color="auto" w:fill="auto"/>
            <w:noWrap/>
            <w:vAlign w:val="center"/>
            <w:hideMark/>
          </w:tcPr>
          <w:p w14:paraId="702CFF1F"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094438E2" w14:textId="77777777" w:rsidR="00303AFA" w:rsidRPr="00303AFA" w:rsidRDefault="00303AFA" w:rsidP="00560D5D">
            <w:pPr>
              <w:jc w:val="right"/>
              <w:rPr>
                <w:rFonts w:eastAsia="Times New Roman"/>
                <w:sz w:val="22"/>
                <w:szCs w:val="22"/>
              </w:rPr>
            </w:pPr>
            <w:r w:rsidRPr="00303AFA">
              <w:rPr>
                <w:rFonts w:eastAsia="Times New Roman"/>
                <w:sz w:val="22"/>
                <w:szCs w:val="22"/>
              </w:rPr>
              <w:t>1.928</w:t>
            </w:r>
          </w:p>
        </w:tc>
        <w:tc>
          <w:tcPr>
            <w:tcW w:w="1233" w:type="dxa"/>
            <w:tcBorders>
              <w:top w:val="nil"/>
              <w:left w:val="nil"/>
              <w:bottom w:val="single" w:sz="4" w:space="0" w:color="auto"/>
              <w:right w:val="single" w:sz="4" w:space="0" w:color="auto"/>
            </w:tcBorders>
            <w:shd w:val="clear" w:color="auto" w:fill="auto"/>
            <w:noWrap/>
            <w:vAlign w:val="bottom"/>
            <w:hideMark/>
          </w:tcPr>
          <w:p w14:paraId="1946E9E1" w14:textId="77777777" w:rsidR="00303AFA" w:rsidRPr="00303AFA" w:rsidRDefault="00303AFA" w:rsidP="00560D5D">
            <w:pPr>
              <w:jc w:val="right"/>
              <w:rPr>
                <w:rFonts w:eastAsia="Times New Roman"/>
                <w:sz w:val="22"/>
                <w:szCs w:val="22"/>
              </w:rPr>
            </w:pPr>
            <w:r w:rsidRPr="00303AFA">
              <w:rPr>
                <w:rFonts w:eastAsia="Times New Roman"/>
                <w:sz w:val="22"/>
                <w:szCs w:val="22"/>
              </w:rPr>
              <w:t>0,34</w:t>
            </w:r>
          </w:p>
        </w:tc>
        <w:tc>
          <w:tcPr>
            <w:tcW w:w="1116" w:type="dxa"/>
            <w:tcBorders>
              <w:top w:val="nil"/>
              <w:left w:val="nil"/>
              <w:bottom w:val="single" w:sz="4" w:space="0" w:color="auto"/>
              <w:right w:val="single" w:sz="4" w:space="0" w:color="auto"/>
            </w:tcBorders>
            <w:shd w:val="clear" w:color="auto" w:fill="auto"/>
            <w:noWrap/>
            <w:vAlign w:val="bottom"/>
            <w:hideMark/>
          </w:tcPr>
          <w:p w14:paraId="508723EB" w14:textId="77777777" w:rsidR="00303AFA" w:rsidRPr="00303AFA" w:rsidRDefault="00303AFA" w:rsidP="00560D5D">
            <w:pPr>
              <w:jc w:val="right"/>
              <w:rPr>
                <w:rFonts w:eastAsia="Times New Roman"/>
                <w:sz w:val="22"/>
                <w:szCs w:val="22"/>
              </w:rPr>
            </w:pPr>
            <w:r w:rsidRPr="00303AFA">
              <w:rPr>
                <w:rFonts w:eastAsia="Times New Roman"/>
                <w:sz w:val="22"/>
                <w:szCs w:val="22"/>
              </w:rPr>
              <w:t>15,56</w:t>
            </w:r>
          </w:p>
        </w:tc>
      </w:tr>
      <w:tr w:rsidR="00303AFA" w:rsidRPr="00303AFA" w14:paraId="5C3973EB"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3D38AC4D"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4236EA01" w14:textId="77777777" w:rsidR="00303AFA" w:rsidRPr="00303AFA" w:rsidRDefault="00303AFA" w:rsidP="00560D5D">
            <w:pPr>
              <w:rPr>
                <w:rFonts w:eastAsia="Times New Roman"/>
                <w:sz w:val="22"/>
                <w:szCs w:val="22"/>
              </w:rPr>
            </w:pPr>
            <w:r w:rsidRPr="00303AFA">
              <w:rPr>
                <w:rFonts w:eastAsia="Times New Roman"/>
                <w:sz w:val="22"/>
                <w:szCs w:val="22"/>
              </w:rPr>
              <w:t>TP Hà Nội</w:t>
            </w:r>
          </w:p>
        </w:tc>
        <w:tc>
          <w:tcPr>
            <w:tcW w:w="1019" w:type="dxa"/>
            <w:tcBorders>
              <w:top w:val="nil"/>
              <w:left w:val="nil"/>
              <w:bottom w:val="single" w:sz="4" w:space="0" w:color="auto"/>
              <w:right w:val="single" w:sz="4" w:space="0" w:color="auto"/>
            </w:tcBorders>
            <w:shd w:val="clear" w:color="auto" w:fill="auto"/>
            <w:noWrap/>
            <w:vAlign w:val="center"/>
            <w:hideMark/>
          </w:tcPr>
          <w:p w14:paraId="4FBBEEA5"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77BF1850" w14:textId="77777777" w:rsidR="00303AFA" w:rsidRPr="00303AFA" w:rsidRDefault="00303AFA" w:rsidP="00560D5D">
            <w:pPr>
              <w:jc w:val="right"/>
              <w:rPr>
                <w:rFonts w:eastAsia="Times New Roman"/>
                <w:sz w:val="22"/>
                <w:szCs w:val="22"/>
              </w:rPr>
            </w:pPr>
            <w:r w:rsidRPr="00303AFA">
              <w:rPr>
                <w:rFonts w:eastAsia="Times New Roman"/>
                <w:sz w:val="22"/>
                <w:szCs w:val="22"/>
              </w:rPr>
              <w:t>277</w:t>
            </w:r>
          </w:p>
        </w:tc>
        <w:tc>
          <w:tcPr>
            <w:tcW w:w="1233" w:type="dxa"/>
            <w:tcBorders>
              <w:top w:val="nil"/>
              <w:left w:val="nil"/>
              <w:bottom w:val="single" w:sz="4" w:space="0" w:color="auto"/>
              <w:right w:val="single" w:sz="4" w:space="0" w:color="auto"/>
            </w:tcBorders>
            <w:shd w:val="clear" w:color="auto" w:fill="auto"/>
            <w:noWrap/>
            <w:vAlign w:val="bottom"/>
            <w:hideMark/>
          </w:tcPr>
          <w:p w14:paraId="7914B63C" w14:textId="77777777" w:rsidR="00303AFA" w:rsidRPr="00303AFA" w:rsidRDefault="00303AFA" w:rsidP="00560D5D">
            <w:pPr>
              <w:jc w:val="right"/>
              <w:rPr>
                <w:rFonts w:eastAsia="Times New Roman"/>
                <w:sz w:val="22"/>
                <w:szCs w:val="22"/>
              </w:rPr>
            </w:pPr>
            <w:r w:rsidRPr="00303AFA">
              <w:rPr>
                <w:rFonts w:eastAsia="Times New Roman"/>
                <w:sz w:val="22"/>
                <w:szCs w:val="22"/>
              </w:rPr>
              <w:t>-27,40</w:t>
            </w:r>
          </w:p>
        </w:tc>
        <w:tc>
          <w:tcPr>
            <w:tcW w:w="1116" w:type="dxa"/>
            <w:tcBorders>
              <w:top w:val="nil"/>
              <w:left w:val="nil"/>
              <w:bottom w:val="single" w:sz="4" w:space="0" w:color="auto"/>
              <w:right w:val="single" w:sz="4" w:space="0" w:color="auto"/>
            </w:tcBorders>
            <w:shd w:val="clear" w:color="auto" w:fill="auto"/>
            <w:noWrap/>
            <w:vAlign w:val="bottom"/>
            <w:hideMark/>
          </w:tcPr>
          <w:p w14:paraId="2AA021B2" w14:textId="77777777" w:rsidR="00303AFA" w:rsidRPr="00303AFA" w:rsidRDefault="00303AFA" w:rsidP="00560D5D">
            <w:pPr>
              <w:jc w:val="right"/>
              <w:rPr>
                <w:rFonts w:eastAsia="Times New Roman"/>
                <w:sz w:val="22"/>
                <w:szCs w:val="22"/>
              </w:rPr>
            </w:pPr>
            <w:r w:rsidRPr="00303AFA">
              <w:rPr>
                <w:rFonts w:eastAsia="Times New Roman"/>
                <w:sz w:val="22"/>
                <w:szCs w:val="22"/>
              </w:rPr>
              <w:t>57,74</w:t>
            </w:r>
          </w:p>
        </w:tc>
      </w:tr>
      <w:tr w:rsidR="00303AFA" w:rsidRPr="00303AFA" w14:paraId="170045FC"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2320D870"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3E1C00E7" w14:textId="77777777" w:rsidR="00303AFA" w:rsidRPr="00303AFA" w:rsidRDefault="00303AFA" w:rsidP="00560D5D">
            <w:pPr>
              <w:rPr>
                <w:rFonts w:eastAsia="Times New Roman"/>
                <w:sz w:val="22"/>
                <w:szCs w:val="22"/>
              </w:rPr>
            </w:pPr>
            <w:r w:rsidRPr="00303AFA">
              <w:rPr>
                <w:rFonts w:eastAsia="Times New Roman"/>
                <w:sz w:val="22"/>
                <w:szCs w:val="22"/>
              </w:rPr>
              <w:t>Quảng Ninh</w:t>
            </w:r>
          </w:p>
        </w:tc>
        <w:tc>
          <w:tcPr>
            <w:tcW w:w="1019" w:type="dxa"/>
            <w:tcBorders>
              <w:top w:val="nil"/>
              <w:left w:val="nil"/>
              <w:bottom w:val="single" w:sz="4" w:space="0" w:color="auto"/>
              <w:right w:val="single" w:sz="4" w:space="0" w:color="auto"/>
            </w:tcBorders>
            <w:shd w:val="clear" w:color="auto" w:fill="auto"/>
            <w:noWrap/>
            <w:vAlign w:val="center"/>
            <w:hideMark/>
          </w:tcPr>
          <w:p w14:paraId="535B6AF2"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75229543" w14:textId="77777777" w:rsidR="00303AFA" w:rsidRPr="00303AFA" w:rsidRDefault="00303AFA" w:rsidP="00560D5D">
            <w:pPr>
              <w:jc w:val="right"/>
              <w:rPr>
                <w:rFonts w:eastAsia="Times New Roman"/>
                <w:sz w:val="22"/>
                <w:szCs w:val="22"/>
              </w:rPr>
            </w:pPr>
            <w:r w:rsidRPr="00303AFA">
              <w:rPr>
                <w:rFonts w:eastAsia="Times New Roman"/>
                <w:sz w:val="22"/>
                <w:szCs w:val="22"/>
              </w:rPr>
              <w:t>3</w:t>
            </w:r>
          </w:p>
        </w:tc>
        <w:tc>
          <w:tcPr>
            <w:tcW w:w="1233" w:type="dxa"/>
            <w:tcBorders>
              <w:top w:val="nil"/>
              <w:left w:val="nil"/>
              <w:bottom w:val="single" w:sz="4" w:space="0" w:color="auto"/>
              <w:right w:val="single" w:sz="4" w:space="0" w:color="auto"/>
            </w:tcBorders>
            <w:shd w:val="clear" w:color="auto" w:fill="auto"/>
            <w:noWrap/>
            <w:vAlign w:val="bottom"/>
            <w:hideMark/>
          </w:tcPr>
          <w:p w14:paraId="4AC512E4" w14:textId="77777777" w:rsidR="00303AFA" w:rsidRPr="00303AFA" w:rsidRDefault="00303AFA" w:rsidP="00560D5D">
            <w:pPr>
              <w:jc w:val="right"/>
              <w:rPr>
                <w:rFonts w:eastAsia="Times New Roman"/>
                <w:sz w:val="22"/>
                <w:szCs w:val="22"/>
              </w:rPr>
            </w:pPr>
            <w:r w:rsidRPr="00303AFA">
              <w:rPr>
                <w:rFonts w:eastAsia="Times New Roman"/>
                <w:sz w:val="22"/>
                <w:szCs w:val="22"/>
              </w:rPr>
              <w:t>-57,14</w:t>
            </w:r>
          </w:p>
        </w:tc>
        <w:tc>
          <w:tcPr>
            <w:tcW w:w="1116" w:type="dxa"/>
            <w:tcBorders>
              <w:top w:val="nil"/>
              <w:left w:val="nil"/>
              <w:bottom w:val="single" w:sz="4" w:space="0" w:color="auto"/>
              <w:right w:val="single" w:sz="4" w:space="0" w:color="auto"/>
            </w:tcBorders>
            <w:shd w:val="clear" w:color="auto" w:fill="auto"/>
            <w:noWrap/>
            <w:vAlign w:val="bottom"/>
            <w:hideMark/>
          </w:tcPr>
          <w:p w14:paraId="05728FB8" w14:textId="77777777" w:rsidR="00303AFA" w:rsidRPr="00303AFA" w:rsidRDefault="00303AFA" w:rsidP="00560D5D">
            <w:pPr>
              <w:jc w:val="right"/>
              <w:rPr>
                <w:rFonts w:eastAsia="Times New Roman"/>
                <w:sz w:val="22"/>
                <w:szCs w:val="22"/>
              </w:rPr>
            </w:pPr>
            <w:r w:rsidRPr="00303AFA">
              <w:rPr>
                <w:rFonts w:eastAsia="Times New Roman"/>
                <w:sz w:val="22"/>
                <w:szCs w:val="22"/>
              </w:rPr>
              <w:t>-25,00</w:t>
            </w:r>
          </w:p>
        </w:tc>
      </w:tr>
      <w:tr w:rsidR="00303AFA" w:rsidRPr="00303AFA" w14:paraId="1F9A462A" w14:textId="77777777" w:rsidTr="00303AFA">
        <w:trPr>
          <w:trHeight w:val="20"/>
          <w:jc w:val="center"/>
        </w:trPr>
        <w:tc>
          <w:tcPr>
            <w:tcW w:w="2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899A9C" w14:textId="77777777" w:rsidR="00303AFA" w:rsidRPr="00303AFA" w:rsidRDefault="00303AFA" w:rsidP="00560D5D">
            <w:pPr>
              <w:jc w:val="center"/>
              <w:rPr>
                <w:rFonts w:eastAsia="Times New Roman"/>
                <w:sz w:val="22"/>
                <w:szCs w:val="22"/>
              </w:rPr>
            </w:pPr>
            <w:r w:rsidRPr="00303AFA">
              <w:rPr>
                <w:rFonts w:eastAsia="Times New Roman"/>
                <w:sz w:val="22"/>
                <w:szCs w:val="22"/>
              </w:rPr>
              <w:t>Máy biến đổi điện quay</w:t>
            </w:r>
          </w:p>
        </w:tc>
        <w:tc>
          <w:tcPr>
            <w:tcW w:w="1830" w:type="dxa"/>
            <w:tcBorders>
              <w:top w:val="nil"/>
              <w:left w:val="nil"/>
              <w:bottom w:val="single" w:sz="4" w:space="0" w:color="auto"/>
              <w:right w:val="single" w:sz="4" w:space="0" w:color="auto"/>
            </w:tcBorders>
            <w:shd w:val="clear" w:color="auto" w:fill="auto"/>
            <w:noWrap/>
            <w:vAlign w:val="bottom"/>
            <w:hideMark/>
          </w:tcPr>
          <w:p w14:paraId="39FCFFC8" w14:textId="77777777"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39ED5C79" w14:textId="77777777" w:rsidR="00303AFA" w:rsidRPr="00303AFA" w:rsidRDefault="00303AFA" w:rsidP="00303AFA">
            <w:pPr>
              <w:jc w:val="center"/>
              <w:rPr>
                <w:rFonts w:eastAsia="Times New Roman"/>
                <w:b/>
                <w:bCs/>
                <w:sz w:val="22"/>
                <w:szCs w:val="22"/>
              </w:rPr>
            </w:pPr>
            <w:r w:rsidRPr="00303AFA">
              <w:rPr>
                <w:rFonts w:eastAsia="Times New Roman"/>
                <w:b/>
                <w:bCs/>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62015177"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767</w:t>
            </w:r>
          </w:p>
        </w:tc>
        <w:tc>
          <w:tcPr>
            <w:tcW w:w="1233" w:type="dxa"/>
            <w:tcBorders>
              <w:top w:val="nil"/>
              <w:left w:val="nil"/>
              <w:bottom w:val="single" w:sz="4" w:space="0" w:color="auto"/>
              <w:right w:val="single" w:sz="4" w:space="0" w:color="auto"/>
            </w:tcBorders>
            <w:shd w:val="clear" w:color="auto" w:fill="auto"/>
            <w:noWrap/>
            <w:vAlign w:val="bottom"/>
            <w:hideMark/>
          </w:tcPr>
          <w:p w14:paraId="679F3551"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-26,04</w:t>
            </w:r>
          </w:p>
        </w:tc>
        <w:tc>
          <w:tcPr>
            <w:tcW w:w="1116" w:type="dxa"/>
            <w:tcBorders>
              <w:top w:val="nil"/>
              <w:left w:val="nil"/>
              <w:bottom w:val="single" w:sz="4" w:space="0" w:color="auto"/>
              <w:right w:val="single" w:sz="4" w:space="0" w:color="auto"/>
            </w:tcBorders>
            <w:shd w:val="clear" w:color="auto" w:fill="auto"/>
            <w:noWrap/>
            <w:vAlign w:val="bottom"/>
            <w:hideMark/>
          </w:tcPr>
          <w:p w14:paraId="61CD64A0"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-38,79</w:t>
            </w:r>
          </w:p>
        </w:tc>
      </w:tr>
      <w:tr w:rsidR="00303AFA" w:rsidRPr="00303AFA" w14:paraId="3817E5AE"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7C826C48"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3280FABF" w14:textId="77777777" w:rsidR="00303AFA" w:rsidRPr="00303AFA" w:rsidRDefault="00303AFA" w:rsidP="00560D5D">
            <w:pPr>
              <w:rPr>
                <w:rFonts w:eastAsia="Times New Roman"/>
                <w:sz w:val="22"/>
                <w:szCs w:val="22"/>
              </w:rPr>
            </w:pPr>
            <w:r w:rsidRPr="00303AFA">
              <w:rPr>
                <w:rFonts w:eastAsia="Times New Roman"/>
                <w:sz w:val="22"/>
                <w:szCs w:val="22"/>
              </w:rPr>
              <w:t>TP Hà Nội</w:t>
            </w:r>
          </w:p>
        </w:tc>
        <w:tc>
          <w:tcPr>
            <w:tcW w:w="1019" w:type="dxa"/>
            <w:tcBorders>
              <w:top w:val="nil"/>
              <w:left w:val="nil"/>
              <w:bottom w:val="single" w:sz="4" w:space="0" w:color="auto"/>
              <w:right w:val="single" w:sz="4" w:space="0" w:color="auto"/>
            </w:tcBorders>
            <w:shd w:val="clear" w:color="auto" w:fill="auto"/>
            <w:noWrap/>
            <w:vAlign w:val="center"/>
            <w:hideMark/>
          </w:tcPr>
          <w:p w14:paraId="19203D24" w14:textId="77777777" w:rsidR="00303AFA" w:rsidRPr="00303AFA" w:rsidRDefault="00303AFA" w:rsidP="00303AFA">
            <w:pPr>
              <w:jc w:val="center"/>
              <w:rPr>
                <w:rFonts w:eastAsia="Times New Roman"/>
                <w:sz w:val="22"/>
                <w:szCs w:val="22"/>
              </w:rPr>
            </w:pPr>
            <w:r w:rsidRPr="00303AFA">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04D65A0F" w14:textId="77777777" w:rsidR="00303AFA" w:rsidRPr="00303AFA" w:rsidRDefault="00303AFA" w:rsidP="00560D5D">
            <w:pPr>
              <w:jc w:val="right"/>
              <w:rPr>
                <w:rFonts w:eastAsia="Times New Roman"/>
                <w:sz w:val="22"/>
                <w:szCs w:val="22"/>
              </w:rPr>
            </w:pPr>
            <w:r w:rsidRPr="00303AFA">
              <w:rPr>
                <w:rFonts w:eastAsia="Times New Roman"/>
                <w:sz w:val="22"/>
                <w:szCs w:val="22"/>
              </w:rPr>
              <w:t>519</w:t>
            </w:r>
          </w:p>
        </w:tc>
        <w:tc>
          <w:tcPr>
            <w:tcW w:w="1233" w:type="dxa"/>
            <w:tcBorders>
              <w:top w:val="nil"/>
              <w:left w:val="nil"/>
              <w:bottom w:val="single" w:sz="4" w:space="0" w:color="auto"/>
              <w:right w:val="single" w:sz="4" w:space="0" w:color="auto"/>
            </w:tcBorders>
            <w:shd w:val="clear" w:color="auto" w:fill="auto"/>
            <w:noWrap/>
            <w:vAlign w:val="bottom"/>
            <w:hideMark/>
          </w:tcPr>
          <w:p w14:paraId="2E49ABF8" w14:textId="77777777" w:rsidR="00303AFA" w:rsidRPr="00303AFA" w:rsidRDefault="00303AFA" w:rsidP="00560D5D">
            <w:pPr>
              <w:jc w:val="right"/>
              <w:rPr>
                <w:rFonts w:eastAsia="Times New Roman"/>
                <w:sz w:val="22"/>
                <w:szCs w:val="22"/>
              </w:rPr>
            </w:pPr>
            <w:r w:rsidRPr="00303AFA">
              <w:rPr>
                <w:rFonts w:eastAsia="Times New Roman"/>
                <w:sz w:val="22"/>
                <w:szCs w:val="22"/>
              </w:rPr>
              <w:t>-38,72</w:t>
            </w:r>
          </w:p>
        </w:tc>
        <w:tc>
          <w:tcPr>
            <w:tcW w:w="1116" w:type="dxa"/>
            <w:tcBorders>
              <w:top w:val="nil"/>
              <w:left w:val="nil"/>
              <w:bottom w:val="single" w:sz="4" w:space="0" w:color="auto"/>
              <w:right w:val="single" w:sz="4" w:space="0" w:color="auto"/>
            </w:tcBorders>
            <w:shd w:val="clear" w:color="auto" w:fill="auto"/>
            <w:noWrap/>
            <w:vAlign w:val="bottom"/>
            <w:hideMark/>
          </w:tcPr>
          <w:p w14:paraId="5B571D9D" w14:textId="77777777" w:rsidR="00303AFA" w:rsidRPr="00303AFA" w:rsidRDefault="00303AFA" w:rsidP="00560D5D">
            <w:pPr>
              <w:jc w:val="right"/>
              <w:rPr>
                <w:rFonts w:eastAsia="Times New Roman"/>
                <w:sz w:val="22"/>
                <w:szCs w:val="22"/>
              </w:rPr>
            </w:pPr>
            <w:r w:rsidRPr="00303AFA">
              <w:rPr>
                <w:rFonts w:eastAsia="Times New Roman"/>
                <w:sz w:val="22"/>
                <w:szCs w:val="22"/>
              </w:rPr>
              <w:t>-50,10</w:t>
            </w:r>
          </w:p>
        </w:tc>
      </w:tr>
      <w:tr w:rsidR="00303AFA" w:rsidRPr="00303AFA" w14:paraId="39A4A916"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07D30F4B"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46FE63DF" w14:textId="77777777" w:rsidR="00303AFA" w:rsidRPr="00303AFA" w:rsidRDefault="00303AFA" w:rsidP="00560D5D">
            <w:pPr>
              <w:rPr>
                <w:rFonts w:eastAsia="Times New Roman"/>
                <w:sz w:val="22"/>
                <w:szCs w:val="22"/>
              </w:rPr>
            </w:pPr>
            <w:r w:rsidRPr="00303AFA">
              <w:rPr>
                <w:rFonts w:eastAsia="Times New Roman"/>
                <w:sz w:val="22"/>
                <w:szCs w:val="22"/>
              </w:rPr>
              <w:t>TP Hải Phòng</w:t>
            </w:r>
          </w:p>
        </w:tc>
        <w:tc>
          <w:tcPr>
            <w:tcW w:w="1019" w:type="dxa"/>
            <w:tcBorders>
              <w:top w:val="nil"/>
              <w:left w:val="nil"/>
              <w:bottom w:val="single" w:sz="4" w:space="0" w:color="auto"/>
              <w:right w:val="single" w:sz="4" w:space="0" w:color="auto"/>
            </w:tcBorders>
            <w:shd w:val="clear" w:color="auto" w:fill="auto"/>
            <w:noWrap/>
            <w:vAlign w:val="center"/>
            <w:hideMark/>
          </w:tcPr>
          <w:p w14:paraId="284A419F" w14:textId="77777777" w:rsidR="00303AFA" w:rsidRPr="00303AFA" w:rsidRDefault="00303AFA" w:rsidP="00303AFA">
            <w:pPr>
              <w:jc w:val="center"/>
              <w:rPr>
                <w:rFonts w:eastAsia="Times New Roman"/>
                <w:sz w:val="22"/>
                <w:szCs w:val="22"/>
              </w:rPr>
            </w:pPr>
            <w:r w:rsidRPr="00303AFA">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43C441E9" w14:textId="77777777" w:rsidR="00303AFA" w:rsidRPr="00303AFA" w:rsidRDefault="00303AFA" w:rsidP="00560D5D">
            <w:pPr>
              <w:jc w:val="right"/>
              <w:rPr>
                <w:rFonts w:eastAsia="Times New Roman"/>
                <w:sz w:val="22"/>
                <w:szCs w:val="22"/>
              </w:rPr>
            </w:pPr>
            <w:r w:rsidRPr="00303AFA">
              <w:rPr>
                <w:rFonts w:eastAsia="Times New Roman"/>
                <w:sz w:val="22"/>
                <w:szCs w:val="22"/>
              </w:rPr>
              <w:t>248</w:t>
            </w:r>
          </w:p>
        </w:tc>
        <w:tc>
          <w:tcPr>
            <w:tcW w:w="1233" w:type="dxa"/>
            <w:tcBorders>
              <w:top w:val="nil"/>
              <w:left w:val="nil"/>
              <w:bottom w:val="single" w:sz="4" w:space="0" w:color="auto"/>
              <w:right w:val="single" w:sz="4" w:space="0" w:color="auto"/>
            </w:tcBorders>
            <w:shd w:val="clear" w:color="auto" w:fill="auto"/>
            <w:noWrap/>
            <w:vAlign w:val="bottom"/>
            <w:hideMark/>
          </w:tcPr>
          <w:p w14:paraId="5B21569E" w14:textId="77777777" w:rsidR="00303AFA" w:rsidRPr="00303AFA" w:rsidRDefault="00303AFA" w:rsidP="00560D5D">
            <w:pPr>
              <w:jc w:val="right"/>
              <w:rPr>
                <w:rFonts w:eastAsia="Times New Roman"/>
                <w:sz w:val="22"/>
                <w:szCs w:val="22"/>
              </w:rPr>
            </w:pPr>
            <w:r w:rsidRPr="00303AFA">
              <w:rPr>
                <w:rFonts w:eastAsia="Times New Roman"/>
                <w:sz w:val="22"/>
                <w:szCs w:val="22"/>
              </w:rPr>
              <w:t>30,53</w:t>
            </w:r>
          </w:p>
        </w:tc>
        <w:tc>
          <w:tcPr>
            <w:tcW w:w="1116" w:type="dxa"/>
            <w:tcBorders>
              <w:top w:val="nil"/>
              <w:left w:val="nil"/>
              <w:bottom w:val="single" w:sz="4" w:space="0" w:color="auto"/>
              <w:right w:val="single" w:sz="4" w:space="0" w:color="auto"/>
            </w:tcBorders>
            <w:shd w:val="clear" w:color="auto" w:fill="auto"/>
            <w:noWrap/>
            <w:vAlign w:val="bottom"/>
            <w:hideMark/>
          </w:tcPr>
          <w:p w14:paraId="2904D679" w14:textId="77777777" w:rsidR="00303AFA" w:rsidRPr="00303AFA" w:rsidRDefault="00303AFA" w:rsidP="00560D5D">
            <w:pPr>
              <w:jc w:val="right"/>
              <w:rPr>
                <w:rFonts w:eastAsia="Times New Roman"/>
                <w:sz w:val="22"/>
                <w:szCs w:val="22"/>
              </w:rPr>
            </w:pPr>
            <w:r w:rsidRPr="00303AFA">
              <w:rPr>
                <w:rFonts w:eastAsia="Times New Roman"/>
                <w:sz w:val="22"/>
                <w:szCs w:val="22"/>
              </w:rPr>
              <w:t>16,43</w:t>
            </w:r>
          </w:p>
        </w:tc>
      </w:tr>
      <w:tr w:rsidR="00303AFA" w:rsidRPr="00303AFA" w14:paraId="19249D29" w14:textId="77777777" w:rsidTr="00303AFA">
        <w:trPr>
          <w:trHeight w:val="20"/>
          <w:jc w:val="center"/>
        </w:trPr>
        <w:tc>
          <w:tcPr>
            <w:tcW w:w="28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F7959E" w14:textId="77777777" w:rsidR="00303AFA" w:rsidRPr="00303AFA" w:rsidRDefault="00303AFA" w:rsidP="00560D5D">
            <w:pPr>
              <w:jc w:val="center"/>
              <w:rPr>
                <w:rFonts w:eastAsia="Times New Roman"/>
                <w:sz w:val="22"/>
                <w:szCs w:val="22"/>
              </w:rPr>
            </w:pPr>
            <w:r w:rsidRPr="00303AFA">
              <w:rPr>
                <w:rFonts w:eastAsia="Times New Roman"/>
                <w:sz w:val="22"/>
                <w:szCs w:val="22"/>
              </w:rPr>
              <w:t>Máy biến thế điện khác có công suất &gt; 16 kVA nhưng ≤ 500 kVA</w:t>
            </w:r>
          </w:p>
        </w:tc>
        <w:tc>
          <w:tcPr>
            <w:tcW w:w="1830" w:type="dxa"/>
            <w:tcBorders>
              <w:top w:val="nil"/>
              <w:left w:val="nil"/>
              <w:bottom w:val="single" w:sz="4" w:space="0" w:color="auto"/>
              <w:right w:val="single" w:sz="4" w:space="0" w:color="auto"/>
            </w:tcBorders>
            <w:shd w:val="clear" w:color="auto" w:fill="auto"/>
            <w:noWrap/>
            <w:vAlign w:val="bottom"/>
            <w:hideMark/>
          </w:tcPr>
          <w:p w14:paraId="4133CC6E" w14:textId="77777777"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7B365F5D" w14:textId="77777777" w:rsidR="00303AFA" w:rsidRPr="00303AFA" w:rsidRDefault="00303AFA" w:rsidP="00303AFA">
            <w:pPr>
              <w:jc w:val="center"/>
              <w:rPr>
                <w:rFonts w:eastAsia="Times New Roman"/>
                <w:b/>
                <w:bCs/>
                <w:sz w:val="22"/>
                <w:szCs w:val="22"/>
              </w:rPr>
            </w:pPr>
            <w:r w:rsidRPr="00303AFA">
              <w:rPr>
                <w:rFonts w:eastAsia="Times New Roman"/>
                <w:b/>
                <w:bCs/>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6FF576F5"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344</w:t>
            </w:r>
          </w:p>
        </w:tc>
        <w:tc>
          <w:tcPr>
            <w:tcW w:w="1233" w:type="dxa"/>
            <w:tcBorders>
              <w:top w:val="nil"/>
              <w:left w:val="nil"/>
              <w:bottom w:val="single" w:sz="4" w:space="0" w:color="auto"/>
              <w:right w:val="single" w:sz="4" w:space="0" w:color="auto"/>
            </w:tcBorders>
            <w:shd w:val="clear" w:color="auto" w:fill="auto"/>
            <w:noWrap/>
            <w:vAlign w:val="bottom"/>
            <w:hideMark/>
          </w:tcPr>
          <w:p w14:paraId="36E17EBB"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-21,47</w:t>
            </w:r>
          </w:p>
        </w:tc>
        <w:tc>
          <w:tcPr>
            <w:tcW w:w="1116" w:type="dxa"/>
            <w:tcBorders>
              <w:top w:val="nil"/>
              <w:left w:val="nil"/>
              <w:bottom w:val="single" w:sz="4" w:space="0" w:color="auto"/>
              <w:right w:val="single" w:sz="4" w:space="0" w:color="auto"/>
            </w:tcBorders>
            <w:shd w:val="clear" w:color="auto" w:fill="auto"/>
            <w:noWrap/>
            <w:vAlign w:val="bottom"/>
            <w:hideMark/>
          </w:tcPr>
          <w:p w14:paraId="03C78ACD" w14:textId="77777777" w:rsidR="00303AFA" w:rsidRPr="00303AFA" w:rsidRDefault="00303AFA" w:rsidP="00560D5D">
            <w:pPr>
              <w:jc w:val="right"/>
              <w:rPr>
                <w:rFonts w:eastAsia="Times New Roman"/>
                <w:b/>
                <w:bCs/>
                <w:sz w:val="22"/>
                <w:szCs w:val="22"/>
              </w:rPr>
            </w:pPr>
            <w:r w:rsidRPr="00303AFA">
              <w:rPr>
                <w:rFonts w:eastAsia="Times New Roman"/>
                <w:b/>
                <w:bCs/>
                <w:sz w:val="22"/>
                <w:szCs w:val="22"/>
              </w:rPr>
              <w:t>-13,67</w:t>
            </w:r>
          </w:p>
        </w:tc>
      </w:tr>
      <w:tr w:rsidR="00303AFA" w:rsidRPr="00303AFA" w14:paraId="1BABEEBB"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2CADFAB3"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29775F79" w14:textId="77777777" w:rsidR="00303AFA" w:rsidRPr="00303AFA" w:rsidRDefault="00303AFA" w:rsidP="00560D5D">
            <w:pPr>
              <w:rPr>
                <w:rFonts w:eastAsia="Times New Roman"/>
                <w:sz w:val="22"/>
                <w:szCs w:val="22"/>
              </w:rPr>
            </w:pPr>
            <w:r w:rsidRPr="00303AFA">
              <w:rPr>
                <w:rFonts w:eastAsia="Times New Roman"/>
                <w:sz w:val="22"/>
                <w:szCs w:val="22"/>
              </w:rPr>
              <w:t>TP Hà Nội</w:t>
            </w:r>
          </w:p>
        </w:tc>
        <w:tc>
          <w:tcPr>
            <w:tcW w:w="1019" w:type="dxa"/>
            <w:tcBorders>
              <w:top w:val="nil"/>
              <w:left w:val="nil"/>
              <w:bottom w:val="single" w:sz="4" w:space="0" w:color="auto"/>
              <w:right w:val="single" w:sz="4" w:space="0" w:color="auto"/>
            </w:tcBorders>
            <w:shd w:val="clear" w:color="auto" w:fill="auto"/>
            <w:noWrap/>
            <w:vAlign w:val="center"/>
            <w:hideMark/>
          </w:tcPr>
          <w:p w14:paraId="63967282"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1DB3BEFE" w14:textId="77777777" w:rsidR="00303AFA" w:rsidRPr="00303AFA" w:rsidRDefault="00303AFA" w:rsidP="00560D5D">
            <w:pPr>
              <w:jc w:val="right"/>
              <w:rPr>
                <w:rFonts w:eastAsia="Times New Roman"/>
                <w:sz w:val="22"/>
                <w:szCs w:val="22"/>
              </w:rPr>
            </w:pPr>
            <w:r w:rsidRPr="00303AFA">
              <w:rPr>
                <w:rFonts w:eastAsia="Times New Roman"/>
                <w:sz w:val="22"/>
                <w:szCs w:val="22"/>
              </w:rPr>
              <w:t>229</w:t>
            </w:r>
          </w:p>
        </w:tc>
        <w:tc>
          <w:tcPr>
            <w:tcW w:w="1233" w:type="dxa"/>
            <w:tcBorders>
              <w:top w:val="nil"/>
              <w:left w:val="nil"/>
              <w:bottom w:val="single" w:sz="4" w:space="0" w:color="auto"/>
              <w:right w:val="single" w:sz="4" w:space="0" w:color="auto"/>
            </w:tcBorders>
            <w:shd w:val="clear" w:color="auto" w:fill="auto"/>
            <w:noWrap/>
            <w:vAlign w:val="bottom"/>
            <w:hideMark/>
          </w:tcPr>
          <w:p w14:paraId="13B2E0FB" w14:textId="77777777" w:rsidR="00303AFA" w:rsidRPr="00303AFA" w:rsidRDefault="00303AFA" w:rsidP="00560D5D">
            <w:pPr>
              <w:jc w:val="right"/>
              <w:rPr>
                <w:rFonts w:eastAsia="Times New Roman"/>
                <w:sz w:val="22"/>
                <w:szCs w:val="22"/>
              </w:rPr>
            </w:pPr>
            <w:r w:rsidRPr="00303AFA">
              <w:rPr>
                <w:rFonts w:eastAsia="Times New Roman"/>
                <w:sz w:val="22"/>
                <w:szCs w:val="22"/>
              </w:rPr>
              <w:t>-23,92</w:t>
            </w:r>
          </w:p>
        </w:tc>
        <w:tc>
          <w:tcPr>
            <w:tcW w:w="1116" w:type="dxa"/>
            <w:tcBorders>
              <w:top w:val="nil"/>
              <w:left w:val="nil"/>
              <w:bottom w:val="single" w:sz="4" w:space="0" w:color="auto"/>
              <w:right w:val="single" w:sz="4" w:space="0" w:color="auto"/>
            </w:tcBorders>
            <w:shd w:val="clear" w:color="auto" w:fill="auto"/>
            <w:noWrap/>
            <w:vAlign w:val="bottom"/>
            <w:hideMark/>
          </w:tcPr>
          <w:p w14:paraId="506DB455" w14:textId="77777777" w:rsidR="00303AFA" w:rsidRPr="00303AFA" w:rsidRDefault="00303AFA" w:rsidP="00560D5D">
            <w:pPr>
              <w:jc w:val="right"/>
              <w:rPr>
                <w:rFonts w:eastAsia="Times New Roman"/>
                <w:sz w:val="22"/>
                <w:szCs w:val="22"/>
              </w:rPr>
            </w:pPr>
            <w:r w:rsidRPr="00303AFA">
              <w:rPr>
                <w:rFonts w:eastAsia="Times New Roman"/>
                <w:sz w:val="22"/>
                <w:szCs w:val="22"/>
              </w:rPr>
              <w:t>7,23</w:t>
            </w:r>
          </w:p>
        </w:tc>
      </w:tr>
      <w:tr w:rsidR="00303AFA" w:rsidRPr="00303AFA" w14:paraId="09E4DCB3"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2DF24B36"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433C10D6" w14:textId="77777777" w:rsidR="00303AFA" w:rsidRPr="00303AFA" w:rsidRDefault="00303AFA" w:rsidP="00560D5D">
            <w:pPr>
              <w:rPr>
                <w:rFonts w:eastAsia="Times New Roman"/>
                <w:sz w:val="22"/>
                <w:szCs w:val="22"/>
              </w:rPr>
            </w:pPr>
            <w:r w:rsidRPr="00303AFA">
              <w:rPr>
                <w:rFonts w:eastAsia="Times New Roman"/>
                <w:sz w:val="22"/>
                <w:szCs w:val="22"/>
              </w:rPr>
              <w:t>TP Hồ Chí Minh</w:t>
            </w:r>
          </w:p>
        </w:tc>
        <w:tc>
          <w:tcPr>
            <w:tcW w:w="1019" w:type="dxa"/>
            <w:tcBorders>
              <w:top w:val="nil"/>
              <w:left w:val="nil"/>
              <w:bottom w:val="single" w:sz="4" w:space="0" w:color="auto"/>
              <w:right w:val="single" w:sz="4" w:space="0" w:color="auto"/>
            </w:tcBorders>
            <w:shd w:val="clear" w:color="auto" w:fill="auto"/>
            <w:noWrap/>
            <w:vAlign w:val="center"/>
            <w:hideMark/>
          </w:tcPr>
          <w:p w14:paraId="725EC0C0"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38156BE1" w14:textId="77777777" w:rsidR="00303AFA" w:rsidRPr="00303AFA" w:rsidRDefault="00303AFA" w:rsidP="00560D5D">
            <w:pPr>
              <w:jc w:val="right"/>
              <w:rPr>
                <w:rFonts w:eastAsia="Times New Roman"/>
                <w:sz w:val="22"/>
                <w:szCs w:val="22"/>
              </w:rPr>
            </w:pPr>
            <w:r w:rsidRPr="00303AFA">
              <w:rPr>
                <w:rFonts w:eastAsia="Times New Roman"/>
                <w:sz w:val="22"/>
                <w:szCs w:val="22"/>
              </w:rPr>
              <w:t>79</w:t>
            </w:r>
          </w:p>
        </w:tc>
        <w:tc>
          <w:tcPr>
            <w:tcW w:w="1233" w:type="dxa"/>
            <w:tcBorders>
              <w:top w:val="nil"/>
              <w:left w:val="nil"/>
              <w:bottom w:val="single" w:sz="4" w:space="0" w:color="auto"/>
              <w:right w:val="single" w:sz="4" w:space="0" w:color="auto"/>
            </w:tcBorders>
            <w:shd w:val="clear" w:color="auto" w:fill="auto"/>
            <w:noWrap/>
            <w:vAlign w:val="bottom"/>
            <w:hideMark/>
          </w:tcPr>
          <w:p w14:paraId="28D86065" w14:textId="77777777" w:rsidR="00303AFA" w:rsidRPr="00303AFA" w:rsidRDefault="00303AFA" w:rsidP="00560D5D">
            <w:pPr>
              <w:jc w:val="right"/>
              <w:rPr>
                <w:rFonts w:eastAsia="Times New Roman"/>
                <w:sz w:val="22"/>
                <w:szCs w:val="22"/>
              </w:rPr>
            </w:pPr>
            <w:r w:rsidRPr="00303AFA">
              <w:rPr>
                <w:rFonts w:eastAsia="Times New Roman"/>
                <w:sz w:val="22"/>
                <w:szCs w:val="22"/>
              </w:rPr>
              <w:t>-2,47</w:t>
            </w:r>
          </w:p>
        </w:tc>
        <w:tc>
          <w:tcPr>
            <w:tcW w:w="1116" w:type="dxa"/>
            <w:tcBorders>
              <w:top w:val="nil"/>
              <w:left w:val="nil"/>
              <w:bottom w:val="single" w:sz="4" w:space="0" w:color="auto"/>
              <w:right w:val="single" w:sz="4" w:space="0" w:color="auto"/>
            </w:tcBorders>
            <w:shd w:val="clear" w:color="auto" w:fill="auto"/>
            <w:noWrap/>
            <w:vAlign w:val="bottom"/>
            <w:hideMark/>
          </w:tcPr>
          <w:p w14:paraId="0FF6CB60" w14:textId="77777777" w:rsidR="00303AFA" w:rsidRPr="00303AFA" w:rsidRDefault="00303AFA" w:rsidP="00560D5D">
            <w:pPr>
              <w:jc w:val="right"/>
              <w:rPr>
                <w:rFonts w:eastAsia="Times New Roman"/>
                <w:sz w:val="22"/>
                <w:szCs w:val="22"/>
              </w:rPr>
            </w:pPr>
            <w:r w:rsidRPr="00303AFA">
              <w:rPr>
                <w:rFonts w:eastAsia="Times New Roman"/>
                <w:sz w:val="22"/>
                <w:szCs w:val="22"/>
              </w:rPr>
              <w:t>-57,30</w:t>
            </w:r>
          </w:p>
        </w:tc>
      </w:tr>
      <w:tr w:rsidR="00303AFA" w:rsidRPr="00303AFA" w14:paraId="1A8CA641" w14:textId="77777777" w:rsidTr="00303AFA">
        <w:trPr>
          <w:trHeight w:val="20"/>
          <w:jc w:val="center"/>
        </w:trPr>
        <w:tc>
          <w:tcPr>
            <w:tcW w:w="2869" w:type="dxa"/>
            <w:vMerge/>
            <w:tcBorders>
              <w:top w:val="nil"/>
              <w:left w:val="single" w:sz="4" w:space="0" w:color="auto"/>
              <w:bottom w:val="single" w:sz="4" w:space="0" w:color="000000"/>
              <w:right w:val="single" w:sz="4" w:space="0" w:color="auto"/>
            </w:tcBorders>
            <w:vAlign w:val="center"/>
            <w:hideMark/>
          </w:tcPr>
          <w:p w14:paraId="2BF362B2" w14:textId="77777777" w:rsidR="00303AFA" w:rsidRPr="00303AFA" w:rsidRDefault="00303AFA" w:rsidP="00560D5D">
            <w:pP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331E0BD3" w14:textId="77777777" w:rsidR="00303AFA" w:rsidRPr="00303AFA" w:rsidRDefault="00303AFA" w:rsidP="00560D5D">
            <w:pPr>
              <w:rPr>
                <w:rFonts w:eastAsia="Times New Roman"/>
                <w:sz w:val="22"/>
                <w:szCs w:val="22"/>
              </w:rPr>
            </w:pPr>
            <w:r w:rsidRPr="00303AFA">
              <w:rPr>
                <w:rFonts w:eastAsia="Times New Roman"/>
                <w:sz w:val="22"/>
                <w:szCs w:val="22"/>
              </w:rPr>
              <w:t>Bắc Ninh</w:t>
            </w:r>
          </w:p>
        </w:tc>
        <w:tc>
          <w:tcPr>
            <w:tcW w:w="1019" w:type="dxa"/>
            <w:tcBorders>
              <w:top w:val="nil"/>
              <w:left w:val="nil"/>
              <w:bottom w:val="single" w:sz="4" w:space="0" w:color="auto"/>
              <w:right w:val="single" w:sz="4" w:space="0" w:color="auto"/>
            </w:tcBorders>
            <w:shd w:val="clear" w:color="auto" w:fill="auto"/>
            <w:noWrap/>
            <w:vAlign w:val="center"/>
            <w:hideMark/>
          </w:tcPr>
          <w:p w14:paraId="22B86A3B" w14:textId="77777777" w:rsidR="00303AFA" w:rsidRPr="00303AFA" w:rsidRDefault="00303AFA" w:rsidP="00303AFA">
            <w:pPr>
              <w:jc w:val="center"/>
              <w:rPr>
                <w:rFonts w:eastAsia="Times New Roman"/>
                <w:sz w:val="22"/>
                <w:szCs w:val="22"/>
              </w:rPr>
            </w:pPr>
            <w:r w:rsidRPr="00303AFA">
              <w:rPr>
                <w:rFonts w:eastAsia="Times New Roman"/>
                <w:sz w:val="22"/>
                <w:szCs w:val="22"/>
              </w:rPr>
              <w:t>Chiếc</w:t>
            </w:r>
          </w:p>
        </w:tc>
        <w:tc>
          <w:tcPr>
            <w:tcW w:w="1316" w:type="dxa"/>
            <w:tcBorders>
              <w:top w:val="nil"/>
              <w:left w:val="nil"/>
              <w:bottom w:val="single" w:sz="4" w:space="0" w:color="auto"/>
              <w:right w:val="single" w:sz="4" w:space="0" w:color="auto"/>
            </w:tcBorders>
            <w:shd w:val="clear" w:color="auto" w:fill="auto"/>
            <w:noWrap/>
            <w:vAlign w:val="bottom"/>
            <w:hideMark/>
          </w:tcPr>
          <w:p w14:paraId="17D02557" w14:textId="77777777" w:rsidR="00303AFA" w:rsidRPr="00303AFA" w:rsidRDefault="00303AFA" w:rsidP="00560D5D">
            <w:pPr>
              <w:jc w:val="right"/>
              <w:rPr>
                <w:rFonts w:eastAsia="Times New Roman"/>
                <w:sz w:val="22"/>
                <w:szCs w:val="22"/>
              </w:rPr>
            </w:pPr>
            <w:r w:rsidRPr="00303AFA">
              <w:rPr>
                <w:rFonts w:eastAsia="Times New Roman"/>
                <w:sz w:val="22"/>
                <w:szCs w:val="22"/>
              </w:rPr>
              <w:t>36</w:t>
            </w:r>
          </w:p>
        </w:tc>
        <w:tc>
          <w:tcPr>
            <w:tcW w:w="1233" w:type="dxa"/>
            <w:tcBorders>
              <w:top w:val="nil"/>
              <w:left w:val="nil"/>
              <w:bottom w:val="single" w:sz="4" w:space="0" w:color="auto"/>
              <w:right w:val="single" w:sz="4" w:space="0" w:color="auto"/>
            </w:tcBorders>
            <w:shd w:val="clear" w:color="auto" w:fill="auto"/>
            <w:noWrap/>
            <w:vAlign w:val="bottom"/>
            <w:hideMark/>
          </w:tcPr>
          <w:p w14:paraId="27352E28" w14:textId="77777777" w:rsidR="00303AFA" w:rsidRPr="00303AFA" w:rsidRDefault="00303AFA" w:rsidP="00560D5D">
            <w:pPr>
              <w:jc w:val="right"/>
              <w:rPr>
                <w:rFonts w:eastAsia="Times New Roman"/>
                <w:sz w:val="22"/>
                <w:szCs w:val="22"/>
              </w:rPr>
            </w:pPr>
            <w:r w:rsidRPr="00303AFA">
              <w:rPr>
                <w:rFonts w:eastAsia="Times New Roman"/>
                <w:sz w:val="22"/>
                <w:szCs w:val="22"/>
              </w:rPr>
              <w:t>-35,71</w:t>
            </w:r>
          </w:p>
        </w:tc>
        <w:tc>
          <w:tcPr>
            <w:tcW w:w="1116" w:type="dxa"/>
            <w:tcBorders>
              <w:top w:val="nil"/>
              <w:left w:val="nil"/>
              <w:bottom w:val="single" w:sz="4" w:space="0" w:color="auto"/>
              <w:right w:val="single" w:sz="4" w:space="0" w:color="auto"/>
            </w:tcBorders>
            <w:shd w:val="clear" w:color="auto" w:fill="auto"/>
            <w:noWrap/>
            <w:vAlign w:val="bottom"/>
            <w:hideMark/>
          </w:tcPr>
          <w:p w14:paraId="3E388D2C" w14:textId="77777777" w:rsidR="00303AFA" w:rsidRPr="00303AFA" w:rsidRDefault="00303AFA" w:rsidP="00560D5D">
            <w:pPr>
              <w:rPr>
                <w:rFonts w:eastAsia="Times New Roman"/>
                <w:sz w:val="22"/>
                <w:szCs w:val="22"/>
              </w:rPr>
            </w:pPr>
            <w:r w:rsidRPr="00303AFA">
              <w:rPr>
                <w:rFonts w:eastAsia="Times New Roman"/>
                <w:sz w:val="22"/>
                <w:szCs w:val="22"/>
              </w:rPr>
              <w:t> </w:t>
            </w:r>
          </w:p>
        </w:tc>
      </w:tr>
      <w:tr w:rsidR="00303AFA" w:rsidRPr="00303AFA" w14:paraId="765AFA80" w14:textId="77777777" w:rsidTr="00303AFA">
        <w:trPr>
          <w:trHeight w:val="20"/>
          <w:jc w:val="center"/>
        </w:trPr>
        <w:tc>
          <w:tcPr>
            <w:tcW w:w="2869" w:type="dxa"/>
            <w:vMerge w:val="restart"/>
            <w:tcBorders>
              <w:top w:val="nil"/>
              <w:left w:val="single" w:sz="4" w:space="0" w:color="auto"/>
              <w:right w:val="single" w:sz="4" w:space="0" w:color="auto"/>
            </w:tcBorders>
            <w:shd w:val="clear" w:color="auto" w:fill="auto"/>
            <w:noWrap/>
            <w:vAlign w:val="center"/>
            <w:hideMark/>
          </w:tcPr>
          <w:p w14:paraId="008EFF46" w14:textId="77777777" w:rsidR="00303AFA" w:rsidRPr="00303AFA" w:rsidRDefault="00303AFA" w:rsidP="00560D5D">
            <w:pPr>
              <w:jc w:val="center"/>
              <w:rPr>
                <w:rFonts w:eastAsia="Times New Roman"/>
                <w:sz w:val="22"/>
                <w:szCs w:val="22"/>
              </w:rPr>
            </w:pPr>
            <w:r w:rsidRPr="00303AFA">
              <w:rPr>
                <w:rFonts w:eastAsia="Times New Roman"/>
                <w:sz w:val="22"/>
                <w:szCs w:val="22"/>
              </w:rPr>
              <w:t>Tổ máy phát điện khác</w:t>
            </w:r>
          </w:p>
        </w:tc>
        <w:tc>
          <w:tcPr>
            <w:tcW w:w="1830" w:type="dxa"/>
            <w:tcBorders>
              <w:top w:val="nil"/>
              <w:left w:val="nil"/>
              <w:bottom w:val="single" w:sz="4" w:space="0" w:color="auto"/>
              <w:right w:val="single" w:sz="4" w:space="0" w:color="auto"/>
            </w:tcBorders>
            <w:shd w:val="clear" w:color="auto" w:fill="auto"/>
            <w:noWrap/>
            <w:vAlign w:val="bottom"/>
            <w:hideMark/>
          </w:tcPr>
          <w:p w14:paraId="08E3C440" w14:textId="52D19738" w:rsidR="00303AFA" w:rsidRPr="00303AFA" w:rsidRDefault="00303AFA" w:rsidP="00560D5D">
            <w:pPr>
              <w:rPr>
                <w:rFonts w:eastAsia="Times New Roman"/>
                <w:b/>
                <w:bCs/>
                <w:sz w:val="22"/>
                <w:szCs w:val="22"/>
              </w:rPr>
            </w:pPr>
            <w:r w:rsidRPr="00303AFA">
              <w:rPr>
                <w:rFonts w:eastAsia="Times New Roman"/>
                <w:b/>
                <w:bCs/>
                <w:sz w:val="22"/>
                <w:szCs w:val="22"/>
              </w:rPr>
              <w:t>Tổng</w:t>
            </w:r>
          </w:p>
        </w:tc>
        <w:tc>
          <w:tcPr>
            <w:tcW w:w="1019" w:type="dxa"/>
            <w:tcBorders>
              <w:top w:val="nil"/>
              <w:left w:val="nil"/>
              <w:bottom w:val="single" w:sz="4" w:space="0" w:color="auto"/>
              <w:right w:val="single" w:sz="4" w:space="0" w:color="auto"/>
            </w:tcBorders>
            <w:shd w:val="clear" w:color="auto" w:fill="auto"/>
            <w:noWrap/>
            <w:vAlign w:val="center"/>
            <w:hideMark/>
          </w:tcPr>
          <w:p w14:paraId="24EC77FC" w14:textId="072209AB" w:rsidR="00303AFA" w:rsidRPr="00303AFA" w:rsidRDefault="00303AFA" w:rsidP="00560D5D">
            <w:pPr>
              <w:jc w:val="center"/>
              <w:rPr>
                <w:rFonts w:eastAsia="Times New Roman"/>
                <w:b/>
                <w:bCs/>
                <w:sz w:val="22"/>
                <w:szCs w:val="22"/>
              </w:rPr>
            </w:pPr>
            <w:r w:rsidRPr="00303AFA">
              <w:rPr>
                <w:rFonts w:eastAsia="Times New Roman"/>
                <w:b/>
                <w:bCs/>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1EC3CE63" w14:textId="1A021448" w:rsidR="00303AFA" w:rsidRPr="00303AFA" w:rsidRDefault="00303AFA" w:rsidP="00560D5D">
            <w:pPr>
              <w:jc w:val="right"/>
              <w:rPr>
                <w:rFonts w:eastAsia="Times New Roman"/>
                <w:b/>
                <w:bCs/>
                <w:sz w:val="22"/>
                <w:szCs w:val="22"/>
              </w:rPr>
            </w:pPr>
            <w:r w:rsidRPr="00303AFA">
              <w:rPr>
                <w:rFonts w:eastAsia="Times New Roman"/>
                <w:b/>
                <w:bCs/>
                <w:sz w:val="22"/>
                <w:szCs w:val="22"/>
              </w:rPr>
              <w:t>231</w:t>
            </w:r>
          </w:p>
        </w:tc>
        <w:tc>
          <w:tcPr>
            <w:tcW w:w="1233" w:type="dxa"/>
            <w:tcBorders>
              <w:top w:val="nil"/>
              <w:left w:val="nil"/>
              <w:bottom w:val="single" w:sz="4" w:space="0" w:color="auto"/>
              <w:right w:val="single" w:sz="4" w:space="0" w:color="auto"/>
            </w:tcBorders>
            <w:shd w:val="clear" w:color="auto" w:fill="auto"/>
            <w:noWrap/>
            <w:vAlign w:val="bottom"/>
            <w:hideMark/>
          </w:tcPr>
          <w:p w14:paraId="58D160E7" w14:textId="529AF340" w:rsidR="00303AFA" w:rsidRPr="00303AFA" w:rsidRDefault="00303AFA" w:rsidP="00560D5D">
            <w:pPr>
              <w:jc w:val="right"/>
              <w:rPr>
                <w:rFonts w:eastAsia="Times New Roman"/>
                <w:b/>
                <w:bCs/>
                <w:sz w:val="22"/>
                <w:szCs w:val="22"/>
              </w:rPr>
            </w:pPr>
            <w:r w:rsidRPr="00303AFA">
              <w:rPr>
                <w:rFonts w:eastAsia="Times New Roman"/>
                <w:b/>
                <w:bCs/>
                <w:sz w:val="22"/>
                <w:szCs w:val="22"/>
              </w:rPr>
              <w:t>72,39</w:t>
            </w:r>
          </w:p>
        </w:tc>
        <w:tc>
          <w:tcPr>
            <w:tcW w:w="1116" w:type="dxa"/>
            <w:tcBorders>
              <w:top w:val="nil"/>
              <w:left w:val="nil"/>
              <w:bottom w:val="single" w:sz="4" w:space="0" w:color="auto"/>
              <w:right w:val="single" w:sz="4" w:space="0" w:color="auto"/>
            </w:tcBorders>
            <w:shd w:val="clear" w:color="auto" w:fill="auto"/>
            <w:noWrap/>
            <w:vAlign w:val="bottom"/>
            <w:hideMark/>
          </w:tcPr>
          <w:p w14:paraId="737F5133" w14:textId="580C997F" w:rsidR="00303AFA" w:rsidRPr="00303AFA" w:rsidRDefault="00303AFA" w:rsidP="00560D5D">
            <w:pPr>
              <w:jc w:val="right"/>
              <w:rPr>
                <w:rFonts w:eastAsia="Times New Roman"/>
                <w:b/>
                <w:bCs/>
                <w:sz w:val="22"/>
                <w:szCs w:val="22"/>
              </w:rPr>
            </w:pPr>
            <w:r w:rsidRPr="00303AFA">
              <w:rPr>
                <w:rFonts w:eastAsia="Times New Roman"/>
                <w:b/>
                <w:bCs/>
                <w:sz w:val="22"/>
                <w:szCs w:val="22"/>
              </w:rPr>
              <w:t>-25,48</w:t>
            </w:r>
          </w:p>
        </w:tc>
      </w:tr>
      <w:tr w:rsidR="00303AFA" w:rsidRPr="00303AFA" w14:paraId="58E0F3A5" w14:textId="77777777" w:rsidTr="00303AFA">
        <w:trPr>
          <w:trHeight w:val="20"/>
          <w:jc w:val="center"/>
        </w:trPr>
        <w:tc>
          <w:tcPr>
            <w:tcW w:w="2869" w:type="dxa"/>
            <w:vMerge/>
            <w:tcBorders>
              <w:left w:val="single" w:sz="4" w:space="0" w:color="auto"/>
              <w:right w:val="single" w:sz="4" w:space="0" w:color="auto"/>
            </w:tcBorders>
            <w:shd w:val="clear" w:color="auto" w:fill="auto"/>
            <w:noWrap/>
            <w:vAlign w:val="center"/>
          </w:tcPr>
          <w:p w14:paraId="1B48ECC6" w14:textId="4620D7D0"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57B02D89" w14:textId="48C97230" w:rsidR="00303AFA" w:rsidRPr="00303AFA" w:rsidRDefault="00303AFA" w:rsidP="00560D5D">
            <w:pPr>
              <w:rPr>
                <w:rFonts w:eastAsia="Times New Roman"/>
                <w:b/>
                <w:bCs/>
                <w:sz w:val="22"/>
                <w:szCs w:val="22"/>
              </w:rPr>
            </w:pPr>
            <w:r w:rsidRPr="00303AFA">
              <w:rPr>
                <w:rFonts w:eastAsia="Times New Roman"/>
                <w:sz w:val="22"/>
                <w:szCs w:val="22"/>
              </w:rPr>
              <w:t>TP Hải Phòng</w:t>
            </w:r>
          </w:p>
        </w:tc>
        <w:tc>
          <w:tcPr>
            <w:tcW w:w="1019" w:type="dxa"/>
            <w:tcBorders>
              <w:top w:val="nil"/>
              <w:left w:val="nil"/>
              <w:bottom w:val="single" w:sz="4" w:space="0" w:color="auto"/>
              <w:right w:val="single" w:sz="4" w:space="0" w:color="auto"/>
            </w:tcBorders>
            <w:shd w:val="clear" w:color="auto" w:fill="auto"/>
            <w:noWrap/>
            <w:vAlign w:val="center"/>
            <w:hideMark/>
          </w:tcPr>
          <w:p w14:paraId="1CCFD729" w14:textId="590DEE30" w:rsidR="00303AFA" w:rsidRPr="00303AFA" w:rsidRDefault="00303AFA" w:rsidP="00560D5D">
            <w:pPr>
              <w:jc w:val="center"/>
              <w:rPr>
                <w:rFonts w:eastAsia="Times New Roman"/>
                <w:b/>
                <w:bCs/>
                <w:sz w:val="22"/>
                <w:szCs w:val="22"/>
              </w:rPr>
            </w:pPr>
            <w:r w:rsidRPr="00303AFA">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6C7DF311" w14:textId="324E0AF7" w:rsidR="00303AFA" w:rsidRPr="00303AFA" w:rsidRDefault="00303AFA" w:rsidP="00560D5D">
            <w:pPr>
              <w:jc w:val="right"/>
              <w:rPr>
                <w:rFonts w:eastAsia="Times New Roman"/>
                <w:b/>
                <w:bCs/>
                <w:sz w:val="22"/>
                <w:szCs w:val="22"/>
              </w:rPr>
            </w:pPr>
            <w:r w:rsidRPr="00303AFA">
              <w:rPr>
                <w:rFonts w:eastAsia="Times New Roman"/>
                <w:sz w:val="22"/>
                <w:szCs w:val="22"/>
              </w:rPr>
              <w:t>204</w:t>
            </w:r>
          </w:p>
        </w:tc>
        <w:tc>
          <w:tcPr>
            <w:tcW w:w="1233" w:type="dxa"/>
            <w:tcBorders>
              <w:top w:val="nil"/>
              <w:left w:val="nil"/>
              <w:bottom w:val="single" w:sz="4" w:space="0" w:color="auto"/>
              <w:right w:val="single" w:sz="4" w:space="0" w:color="auto"/>
            </w:tcBorders>
            <w:shd w:val="clear" w:color="auto" w:fill="auto"/>
            <w:noWrap/>
            <w:vAlign w:val="bottom"/>
            <w:hideMark/>
          </w:tcPr>
          <w:p w14:paraId="36E2D5B4" w14:textId="745165BF" w:rsidR="00303AFA" w:rsidRPr="00303AFA" w:rsidRDefault="00303AFA" w:rsidP="00560D5D">
            <w:pPr>
              <w:jc w:val="right"/>
              <w:rPr>
                <w:rFonts w:eastAsia="Times New Roman"/>
                <w:b/>
                <w:bCs/>
                <w:sz w:val="22"/>
                <w:szCs w:val="22"/>
              </w:rPr>
            </w:pPr>
            <w:r w:rsidRPr="00303AFA">
              <w:rPr>
                <w:rFonts w:eastAsia="Times New Roman"/>
                <w:sz w:val="22"/>
                <w:szCs w:val="22"/>
              </w:rPr>
              <w:t>90,65</w:t>
            </w:r>
          </w:p>
        </w:tc>
        <w:tc>
          <w:tcPr>
            <w:tcW w:w="1116" w:type="dxa"/>
            <w:tcBorders>
              <w:top w:val="nil"/>
              <w:left w:val="nil"/>
              <w:bottom w:val="single" w:sz="4" w:space="0" w:color="auto"/>
              <w:right w:val="single" w:sz="4" w:space="0" w:color="auto"/>
            </w:tcBorders>
            <w:shd w:val="clear" w:color="auto" w:fill="auto"/>
            <w:noWrap/>
            <w:vAlign w:val="bottom"/>
            <w:hideMark/>
          </w:tcPr>
          <w:p w14:paraId="372D1DE7" w14:textId="695BF062" w:rsidR="00303AFA" w:rsidRPr="00303AFA" w:rsidRDefault="00303AFA" w:rsidP="00560D5D">
            <w:pPr>
              <w:jc w:val="right"/>
              <w:rPr>
                <w:rFonts w:eastAsia="Times New Roman"/>
                <w:b/>
                <w:bCs/>
                <w:sz w:val="22"/>
                <w:szCs w:val="22"/>
              </w:rPr>
            </w:pPr>
            <w:r w:rsidRPr="00303AFA">
              <w:rPr>
                <w:rFonts w:eastAsia="Times New Roman"/>
                <w:sz w:val="22"/>
                <w:szCs w:val="22"/>
              </w:rPr>
              <w:t>-28,42</w:t>
            </w:r>
          </w:p>
        </w:tc>
      </w:tr>
      <w:tr w:rsidR="00303AFA" w:rsidRPr="00303AFA" w14:paraId="36E9E5C7" w14:textId="77777777" w:rsidTr="00303AFA">
        <w:trPr>
          <w:trHeight w:val="20"/>
          <w:jc w:val="center"/>
        </w:trPr>
        <w:tc>
          <w:tcPr>
            <w:tcW w:w="2869" w:type="dxa"/>
            <w:vMerge/>
            <w:tcBorders>
              <w:left w:val="single" w:sz="4" w:space="0" w:color="auto"/>
              <w:bottom w:val="single" w:sz="4" w:space="0" w:color="000000"/>
              <w:right w:val="single" w:sz="4" w:space="0" w:color="auto"/>
            </w:tcBorders>
            <w:shd w:val="clear" w:color="auto" w:fill="auto"/>
            <w:noWrap/>
            <w:vAlign w:val="center"/>
          </w:tcPr>
          <w:p w14:paraId="48EFDAC8" w14:textId="75041C34" w:rsidR="00303AFA" w:rsidRPr="00303AFA" w:rsidRDefault="00303AFA" w:rsidP="00560D5D">
            <w:pPr>
              <w:jc w:val="center"/>
              <w:rPr>
                <w:rFonts w:eastAsia="Times New Roman"/>
                <w:sz w:val="22"/>
                <w:szCs w:val="22"/>
              </w:rPr>
            </w:pPr>
          </w:p>
        </w:tc>
        <w:tc>
          <w:tcPr>
            <w:tcW w:w="1830" w:type="dxa"/>
            <w:tcBorders>
              <w:top w:val="nil"/>
              <w:left w:val="nil"/>
              <w:bottom w:val="single" w:sz="4" w:space="0" w:color="auto"/>
              <w:right w:val="single" w:sz="4" w:space="0" w:color="auto"/>
            </w:tcBorders>
            <w:shd w:val="clear" w:color="auto" w:fill="auto"/>
            <w:noWrap/>
            <w:vAlign w:val="bottom"/>
            <w:hideMark/>
          </w:tcPr>
          <w:p w14:paraId="34A8FC54" w14:textId="34F92888" w:rsidR="00303AFA" w:rsidRPr="00303AFA" w:rsidRDefault="00303AFA" w:rsidP="00560D5D">
            <w:pPr>
              <w:rPr>
                <w:rFonts w:eastAsia="Times New Roman"/>
                <w:b/>
                <w:bCs/>
                <w:sz w:val="22"/>
                <w:szCs w:val="22"/>
              </w:rPr>
            </w:pPr>
            <w:r w:rsidRPr="00303AFA">
              <w:rPr>
                <w:rFonts w:eastAsia="Times New Roman"/>
                <w:sz w:val="22"/>
                <w:szCs w:val="22"/>
              </w:rPr>
              <w:t>Bình Dương</w:t>
            </w:r>
          </w:p>
        </w:tc>
        <w:tc>
          <w:tcPr>
            <w:tcW w:w="1019" w:type="dxa"/>
            <w:tcBorders>
              <w:top w:val="nil"/>
              <w:left w:val="nil"/>
              <w:bottom w:val="single" w:sz="4" w:space="0" w:color="auto"/>
              <w:right w:val="single" w:sz="4" w:space="0" w:color="auto"/>
            </w:tcBorders>
            <w:shd w:val="clear" w:color="auto" w:fill="auto"/>
            <w:noWrap/>
            <w:vAlign w:val="center"/>
            <w:hideMark/>
          </w:tcPr>
          <w:p w14:paraId="51E4FBE8" w14:textId="4741177D" w:rsidR="00303AFA" w:rsidRPr="00303AFA" w:rsidRDefault="00303AFA" w:rsidP="00560D5D">
            <w:pPr>
              <w:jc w:val="center"/>
              <w:rPr>
                <w:rFonts w:eastAsia="Times New Roman"/>
                <w:b/>
                <w:bCs/>
                <w:sz w:val="22"/>
                <w:szCs w:val="22"/>
              </w:rPr>
            </w:pPr>
            <w:r w:rsidRPr="00303AFA">
              <w:rPr>
                <w:rFonts w:eastAsia="Times New Roman"/>
                <w:sz w:val="22"/>
                <w:szCs w:val="22"/>
              </w:rPr>
              <w:t>Bộ</w:t>
            </w:r>
          </w:p>
        </w:tc>
        <w:tc>
          <w:tcPr>
            <w:tcW w:w="1316" w:type="dxa"/>
            <w:tcBorders>
              <w:top w:val="nil"/>
              <w:left w:val="nil"/>
              <w:bottom w:val="single" w:sz="4" w:space="0" w:color="auto"/>
              <w:right w:val="single" w:sz="4" w:space="0" w:color="auto"/>
            </w:tcBorders>
            <w:shd w:val="clear" w:color="auto" w:fill="auto"/>
            <w:noWrap/>
            <w:vAlign w:val="bottom"/>
            <w:hideMark/>
          </w:tcPr>
          <w:p w14:paraId="58A0C181" w14:textId="50504713" w:rsidR="00303AFA" w:rsidRPr="00303AFA" w:rsidRDefault="00303AFA" w:rsidP="00560D5D">
            <w:pPr>
              <w:jc w:val="right"/>
              <w:rPr>
                <w:rFonts w:eastAsia="Times New Roman"/>
                <w:b/>
                <w:bCs/>
                <w:sz w:val="22"/>
                <w:szCs w:val="22"/>
              </w:rPr>
            </w:pPr>
            <w:r w:rsidRPr="00303AFA">
              <w:rPr>
                <w:rFonts w:eastAsia="Times New Roman"/>
                <w:sz w:val="22"/>
                <w:szCs w:val="22"/>
              </w:rPr>
              <w:t>27</w:t>
            </w:r>
          </w:p>
        </w:tc>
        <w:tc>
          <w:tcPr>
            <w:tcW w:w="1233" w:type="dxa"/>
            <w:tcBorders>
              <w:top w:val="nil"/>
              <w:left w:val="nil"/>
              <w:bottom w:val="single" w:sz="4" w:space="0" w:color="auto"/>
              <w:right w:val="single" w:sz="4" w:space="0" w:color="auto"/>
            </w:tcBorders>
            <w:shd w:val="clear" w:color="auto" w:fill="auto"/>
            <w:noWrap/>
            <w:vAlign w:val="bottom"/>
            <w:hideMark/>
          </w:tcPr>
          <w:p w14:paraId="2A2C63FB" w14:textId="11AD28D6" w:rsidR="00303AFA" w:rsidRPr="00303AFA" w:rsidRDefault="00303AFA" w:rsidP="00560D5D">
            <w:pPr>
              <w:jc w:val="right"/>
              <w:rPr>
                <w:rFonts w:eastAsia="Times New Roman"/>
                <w:b/>
                <w:bCs/>
                <w:sz w:val="22"/>
                <w:szCs w:val="22"/>
              </w:rPr>
            </w:pPr>
            <w:r w:rsidRPr="00303AFA">
              <w:rPr>
                <w:rFonts w:eastAsia="Times New Roman"/>
                <w:sz w:val="22"/>
                <w:szCs w:val="22"/>
              </w:rPr>
              <w:t>0,00</w:t>
            </w:r>
          </w:p>
        </w:tc>
        <w:tc>
          <w:tcPr>
            <w:tcW w:w="1116" w:type="dxa"/>
            <w:tcBorders>
              <w:top w:val="nil"/>
              <w:left w:val="nil"/>
              <w:bottom w:val="single" w:sz="4" w:space="0" w:color="auto"/>
              <w:right w:val="single" w:sz="4" w:space="0" w:color="auto"/>
            </w:tcBorders>
            <w:shd w:val="clear" w:color="auto" w:fill="auto"/>
            <w:noWrap/>
            <w:vAlign w:val="bottom"/>
            <w:hideMark/>
          </w:tcPr>
          <w:p w14:paraId="0404602A" w14:textId="2EDF7158" w:rsidR="00303AFA" w:rsidRPr="00303AFA" w:rsidRDefault="00303AFA" w:rsidP="00560D5D">
            <w:pPr>
              <w:jc w:val="right"/>
              <w:rPr>
                <w:rFonts w:eastAsia="Times New Roman"/>
                <w:b/>
                <w:bCs/>
                <w:sz w:val="22"/>
                <w:szCs w:val="22"/>
              </w:rPr>
            </w:pPr>
            <w:r w:rsidRPr="00303AFA">
              <w:rPr>
                <w:rFonts w:eastAsia="Times New Roman"/>
                <w:sz w:val="22"/>
                <w:szCs w:val="22"/>
              </w:rPr>
              <w:t>8,00</w:t>
            </w:r>
          </w:p>
        </w:tc>
      </w:tr>
    </w:tbl>
    <w:p w14:paraId="3514C7EF" w14:textId="77777777" w:rsidR="00B7168B" w:rsidRPr="00303AFA" w:rsidRDefault="00B7168B" w:rsidP="00B7168B">
      <w:pPr>
        <w:shd w:val="clear" w:color="auto" w:fill="FFFFFF"/>
        <w:spacing w:before="120" w:after="120" w:line="312" w:lineRule="auto"/>
        <w:jc w:val="right"/>
        <w:rPr>
          <w:i/>
          <w:sz w:val="26"/>
          <w:szCs w:val="26"/>
        </w:rPr>
      </w:pPr>
      <w:r w:rsidRPr="00303AFA">
        <w:rPr>
          <w:i/>
          <w:sz w:val="26"/>
          <w:szCs w:val="26"/>
        </w:rPr>
        <w:t>Nguồn: Tổng hợp số liệu từ các Cục Thống kê</w:t>
      </w:r>
    </w:p>
    <w:p w14:paraId="7946FC1B" w14:textId="77777777" w:rsidR="00B7168B" w:rsidRPr="00560D5D" w:rsidRDefault="00B7168B" w:rsidP="00B7168B">
      <w:pPr>
        <w:spacing w:before="120" w:after="120" w:line="312" w:lineRule="auto"/>
        <w:ind w:firstLine="619"/>
        <w:rPr>
          <w:i/>
          <w:sz w:val="26"/>
          <w:szCs w:val="26"/>
        </w:rPr>
      </w:pPr>
      <w:r w:rsidRPr="00560D5D">
        <w:rPr>
          <w:i/>
          <w:sz w:val="26"/>
          <w:szCs w:val="26"/>
        </w:rPr>
        <w:t xml:space="preserve"> + Trị giá một số sản phẩm CNHT ngành cơ khí chế tạo</w:t>
      </w:r>
    </w:p>
    <w:p w14:paraId="3342814F" w14:textId="4888D883" w:rsidR="00B7168B" w:rsidRPr="00EB07CA"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12" w:name="_Toc35439158"/>
      <w:bookmarkStart w:id="13" w:name="_Toc36126643"/>
      <w:bookmarkStart w:id="14" w:name="_Toc67319417"/>
      <w:bookmarkStart w:id="15" w:name="_Toc67408282"/>
      <w:r w:rsidRPr="00CA515C">
        <w:rPr>
          <w:rFonts w:eastAsia="MS Mincho"/>
          <w:spacing w:val="-4"/>
          <w:sz w:val="26"/>
          <w:szCs w:val="26"/>
          <w:lang w:val="nl-NL"/>
        </w:rPr>
        <w:t xml:space="preserve">Trong </w:t>
      </w:r>
      <w:bookmarkStart w:id="16" w:name="_Toc37864396"/>
      <w:r w:rsidR="00CA515C" w:rsidRPr="00CA515C">
        <w:rPr>
          <w:rFonts w:eastAsia="MS Mincho"/>
          <w:spacing w:val="-4"/>
          <w:sz w:val="26"/>
          <w:szCs w:val="26"/>
          <w:lang w:val="nl-NL"/>
        </w:rPr>
        <w:t>tháng đầu năm 2021</w:t>
      </w:r>
      <w:r w:rsidRPr="00CA515C">
        <w:rPr>
          <w:rFonts w:eastAsia="Times New Roman"/>
          <w:sz w:val="26"/>
          <w:szCs w:val="26"/>
        </w:rPr>
        <w:t xml:space="preserve">, </w:t>
      </w:r>
      <w:bookmarkEnd w:id="12"/>
      <w:bookmarkEnd w:id="13"/>
      <w:r w:rsidR="00CA515C" w:rsidRPr="00CA515C">
        <w:rPr>
          <w:rFonts w:eastAsia="Times New Roman"/>
          <w:sz w:val="26"/>
          <w:szCs w:val="26"/>
        </w:rPr>
        <w:t>trị giá tiêu thụ</w:t>
      </w:r>
      <w:r w:rsidR="00CA515C">
        <w:rPr>
          <w:rFonts w:eastAsia="Times New Roman"/>
          <w:sz w:val="26"/>
          <w:szCs w:val="26"/>
        </w:rPr>
        <w:t xml:space="preserve"> hầu hết</w:t>
      </w:r>
      <w:r w:rsidRPr="00CA515C">
        <w:rPr>
          <w:rFonts w:eastAsia="Times New Roman"/>
          <w:sz w:val="26"/>
          <w:szCs w:val="26"/>
        </w:rPr>
        <w:t xml:space="preserve"> sản phẩm </w:t>
      </w:r>
      <w:r w:rsidR="00015142" w:rsidRPr="00CA515C">
        <w:rPr>
          <w:rFonts w:eastAsia="Times New Roman"/>
          <w:sz w:val="26"/>
          <w:szCs w:val="26"/>
        </w:rPr>
        <w:t xml:space="preserve">CNHT </w:t>
      </w:r>
      <w:r w:rsidRPr="00CA515C">
        <w:rPr>
          <w:rFonts w:eastAsia="Times New Roman"/>
          <w:sz w:val="26"/>
          <w:szCs w:val="26"/>
        </w:rPr>
        <w:t xml:space="preserve">ngành cơ khí chế tạo </w:t>
      </w:r>
      <w:r w:rsidR="00CA515C">
        <w:rPr>
          <w:rFonts w:eastAsia="Times New Roman"/>
          <w:sz w:val="26"/>
          <w:szCs w:val="26"/>
        </w:rPr>
        <w:t>tăng</w:t>
      </w:r>
      <w:r w:rsidRPr="00CA515C">
        <w:rPr>
          <w:rFonts w:eastAsia="Times New Roman"/>
          <w:sz w:val="26"/>
          <w:szCs w:val="26"/>
        </w:rPr>
        <w:t xml:space="preserve"> </w:t>
      </w:r>
      <w:r w:rsidR="00015142" w:rsidRPr="00CA515C">
        <w:rPr>
          <w:rFonts w:eastAsia="Times New Roman"/>
          <w:sz w:val="26"/>
          <w:szCs w:val="26"/>
        </w:rPr>
        <w:t xml:space="preserve">so với </w:t>
      </w:r>
      <w:r w:rsidR="00CA515C">
        <w:rPr>
          <w:rFonts w:eastAsia="Times New Roman"/>
          <w:sz w:val="26"/>
          <w:szCs w:val="26"/>
        </w:rPr>
        <w:t>cù</w:t>
      </w:r>
      <w:r w:rsidR="00CA515C" w:rsidRPr="00AF538E">
        <w:rPr>
          <w:rFonts w:eastAsia="Times New Roman"/>
          <w:sz w:val="26"/>
          <w:szCs w:val="26"/>
        </w:rPr>
        <w:t xml:space="preserve">ng kỳ </w:t>
      </w:r>
      <w:r w:rsidR="00015142" w:rsidRPr="00AF538E">
        <w:rPr>
          <w:rFonts w:eastAsia="Times New Roman"/>
          <w:sz w:val="26"/>
          <w:szCs w:val="26"/>
        </w:rPr>
        <w:t>năm 20</w:t>
      </w:r>
      <w:r w:rsidR="00CA515C" w:rsidRPr="00AF538E">
        <w:rPr>
          <w:rFonts w:eastAsia="Times New Roman"/>
          <w:sz w:val="26"/>
          <w:szCs w:val="26"/>
        </w:rPr>
        <w:t>20</w:t>
      </w:r>
      <w:r w:rsidR="00015142" w:rsidRPr="00AF538E">
        <w:rPr>
          <w:rFonts w:eastAsia="Times New Roman"/>
          <w:sz w:val="26"/>
          <w:szCs w:val="26"/>
        </w:rPr>
        <w:t xml:space="preserve"> </w:t>
      </w:r>
      <w:r w:rsidRPr="00AF538E">
        <w:rPr>
          <w:rFonts w:eastAsia="Times New Roman"/>
          <w:sz w:val="26"/>
          <w:szCs w:val="26"/>
        </w:rPr>
        <w:t xml:space="preserve">như: </w:t>
      </w:r>
      <w:r w:rsidR="00C3116D" w:rsidRPr="00AF538E">
        <w:rPr>
          <w:rFonts w:eastAsia="Times New Roman"/>
          <w:sz w:val="26"/>
          <w:szCs w:val="26"/>
        </w:rPr>
        <w:t xml:space="preserve">Máy biến thế điện khác có công suất &gt; 16 kVA nhưng ≤ 500 kVA tăng </w:t>
      </w:r>
      <w:r w:rsidR="00C3116D">
        <w:rPr>
          <w:rFonts w:eastAsia="Times New Roman"/>
          <w:sz w:val="26"/>
          <w:szCs w:val="26"/>
        </w:rPr>
        <w:t xml:space="preserve">mạnh </w:t>
      </w:r>
      <w:r w:rsidR="00C3116D" w:rsidRPr="00AF538E">
        <w:rPr>
          <w:rFonts w:eastAsia="Times New Roman"/>
          <w:sz w:val="26"/>
          <w:szCs w:val="26"/>
        </w:rPr>
        <w:t xml:space="preserve">86,43%; </w:t>
      </w:r>
      <w:r w:rsidR="00AF538E" w:rsidRPr="00AF538E">
        <w:rPr>
          <w:rFonts w:eastAsia="Times New Roman"/>
          <w:sz w:val="26"/>
          <w:szCs w:val="26"/>
        </w:rPr>
        <w:t>Động cơ điện một chiều có công suất ≤ 37.5 W tăng 43,54</w:t>
      </w:r>
      <w:r w:rsidR="00AF538E">
        <w:rPr>
          <w:rFonts w:eastAsia="Times New Roman"/>
          <w:sz w:val="26"/>
          <w:szCs w:val="26"/>
        </w:rPr>
        <w:t xml:space="preserve">%; </w:t>
      </w:r>
      <w:r w:rsidR="00015142" w:rsidRPr="00AF538E">
        <w:rPr>
          <w:rFonts w:eastAsia="Times New Roman"/>
          <w:sz w:val="26"/>
          <w:szCs w:val="26"/>
        </w:rPr>
        <w:t xml:space="preserve">Động cơ điện một chiều khác và máy phát điện một chiều </w:t>
      </w:r>
      <w:r w:rsidR="00AF538E" w:rsidRPr="00AF538E">
        <w:rPr>
          <w:rFonts w:eastAsia="Times New Roman"/>
          <w:sz w:val="26"/>
          <w:szCs w:val="26"/>
        </w:rPr>
        <w:t>tăng 30,16</w:t>
      </w:r>
      <w:r w:rsidRPr="00AF538E">
        <w:rPr>
          <w:rFonts w:eastAsia="Times New Roman"/>
          <w:sz w:val="26"/>
          <w:szCs w:val="26"/>
        </w:rPr>
        <w:t>%</w:t>
      </w:r>
      <w:bookmarkEnd w:id="16"/>
      <w:r w:rsidR="00015142" w:rsidRPr="00AF538E">
        <w:rPr>
          <w:rFonts w:eastAsia="Times New Roman"/>
          <w:sz w:val="26"/>
          <w:szCs w:val="26"/>
        </w:rPr>
        <w:t xml:space="preserve">; </w:t>
      </w:r>
      <w:r w:rsidR="00C3116D" w:rsidRPr="00AF538E">
        <w:rPr>
          <w:rFonts w:eastAsia="Times New Roman"/>
          <w:sz w:val="26"/>
          <w:szCs w:val="26"/>
        </w:rPr>
        <w:t>Tổ máy phát điện khác giảm 32,29%</w:t>
      </w:r>
      <w:r w:rsidR="00C3116D">
        <w:rPr>
          <w:rFonts w:eastAsia="Times New Roman"/>
          <w:sz w:val="26"/>
          <w:szCs w:val="26"/>
        </w:rPr>
        <w:t xml:space="preserve">; </w:t>
      </w:r>
      <w:r w:rsidR="00015142" w:rsidRPr="00AF538E">
        <w:rPr>
          <w:rFonts w:eastAsia="Times New Roman"/>
          <w:sz w:val="26"/>
          <w:szCs w:val="26"/>
        </w:rPr>
        <w:t xml:space="preserve">Máy biến thế điện sử dụng điện môi lỏng công suất sử dụng không quá 650 KVA </w:t>
      </w:r>
      <w:r w:rsidR="00AF538E" w:rsidRPr="00AF538E">
        <w:rPr>
          <w:rFonts w:eastAsia="Times New Roman"/>
          <w:sz w:val="26"/>
          <w:szCs w:val="26"/>
        </w:rPr>
        <w:t>tăng 11,03</w:t>
      </w:r>
      <w:r w:rsidR="00015142" w:rsidRPr="00AF538E">
        <w:rPr>
          <w:rFonts w:eastAsia="Times New Roman"/>
          <w:sz w:val="26"/>
          <w:szCs w:val="26"/>
        </w:rPr>
        <w:t xml:space="preserve">%; Máy và thiết bị cơ khí khác có chức năng riêng biệt chưa được phân vào đâu </w:t>
      </w:r>
      <w:r w:rsidR="00AF538E" w:rsidRPr="00AF538E">
        <w:rPr>
          <w:rFonts w:eastAsia="Times New Roman"/>
          <w:sz w:val="26"/>
          <w:szCs w:val="26"/>
        </w:rPr>
        <w:t>tăng 8,77</w:t>
      </w:r>
      <w:r w:rsidR="00015142" w:rsidRPr="00AF538E">
        <w:rPr>
          <w:rFonts w:eastAsia="Times New Roman"/>
          <w:sz w:val="26"/>
          <w:szCs w:val="26"/>
        </w:rPr>
        <w:t xml:space="preserve">%; </w:t>
      </w:r>
      <w:r w:rsidR="00C3116D" w:rsidRPr="00AF538E">
        <w:rPr>
          <w:rFonts w:eastAsia="Times New Roman"/>
          <w:sz w:val="26"/>
          <w:szCs w:val="26"/>
        </w:rPr>
        <w:t>Máy biến đổi điện quay tăng 6,5%</w:t>
      </w:r>
      <w:bookmarkEnd w:id="14"/>
      <w:bookmarkEnd w:id="15"/>
      <w:r w:rsidR="00C3116D">
        <w:rPr>
          <w:rFonts w:eastAsia="Times New Roman"/>
          <w:sz w:val="26"/>
          <w:szCs w:val="26"/>
        </w:rPr>
        <w:t>.</w:t>
      </w:r>
    </w:p>
    <w:p w14:paraId="196783F3" w14:textId="3AD45626" w:rsidR="00B7168B" w:rsidRPr="000768F7" w:rsidRDefault="00B7168B" w:rsidP="00B7168B">
      <w:pPr>
        <w:spacing w:before="120" w:after="120"/>
        <w:jc w:val="center"/>
        <w:rPr>
          <w:b/>
          <w:spacing w:val="-4"/>
          <w:sz w:val="26"/>
          <w:szCs w:val="26"/>
        </w:rPr>
      </w:pPr>
      <w:r w:rsidRPr="000768F7">
        <w:rPr>
          <w:b/>
          <w:spacing w:val="-4"/>
          <w:sz w:val="26"/>
          <w:szCs w:val="26"/>
        </w:rPr>
        <w:t xml:space="preserve">Bảng </w:t>
      </w:r>
      <w:r w:rsidR="009F2943">
        <w:rPr>
          <w:b/>
          <w:spacing w:val="-4"/>
          <w:sz w:val="26"/>
          <w:szCs w:val="26"/>
        </w:rPr>
        <w:t>03</w:t>
      </w:r>
      <w:r w:rsidRPr="000768F7">
        <w:rPr>
          <w:b/>
          <w:spacing w:val="-4"/>
          <w:sz w:val="26"/>
          <w:szCs w:val="26"/>
        </w:rPr>
        <w:t xml:space="preserve">: Trị giá tiêu thụ một số sản phẩm ngành CNHT cơ khí tại một số địa phương tháng </w:t>
      </w:r>
      <w:r w:rsidR="00F839EB" w:rsidRPr="000768F7">
        <w:rPr>
          <w:b/>
          <w:spacing w:val="-4"/>
          <w:sz w:val="26"/>
          <w:szCs w:val="26"/>
        </w:rPr>
        <w:t>01</w:t>
      </w:r>
      <w:r w:rsidRPr="000768F7">
        <w:rPr>
          <w:b/>
          <w:spacing w:val="-4"/>
          <w:sz w:val="26"/>
          <w:szCs w:val="26"/>
        </w:rPr>
        <w:t xml:space="preserve"> năm 202</w:t>
      </w:r>
      <w:r w:rsidR="00F839EB" w:rsidRPr="000768F7">
        <w:rPr>
          <w:b/>
          <w:spacing w:val="-4"/>
          <w:sz w:val="26"/>
          <w:szCs w:val="26"/>
        </w:rPr>
        <w:t>1</w:t>
      </w:r>
    </w:p>
    <w:tbl>
      <w:tblPr>
        <w:tblW w:w="9645" w:type="dxa"/>
        <w:tblInd w:w="93" w:type="dxa"/>
        <w:tblLook w:val="04A0" w:firstRow="1" w:lastRow="0" w:firstColumn="1" w:lastColumn="0" w:noHBand="0" w:noVBand="1"/>
      </w:tblPr>
      <w:tblGrid>
        <w:gridCol w:w="3075"/>
        <w:gridCol w:w="1895"/>
        <w:gridCol w:w="1795"/>
        <w:gridCol w:w="1440"/>
        <w:gridCol w:w="1440"/>
      </w:tblGrid>
      <w:tr w:rsidR="000768F7" w:rsidRPr="000768F7" w14:paraId="2E0E4BC1" w14:textId="77777777" w:rsidTr="000768F7">
        <w:trPr>
          <w:trHeight w:val="144"/>
          <w:tblHeader/>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DE51" w14:textId="77777777" w:rsidR="000768F7" w:rsidRPr="000768F7" w:rsidRDefault="000768F7" w:rsidP="000768F7">
            <w:pPr>
              <w:spacing w:before="10" w:after="10"/>
              <w:jc w:val="center"/>
              <w:rPr>
                <w:rFonts w:eastAsia="Times New Roman"/>
                <w:b/>
                <w:bCs/>
                <w:sz w:val="22"/>
                <w:szCs w:val="22"/>
              </w:rPr>
            </w:pPr>
            <w:r w:rsidRPr="000768F7">
              <w:rPr>
                <w:rFonts w:eastAsia="Times New Roman"/>
                <w:b/>
                <w:bCs/>
                <w:sz w:val="22"/>
                <w:szCs w:val="22"/>
              </w:rPr>
              <w:t>Chủng loại</w:t>
            </w:r>
          </w:p>
          <w:p w14:paraId="0744A191" w14:textId="208DAAC3" w:rsidR="000768F7" w:rsidRPr="000768F7" w:rsidRDefault="000768F7" w:rsidP="000768F7">
            <w:pPr>
              <w:jc w:val="center"/>
              <w:rPr>
                <w:rFonts w:ascii="Calibri" w:eastAsia="Times New Roman" w:hAnsi="Calibri" w:cs="Calibri"/>
                <w:sz w:val="22"/>
                <w:szCs w:val="22"/>
              </w:rPr>
            </w:pPr>
            <w:r w:rsidRPr="000768F7">
              <w:rPr>
                <w:rFonts w:eastAsia="Times New Roman"/>
                <w:b/>
                <w:bCs/>
                <w:sz w:val="22"/>
                <w:szCs w:val="22"/>
              </w:rPr>
              <w:t>tiêu thụ</w:t>
            </w:r>
          </w:p>
        </w:tc>
        <w:tc>
          <w:tcPr>
            <w:tcW w:w="1895" w:type="dxa"/>
            <w:tcBorders>
              <w:top w:val="single" w:sz="4" w:space="0" w:color="auto"/>
              <w:left w:val="nil"/>
              <w:bottom w:val="single" w:sz="4" w:space="0" w:color="auto"/>
              <w:right w:val="single" w:sz="4" w:space="0" w:color="auto"/>
            </w:tcBorders>
            <w:shd w:val="clear" w:color="auto" w:fill="auto"/>
            <w:noWrap/>
            <w:vAlign w:val="center"/>
            <w:hideMark/>
          </w:tcPr>
          <w:p w14:paraId="6EF6E588" w14:textId="2DD04E55" w:rsidR="000768F7" w:rsidRPr="000768F7" w:rsidRDefault="000768F7" w:rsidP="000768F7">
            <w:pPr>
              <w:jc w:val="center"/>
              <w:rPr>
                <w:rFonts w:ascii="Calibri" w:eastAsia="Times New Roman" w:hAnsi="Calibri" w:cs="Calibri"/>
                <w:sz w:val="22"/>
                <w:szCs w:val="22"/>
              </w:rPr>
            </w:pPr>
            <w:r w:rsidRPr="000768F7">
              <w:rPr>
                <w:rFonts w:eastAsia="Times New Roman"/>
                <w:b/>
                <w:bCs/>
                <w:sz w:val="22"/>
                <w:szCs w:val="22"/>
              </w:rPr>
              <w:t>Tỉnh/TP</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14:paraId="31FDF5FC" w14:textId="0183F748" w:rsidR="000768F7" w:rsidRPr="000768F7" w:rsidRDefault="000768F7" w:rsidP="000768F7">
            <w:pPr>
              <w:spacing w:before="10" w:after="10"/>
              <w:jc w:val="center"/>
              <w:rPr>
                <w:rFonts w:eastAsia="Times New Roman"/>
                <w:b/>
                <w:bCs/>
                <w:sz w:val="22"/>
                <w:szCs w:val="22"/>
              </w:rPr>
            </w:pPr>
            <w:r w:rsidRPr="000768F7">
              <w:rPr>
                <w:rFonts w:eastAsia="Times New Roman"/>
                <w:b/>
                <w:bCs/>
                <w:sz w:val="22"/>
                <w:szCs w:val="22"/>
              </w:rPr>
              <w:t>Tháng 01/2021</w:t>
            </w:r>
          </w:p>
          <w:p w14:paraId="10D0728B" w14:textId="76D2977D" w:rsidR="000768F7" w:rsidRPr="000768F7" w:rsidRDefault="000768F7" w:rsidP="000768F7">
            <w:pPr>
              <w:jc w:val="center"/>
              <w:rPr>
                <w:rFonts w:ascii="Calibri" w:eastAsia="Times New Roman" w:hAnsi="Calibri" w:cs="Calibri"/>
                <w:sz w:val="22"/>
                <w:szCs w:val="22"/>
              </w:rPr>
            </w:pPr>
            <w:r w:rsidRPr="000768F7">
              <w:rPr>
                <w:rFonts w:eastAsia="Times New Roman"/>
                <w:b/>
                <w:bCs/>
                <w:i/>
                <w:sz w:val="22"/>
                <w:szCs w:val="22"/>
              </w:rPr>
              <w:t>(đvt: triệu đồng)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7C6F3C6" w14:textId="56FCA778" w:rsidR="000768F7" w:rsidRPr="000768F7" w:rsidRDefault="000768F7" w:rsidP="000768F7">
            <w:pPr>
              <w:jc w:val="center"/>
              <w:rPr>
                <w:rFonts w:ascii="Calibri" w:eastAsia="Times New Roman" w:hAnsi="Calibri" w:cs="Calibri"/>
                <w:sz w:val="22"/>
                <w:szCs w:val="22"/>
              </w:rPr>
            </w:pPr>
            <w:r w:rsidRPr="000768F7">
              <w:rPr>
                <w:rFonts w:eastAsia="Times New Roman"/>
                <w:b/>
                <w:bCs/>
                <w:sz w:val="22"/>
                <w:szCs w:val="22"/>
              </w:rPr>
              <w:t xml:space="preserve">So với tháng 12/2020 </w:t>
            </w:r>
            <w:r w:rsidRPr="000768F7">
              <w:rPr>
                <w:rFonts w:eastAsia="Times New Roman"/>
                <w:b/>
                <w:bCs/>
                <w:i/>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682AC07" w14:textId="51EDE60E" w:rsidR="000768F7" w:rsidRPr="000768F7" w:rsidRDefault="000768F7" w:rsidP="000768F7">
            <w:pPr>
              <w:jc w:val="center"/>
              <w:rPr>
                <w:rFonts w:ascii="Calibri" w:eastAsia="Times New Roman" w:hAnsi="Calibri" w:cs="Calibri"/>
                <w:sz w:val="22"/>
                <w:szCs w:val="22"/>
              </w:rPr>
            </w:pPr>
            <w:r w:rsidRPr="000768F7">
              <w:rPr>
                <w:rFonts w:eastAsia="Times New Roman"/>
                <w:b/>
                <w:bCs/>
                <w:sz w:val="22"/>
                <w:szCs w:val="22"/>
              </w:rPr>
              <w:t xml:space="preserve">So với tháng 01/2020 </w:t>
            </w:r>
            <w:r w:rsidRPr="000768F7">
              <w:rPr>
                <w:rFonts w:eastAsia="Times New Roman"/>
                <w:b/>
                <w:bCs/>
                <w:i/>
                <w:sz w:val="22"/>
                <w:szCs w:val="22"/>
              </w:rPr>
              <w:t>(%)</w:t>
            </w:r>
          </w:p>
        </w:tc>
      </w:tr>
      <w:tr w:rsidR="000768F7" w:rsidRPr="000768F7" w14:paraId="60E5E55F"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vAlign w:val="center"/>
            <w:hideMark/>
          </w:tcPr>
          <w:p w14:paraId="757D0254"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Động cơ điện một chiều có công suất ≤ 37.5 W</w:t>
            </w:r>
          </w:p>
        </w:tc>
        <w:tc>
          <w:tcPr>
            <w:tcW w:w="1895" w:type="dxa"/>
            <w:tcBorders>
              <w:top w:val="nil"/>
              <w:left w:val="nil"/>
              <w:bottom w:val="single" w:sz="4" w:space="0" w:color="auto"/>
              <w:right w:val="single" w:sz="4" w:space="0" w:color="auto"/>
            </w:tcBorders>
            <w:shd w:val="clear" w:color="auto" w:fill="auto"/>
            <w:noWrap/>
            <w:vAlign w:val="bottom"/>
            <w:hideMark/>
          </w:tcPr>
          <w:p w14:paraId="57CF3AD6"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44111A5B"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945.467,6</w:t>
            </w:r>
          </w:p>
        </w:tc>
        <w:tc>
          <w:tcPr>
            <w:tcW w:w="1440" w:type="dxa"/>
            <w:tcBorders>
              <w:top w:val="nil"/>
              <w:left w:val="nil"/>
              <w:bottom w:val="single" w:sz="4" w:space="0" w:color="auto"/>
              <w:right w:val="single" w:sz="4" w:space="0" w:color="auto"/>
            </w:tcBorders>
            <w:shd w:val="clear" w:color="auto" w:fill="auto"/>
            <w:noWrap/>
            <w:vAlign w:val="bottom"/>
            <w:hideMark/>
          </w:tcPr>
          <w:p w14:paraId="5F2CDD23"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-1,80</w:t>
            </w:r>
          </w:p>
        </w:tc>
        <w:tc>
          <w:tcPr>
            <w:tcW w:w="1440" w:type="dxa"/>
            <w:tcBorders>
              <w:top w:val="nil"/>
              <w:left w:val="nil"/>
              <w:bottom w:val="single" w:sz="4" w:space="0" w:color="auto"/>
              <w:right w:val="single" w:sz="4" w:space="0" w:color="auto"/>
            </w:tcBorders>
            <w:shd w:val="clear" w:color="auto" w:fill="auto"/>
            <w:noWrap/>
            <w:vAlign w:val="bottom"/>
            <w:hideMark/>
          </w:tcPr>
          <w:p w14:paraId="572C7DE0"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43,54</w:t>
            </w:r>
          </w:p>
        </w:tc>
      </w:tr>
      <w:tr w:rsidR="000768F7" w:rsidRPr="000768F7" w14:paraId="0CD45511"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6E9D5609"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24FA8005"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Hồ Chí Minh</w:t>
            </w:r>
          </w:p>
        </w:tc>
        <w:tc>
          <w:tcPr>
            <w:tcW w:w="1795" w:type="dxa"/>
            <w:tcBorders>
              <w:top w:val="nil"/>
              <w:left w:val="nil"/>
              <w:bottom w:val="single" w:sz="4" w:space="0" w:color="auto"/>
              <w:right w:val="single" w:sz="4" w:space="0" w:color="auto"/>
            </w:tcBorders>
            <w:shd w:val="clear" w:color="auto" w:fill="auto"/>
            <w:noWrap/>
            <w:vAlign w:val="bottom"/>
            <w:hideMark/>
          </w:tcPr>
          <w:p w14:paraId="390E171C"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508.946,5</w:t>
            </w:r>
          </w:p>
        </w:tc>
        <w:tc>
          <w:tcPr>
            <w:tcW w:w="1440" w:type="dxa"/>
            <w:tcBorders>
              <w:top w:val="nil"/>
              <w:left w:val="nil"/>
              <w:bottom w:val="single" w:sz="4" w:space="0" w:color="auto"/>
              <w:right w:val="single" w:sz="4" w:space="0" w:color="auto"/>
            </w:tcBorders>
            <w:shd w:val="clear" w:color="auto" w:fill="auto"/>
            <w:noWrap/>
            <w:vAlign w:val="bottom"/>
            <w:hideMark/>
          </w:tcPr>
          <w:p w14:paraId="6C995819"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-8,64</w:t>
            </w:r>
          </w:p>
        </w:tc>
        <w:tc>
          <w:tcPr>
            <w:tcW w:w="1440" w:type="dxa"/>
            <w:tcBorders>
              <w:top w:val="nil"/>
              <w:left w:val="nil"/>
              <w:bottom w:val="single" w:sz="4" w:space="0" w:color="auto"/>
              <w:right w:val="single" w:sz="4" w:space="0" w:color="auto"/>
            </w:tcBorders>
            <w:shd w:val="clear" w:color="auto" w:fill="auto"/>
            <w:noWrap/>
            <w:vAlign w:val="bottom"/>
            <w:hideMark/>
          </w:tcPr>
          <w:p w14:paraId="51D5A97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30,06</w:t>
            </w:r>
          </w:p>
        </w:tc>
      </w:tr>
      <w:tr w:rsidR="000768F7" w:rsidRPr="000768F7" w14:paraId="615833B2"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8D01E2E"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73229C9B"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Đà Nẵng</w:t>
            </w:r>
          </w:p>
        </w:tc>
        <w:tc>
          <w:tcPr>
            <w:tcW w:w="1795" w:type="dxa"/>
            <w:tcBorders>
              <w:top w:val="nil"/>
              <w:left w:val="nil"/>
              <w:bottom w:val="single" w:sz="4" w:space="0" w:color="auto"/>
              <w:right w:val="single" w:sz="4" w:space="0" w:color="auto"/>
            </w:tcBorders>
            <w:shd w:val="clear" w:color="auto" w:fill="auto"/>
            <w:noWrap/>
            <w:vAlign w:val="bottom"/>
            <w:hideMark/>
          </w:tcPr>
          <w:p w14:paraId="11DED49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365.205,0</w:t>
            </w:r>
          </w:p>
        </w:tc>
        <w:tc>
          <w:tcPr>
            <w:tcW w:w="1440" w:type="dxa"/>
            <w:tcBorders>
              <w:top w:val="nil"/>
              <w:left w:val="nil"/>
              <w:bottom w:val="single" w:sz="4" w:space="0" w:color="auto"/>
              <w:right w:val="single" w:sz="4" w:space="0" w:color="auto"/>
            </w:tcBorders>
            <w:shd w:val="clear" w:color="auto" w:fill="auto"/>
            <w:noWrap/>
            <w:vAlign w:val="bottom"/>
            <w:hideMark/>
          </w:tcPr>
          <w:p w14:paraId="2C8F002C"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2,80</w:t>
            </w:r>
          </w:p>
        </w:tc>
        <w:tc>
          <w:tcPr>
            <w:tcW w:w="1440" w:type="dxa"/>
            <w:tcBorders>
              <w:top w:val="nil"/>
              <w:left w:val="nil"/>
              <w:bottom w:val="single" w:sz="4" w:space="0" w:color="auto"/>
              <w:right w:val="single" w:sz="4" w:space="0" w:color="auto"/>
            </w:tcBorders>
            <w:shd w:val="clear" w:color="auto" w:fill="auto"/>
            <w:noWrap/>
            <w:vAlign w:val="bottom"/>
            <w:hideMark/>
          </w:tcPr>
          <w:p w14:paraId="050664D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60,63</w:t>
            </w:r>
          </w:p>
        </w:tc>
      </w:tr>
      <w:tr w:rsidR="000768F7" w:rsidRPr="000768F7" w14:paraId="3B7FC505"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0FC42376"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729119A4"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Đồng Nai</w:t>
            </w:r>
          </w:p>
        </w:tc>
        <w:tc>
          <w:tcPr>
            <w:tcW w:w="1795" w:type="dxa"/>
            <w:tcBorders>
              <w:top w:val="nil"/>
              <w:left w:val="nil"/>
              <w:bottom w:val="single" w:sz="4" w:space="0" w:color="auto"/>
              <w:right w:val="single" w:sz="4" w:space="0" w:color="auto"/>
            </w:tcBorders>
            <w:shd w:val="clear" w:color="auto" w:fill="auto"/>
            <w:noWrap/>
            <w:vAlign w:val="bottom"/>
            <w:hideMark/>
          </w:tcPr>
          <w:p w14:paraId="4391962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71.316,1</w:t>
            </w:r>
          </w:p>
        </w:tc>
        <w:tc>
          <w:tcPr>
            <w:tcW w:w="1440" w:type="dxa"/>
            <w:tcBorders>
              <w:top w:val="nil"/>
              <w:left w:val="nil"/>
              <w:bottom w:val="single" w:sz="4" w:space="0" w:color="auto"/>
              <w:right w:val="single" w:sz="4" w:space="0" w:color="auto"/>
            </w:tcBorders>
            <w:shd w:val="clear" w:color="auto" w:fill="auto"/>
            <w:noWrap/>
            <w:vAlign w:val="bottom"/>
            <w:hideMark/>
          </w:tcPr>
          <w:p w14:paraId="43391288"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41,31</w:t>
            </w:r>
          </w:p>
        </w:tc>
        <w:tc>
          <w:tcPr>
            <w:tcW w:w="1440" w:type="dxa"/>
            <w:tcBorders>
              <w:top w:val="nil"/>
              <w:left w:val="nil"/>
              <w:bottom w:val="single" w:sz="4" w:space="0" w:color="auto"/>
              <w:right w:val="single" w:sz="4" w:space="0" w:color="auto"/>
            </w:tcBorders>
            <w:shd w:val="clear" w:color="auto" w:fill="auto"/>
            <w:noWrap/>
            <w:vAlign w:val="bottom"/>
            <w:hideMark/>
          </w:tcPr>
          <w:p w14:paraId="7F88BB2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78,21</w:t>
            </w:r>
          </w:p>
        </w:tc>
      </w:tr>
      <w:tr w:rsidR="000768F7" w:rsidRPr="000768F7" w14:paraId="5CEF48C0"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vAlign w:val="bottom"/>
            <w:hideMark/>
          </w:tcPr>
          <w:p w14:paraId="2FB6172D"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Động cơ điện một chiều khác và máy phát điện một chiều</w:t>
            </w:r>
          </w:p>
        </w:tc>
        <w:tc>
          <w:tcPr>
            <w:tcW w:w="1895" w:type="dxa"/>
            <w:tcBorders>
              <w:top w:val="nil"/>
              <w:left w:val="nil"/>
              <w:bottom w:val="single" w:sz="4" w:space="0" w:color="auto"/>
              <w:right w:val="single" w:sz="4" w:space="0" w:color="auto"/>
            </w:tcBorders>
            <w:shd w:val="clear" w:color="auto" w:fill="auto"/>
            <w:noWrap/>
            <w:vAlign w:val="bottom"/>
            <w:hideMark/>
          </w:tcPr>
          <w:p w14:paraId="77A3E253"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652E8735"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357.680,0</w:t>
            </w:r>
          </w:p>
        </w:tc>
        <w:tc>
          <w:tcPr>
            <w:tcW w:w="1440" w:type="dxa"/>
            <w:tcBorders>
              <w:top w:val="nil"/>
              <w:left w:val="nil"/>
              <w:bottom w:val="single" w:sz="4" w:space="0" w:color="auto"/>
              <w:right w:val="single" w:sz="4" w:space="0" w:color="auto"/>
            </w:tcBorders>
            <w:shd w:val="clear" w:color="auto" w:fill="auto"/>
            <w:noWrap/>
            <w:vAlign w:val="bottom"/>
            <w:hideMark/>
          </w:tcPr>
          <w:p w14:paraId="4505DC3D"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-0,22</w:t>
            </w:r>
          </w:p>
        </w:tc>
        <w:tc>
          <w:tcPr>
            <w:tcW w:w="1440" w:type="dxa"/>
            <w:tcBorders>
              <w:top w:val="nil"/>
              <w:left w:val="nil"/>
              <w:bottom w:val="single" w:sz="4" w:space="0" w:color="auto"/>
              <w:right w:val="single" w:sz="4" w:space="0" w:color="auto"/>
            </w:tcBorders>
            <w:shd w:val="clear" w:color="auto" w:fill="auto"/>
            <w:noWrap/>
            <w:vAlign w:val="bottom"/>
            <w:hideMark/>
          </w:tcPr>
          <w:p w14:paraId="0CDEDDCA"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30,16</w:t>
            </w:r>
          </w:p>
        </w:tc>
      </w:tr>
      <w:tr w:rsidR="000768F7" w:rsidRPr="000768F7" w14:paraId="6AE6BD4F"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62C6DAB2"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01C0BC8E"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Đồng Nai</w:t>
            </w:r>
          </w:p>
        </w:tc>
        <w:tc>
          <w:tcPr>
            <w:tcW w:w="1795" w:type="dxa"/>
            <w:tcBorders>
              <w:top w:val="nil"/>
              <w:left w:val="nil"/>
              <w:bottom w:val="single" w:sz="4" w:space="0" w:color="auto"/>
              <w:right w:val="single" w:sz="4" w:space="0" w:color="auto"/>
            </w:tcBorders>
            <w:shd w:val="clear" w:color="auto" w:fill="auto"/>
            <w:noWrap/>
            <w:vAlign w:val="bottom"/>
            <w:hideMark/>
          </w:tcPr>
          <w:p w14:paraId="5A0E378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357.680,0</w:t>
            </w:r>
          </w:p>
        </w:tc>
        <w:tc>
          <w:tcPr>
            <w:tcW w:w="1440" w:type="dxa"/>
            <w:tcBorders>
              <w:top w:val="nil"/>
              <w:left w:val="nil"/>
              <w:bottom w:val="single" w:sz="4" w:space="0" w:color="auto"/>
              <w:right w:val="single" w:sz="4" w:space="0" w:color="auto"/>
            </w:tcBorders>
            <w:shd w:val="clear" w:color="auto" w:fill="auto"/>
            <w:noWrap/>
            <w:vAlign w:val="bottom"/>
            <w:hideMark/>
          </w:tcPr>
          <w:p w14:paraId="6E75FD41"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-0,22</w:t>
            </w:r>
          </w:p>
        </w:tc>
        <w:tc>
          <w:tcPr>
            <w:tcW w:w="1440" w:type="dxa"/>
            <w:tcBorders>
              <w:top w:val="nil"/>
              <w:left w:val="nil"/>
              <w:bottom w:val="single" w:sz="4" w:space="0" w:color="auto"/>
              <w:right w:val="single" w:sz="4" w:space="0" w:color="auto"/>
            </w:tcBorders>
            <w:shd w:val="clear" w:color="auto" w:fill="auto"/>
            <w:noWrap/>
            <w:vAlign w:val="bottom"/>
            <w:hideMark/>
          </w:tcPr>
          <w:p w14:paraId="3F81A013"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30,16</w:t>
            </w:r>
          </w:p>
        </w:tc>
      </w:tr>
      <w:tr w:rsidR="000768F7" w:rsidRPr="000768F7" w14:paraId="0B1F50A1"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F979AF"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Máy biến đổi điện quay</w:t>
            </w:r>
          </w:p>
        </w:tc>
        <w:tc>
          <w:tcPr>
            <w:tcW w:w="1895" w:type="dxa"/>
            <w:tcBorders>
              <w:top w:val="nil"/>
              <w:left w:val="nil"/>
              <w:bottom w:val="single" w:sz="4" w:space="0" w:color="auto"/>
              <w:right w:val="single" w:sz="4" w:space="0" w:color="auto"/>
            </w:tcBorders>
            <w:shd w:val="clear" w:color="auto" w:fill="auto"/>
            <w:noWrap/>
            <w:vAlign w:val="bottom"/>
            <w:hideMark/>
          </w:tcPr>
          <w:p w14:paraId="6DBDFD52"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2CAC2F52"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224.218,0</w:t>
            </w:r>
          </w:p>
        </w:tc>
        <w:tc>
          <w:tcPr>
            <w:tcW w:w="1440" w:type="dxa"/>
            <w:tcBorders>
              <w:top w:val="nil"/>
              <w:left w:val="nil"/>
              <w:bottom w:val="single" w:sz="4" w:space="0" w:color="auto"/>
              <w:right w:val="single" w:sz="4" w:space="0" w:color="auto"/>
            </w:tcBorders>
            <w:shd w:val="clear" w:color="auto" w:fill="auto"/>
            <w:noWrap/>
            <w:vAlign w:val="bottom"/>
            <w:hideMark/>
          </w:tcPr>
          <w:p w14:paraId="64A03248"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70B5D7A9"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6,50</w:t>
            </w:r>
          </w:p>
        </w:tc>
      </w:tr>
      <w:tr w:rsidR="000768F7" w:rsidRPr="000768F7" w14:paraId="137E9434"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B64E90F"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794DC39B"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Hải Phòng</w:t>
            </w:r>
          </w:p>
        </w:tc>
        <w:tc>
          <w:tcPr>
            <w:tcW w:w="1795" w:type="dxa"/>
            <w:tcBorders>
              <w:top w:val="nil"/>
              <w:left w:val="nil"/>
              <w:bottom w:val="single" w:sz="4" w:space="0" w:color="auto"/>
              <w:right w:val="single" w:sz="4" w:space="0" w:color="auto"/>
            </w:tcBorders>
            <w:shd w:val="clear" w:color="auto" w:fill="auto"/>
            <w:noWrap/>
            <w:vAlign w:val="bottom"/>
            <w:hideMark/>
          </w:tcPr>
          <w:p w14:paraId="3756056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222.918,0</w:t>
            </w:r>
          </w:p>
        </w:tc>
        <w:tc>
          <w:tcPr>
            <w:tcW w:w="1440" w:type="dxa"/>
            <w:tcBorders>
              <w:top w:val="nil"/>
              <w:left w:val="nil"/>
              <w:bottom w:val="single" w:sz="4" w:space="0" w:color="auto"/>
              <w:right w:val="single" w:sz="4" w:space="0" w:color="auto"/>
            </w:tcBorders>
            <w:shd w:val="clear" w:color="auto" w:fill="auto"/>
            <w:noWrap/>
            <w:vAlign w:val="bottom"/>
            <w:hideMark/>
          </w:tcPr>
          <w:p w14:paraId="7A18F549"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-1,68</w:t>
            </w:r>
          </w:p>
        </w:tc>
        <w:tc>
          <w:tcPr>
            <w:tcW w:w="1440" w:type="dxa"/>
            <w:tcBorders>
              <w:top w:val="nil"/>
              <w:left w:val="nil"/>
              <w:bottom w:val="single" w:sz="4" w:space="0" w:color="auto"/>
              <w:right w:val="single" w:sz="4" w:space="0" w:color="auto"/>
            </w:tcBorders>
            <w:shd w:val="clear" w:color="auto" w:fill="auto"/>
            <w:noWrap/>
            <w:vAlign w:val="bottom"/>
            <w:hideMark/>
          </w:tcPr>
          <w:p w14:paraId="2A86E15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7,21</w:t>
            </w:r>
          </w:p>
        </w:tc>
      </w:tr>
      <w:tr w:rsidR="000768F7" w:rsidRPr="000768F7" w14:paraId="45FD7AA0"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7A085612"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2CDADFCF"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Hà Nội</w:t>
            </w:r>
          </w:p>
        </w:tc>
        <w:tc>
          <w:tcPr>
            <w:tcW w:w="1795" w:type="dxa"/>
            <w:tcBorders>
              <w:top w:val="nil"/>
              <w:left w:val="nil"/>
              <w:bottom w:val="single" w:sz="4" w:space="0" w:color="auto"/>
              <w:right w:val="single" w:sz="4" w:space="0" w:color="auto"/>
            </w:tcBorders>
            <w:shd w:val="clear" w:color="auto" w:fill="auto"/>
            <w:noWrap/>
            <w:vAlign w:val="bottom"/>
            <w:hideMark/>
          </w:tcPr>
          <w:p w14:paraId="63C8D7F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1.300,0</w:t>
            </w:r>
          </w:p>
        </w:tc>
        <w:tc>
          <w:tcPr>
            <w:tcW w:w="1440" w:type="dxa"/>
            <w:tcBorders>
              <w:top w:val="nil"/>
              <w:left w:val="nil"/>
              <w:bottom w:val="single" w:sz="4" w:space="0" w:color="auto"/>
              <w:right w:val="single" w:sz="4" w:space="0" w:color="auto"/>
            </w:tcBorders>
            <w:shd w:val="clear" w:color="auto" w:fill="auto"/>
            <w:noWrap/>
            <w:vAlign w:val="bottom"/>
            <w:hideMark/>
          </w:tcPr>
          <w:p w14:paraId="2B133CA3"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-38,68</w:t>
            </w:r>
          </w:p>
        </w:tc>
        <w:tc>
          <w:tcPr>
            <w:tcW w:w="1440" w:type="dxa"/>
            <w:tcBorders>
              <w:top w:val="nil"/>
              <w:left w:val="nil"/>
              <w:bottom w:val="single" w:sz="4" w:space="0" w:color="auto"/>
              <w:right w:val="single" w:sz="4" w:space="0" w:color="auto"/>
            </w:tcBorders>
            <w:shd w:val="clear" w:color="auto" w:fill="auto"/>
            <w:noWrap/>
            <w:vAlign w:val="bottom"/>
            <w:hideMark/>
          </w:tcPr>
          <w:p w14:paraId="1C09FB61"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-50,00</w:t>
            </w:r>
          </w:p>
        </w:tc>
      </w:tr>
      <w:tr w:rsidR="000768F7" w:rsidRPr="000768F7" w14:paraId="604B9BDA"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vAlign w:val="center"/>
            <w:hideMark/>
          </w:tcPr>
          <w:p w14:paraId="2856236B"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Máy biến thế điện khác có công suất &gt; 16 kVA nhưng ≤ 500 kVA</w:t>
            </w:r>
          </w:p>
        </w:tc>
        <w:tc>
          <w:tcPr>
            <w:tcW w:w="1895" w:type="dxa"/>
            <w:tcBorders>
              <w:top w:val="nil"/>
              <w:left w:val="nil"/>
              <w:bottom w:val="single" w:sz="4" w:space="0" w:color="auto"/>
              <w:right w:val="single" w:sz="4" w:space="0" w:color="auto"/>
            </w:tcBorders>
            <w:shd w:val="clear" w:color="auto" w:fill="auto"/>
            <w:noWrap/>
            <w:vAlign w:val="bottom"/>
            <w:hideMark/>
          </w:tcPr>
          <w:p w14:paraId="0B998ACE"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1C6EA687"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169.246,5</w:t>
            </w:r>
          </w:p>
        </w:tc>
        <w:tc>
          <w:tcPr>
            <w:tcW w:w="1440" w:type="dxa"/>
            <w:tcBorders>
              <w:top w:val="nil"/>
              <w:left w:val="nil"/>
              <w:bottom w:val="single" w:sz="4" w:space="0" w:color="auto"/>
              <w:right w:val="single" w:sz="4" w:space="0" w:color="auto"/>
            </w:tcBorders>
            <w:shd w:val="clear" w:color="auto" w:fill="auto"/>
            <w:noWrap/>
            <w:vAlign w:val="bottom"/>
            <w:hideMark/>
          </w:tcPr>
          <w:p w14:paraId="5BF74A87"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-41,59</w:t>
            </w:r>
          </w:p>
        </w:tc>
        <w:tc>
          <w:tcPr>
            <w:tcW w:w="1440" w:type="dxa"/>
            <w:tcBorders>
              <w:top w:val="nil"/>
              <w:left w:val="nil"/>
              <w:bottom w:val="single" w:sz="4" w:space="0" w:color="auto"/>
              <w:right w:val="single" w:sz="4" w:space="0" w:color="auto"/>
            </w:tcBorders>
            <w:shd w:val="clear" w:color="auto" w:fill="auto"/>
            <w:noWrap/>
            <w:vAlign w:val="bottom"/>
            <w:hideMark/>
          </w:tcPr>
          <w:p w14:paraId="38F313CE"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86,43</w:t>
            </w:r>
          </w:p>
        </w:tc>
      </w:tr>
      <w:tr w:rsidR="000768F7" w:rsidRPr="000768F7" w14:paraId="50B0E843"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FA6E81D"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1238C48"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Hà Nội</w:t>
            </w:r>
          </w:p>
        </w:tc>
        <w:tc>
          <w:tcPr>
            <w:tcW w:w="1795" w:type="dxa"/>
            <w:tcBorders>
              <w:top w:val="nil"/>
              <w:left w:val="nil"/>
              <w:bottom w:val="single" w:sz="4" w:space="0" w:color="auto"/>
              <w:right w:val="single" w:sz="4" w:space="0" w:color="auto"/>
            </w:tcBorders>
            <w:shd w:val="clear" w:color="auto" w:fill="auto"/>
            <w:noWrap/>
            <w:vAlign w:val="bottom"/>
            <w:hideMark/>
          </w:tcPr>
          <w:p w14:paraId="5BC987A3"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161.604,5</w:t>
            </w:r>
          </w:p>
        </w:tc>
        <w:tc>
          <w:tcPr>
            <w:tcW w:w="1440" w:type="dxa"/>
            <w:tcBorders>
              <w:top w:val="nil"/>
              <w:left w:val="nil"/>
              <w:bottom w:val="single" w:sz="4" w:space="0" w:color="auto"/>
              <w:right w:val="single" w:sz="4" w:space="0" w:color="auto"/>
            </w:tcBorders>
            <w:shd w:val="clear" w:color="auto" w:fill="auto"/>
            <w:noWrap/>
            <w:vAlign w:val="bottom"/>
            <w:hideMark/>
          </w:tcPr>
          <w:p w14:paraId="5D655E1E"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-41,68</w:t>
            </w:r>
          </w:p>
        </w:tc>
        <w:tc>
          <w:tcPr>
            <w:tcW w:w="1440" w:type="dxa"/>
            <w:tcBorders>
              <w:top w:val="nil"/>
              <w:left w:val="nil"/>
              <w:bottom w:val="single" w:sz="4" w:space="0" w:color="auto"/>
              <w:right w:val="single" w:sz="4" w:space="0" w:color="auto"/>
            </w:tcBorders>
            <w:shd w:val="clear" w:color="auto" w:fill="auto"/>
            <w:noWrap/>
            <w:vAlign w:val="bottom"/>
            <w:hideMark/>
          </w:tcPr>
          <w:p w14:paraId="14D87FF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85,87</w:t>
            </w:r>
          </w:p>
        </w:tc>
      </w:tr>
      <w:tr w:rsidR="000768F7" w:rsidRPr="000768F7" w14:paraId="3349B4AE"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2DCB3685"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67F76089"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Bắc Ninh</w:t>
            </w:r>
          </w:p>
        </w:tc>
        <w:tc>
          <w:tcPr>
            <w:tcW w:w="1795" w:type="dxa"/>
            <w:tcBorders>
              <w:top w:val="nil"/>
              <w:left w:val="nil"/>
              <w:bottom w:val="single" w:sz="4" w:space="0" w:color="auto"/>
              <w:right w:val="single" w:sz="4" w:space="0" w:color="auto"/>
            </w:tcBorders>
            <w:shd w:val="clear" w:color="auto" w:fill="auto"/>
            <w:noWrap/>
            <w:vAlign w:val="bottom"/>
            <w:hideMark/>
          </w:tcPr>
          <w:p w14:paraId="183F47E8"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6.112,0</w:t>
            </w:r>
          </w:p>
        </w:tc>
        <w:tc>
          <w:tcPr>
            <w:tcW w:w="1440" w:type="dxa"/>
            <w:tcBorders>
              <w:top w:val="nil"/>
              <w:left w:val="nil"/>
              <w:bottom w:val="single" w:sz="4" w:space="0" w:color="auto"/>
              <w:right w:val="single" w:sz="4" w:space="0" w:color="auto"/>
            </w:tcBorders>
            <w:shd w:val="clear" w:color="auto" w:fill="auto"/>
            <w:noWrap/>
            <w:vAlign w:val="bottom"/>
            <w:hideMark/>
          </w:tcPr>
          <w:p w14:paraId="4EB6447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-45,01</w:t>
            </w:r>
          </w:p>
        </w:tc>
        <w:tc>
          <w:tcPr>
            <w:tcW w:w="1440" w:type="dxa"/>
            <w:tcBorders>
              <w:top w:val="nil"/>
              <w:left w:val="nil"/>
              <w:bottom w:val="single" w:sz="4" w:space="0" w:color="auto"/>
              <w:right w:val="single" w:sz="4" w:space="0" w:color="auto"/>
            </w:tcBorders>
            <w:shd w:val="clear" w:color="auto" w:fill="auto"/>
            <w:noWrap/>
            <w:vAlign w:val="bottom"/>
            <w:hideMark/>
          </w:tcPr>
          <w:p w14:paraId="416DFB2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w:t>
            </w:r>
          </w:p>
        </w:tc>
      </w:tr>
      <w:tr w:rsidR="000768F7" w:rsidRPr="000768F7" w14:paraId="1AC915C9"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2DA54E0E"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39B03691"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Hồ Chí Minh</w:t>
            </w:r>
          </w:p>
        </w:tc>
        <w:tc>
          <w:tcPr>
            <w:tcW w:w="1795" w:type="dxa"/>
            <w:tcBorders>
              <w:top w:val="nil"/>
              <w:left w:val="nil"/>
              <w:bottom w:val="single" w:sz="4" w:space="0" w:color="auto"/>
              <w:right w:val="single" w:sz="4" w:space="0" w:color="auto"/>
            </w:tcBorders>
            <w:shd w:val="clear" w:color="auto" w:fill="auto"/>
            <w:noWrap/>
            <w:vAlign w:val="bottom"/>
            <w:hideMark/>
          </w:tcPr>
          <w:p w14:paraId="382A3D75"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1.530,0</w:t>
            </w:r>
          </w:p>
        </w:tc>
        <w:tc>
          <w:tcPr>
            <w:tcW w:w="1440" w:type="dxa"/>
            <w:tcBorders>
              <w:top w:val="nil"/>
              <w:left w:val="nil"/>
              <w:bottom w:val="single" w:sz="4" w:space="0" w:color="auto"/>
              <w:right w:val="single" w:sz="4" w:space="0" w:color="auto"/>
            </w:tcBorders>
            <w:shd w:val="clear" w:color="auto" w:fill="auto"/>
            <w:noWrap/>
            <w:vAlign w:val="bottom"/>
            <w:hideMark/>
          </w:tcPr>
          <w:p w14:paraId="478470BE"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-1,61</w:t>
            </w:r>
          </w:p>
        </w:tc>
        <w:tc>
          <w:tcPr>
            <w:tcW w:w="1440" w:type="dxa"/>
            <w:tcBorders>
              <w:top w:val="nil"/>
              <w:left w:val="nil"/>
              <w:bottom w:val="single" w:sz="4" w:space="0" w:color="auto"/>
              <w:right w:val="single" w:sz="4" w:space="0" w:color="auto"/>
            </w:tcBorders>
            <w:shd w:val="clear" w:color="auto" w:fill="auto"/>
            <w:noWrap/>
            <w:vAlign w:val="bottom"/>
            <w:hideMark/>
          </w:tcPr>
          <w:p w14:paraId="3EE60E8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-60,15</w:t>
            </w:r>
          </w:p>
        </w:tc>
      </w:tr>
      <w:tr w:rsidR="000768F7" w:rsidRPr="000768F7" w14:paraId="7D04666D"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vAlign w:val="center"/>
            <w:hideMark/>
          </w:tcPr>
          <w:p w14:paraId="2F557C57"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Máy biến thế điện sử dụng điện môi lỏng công suất sử dụng không quá 650 KVA</w:t>
            </w:r>
          </w:p>
        </w:tc>
        <w:tc>
          <w:tcPr>
            <w:tcW w:w="1895" w:type="dxa"/>
            <w:tcBorders>
              <w:top w:val="nil"/>
              <w:left w:val="nil"/>
              <w:bottom w:val="single" w:sz="4" w:space="0" w:color="auto"/>
              <w:right w:val="single" w:sz="4" w:space="0" w:color="auto"/>
            </w:tcBorders>
            <w:shd w:val="clear" w:color="auto" w:fill="auto"/>
            <w:noWrap/>
            <w:vAlign w:val="bottom"/>
            <w:hideMark/>
          </w:tcPr>
          <w:p w14:paraId="7D8FD18B"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1166CDB1"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394.954,0</w:t>
            </w:r>
          </w:p>
        </w:tc>
        <w:tc>
          <w:tcPr>
            <w:tcW w:w="1440" w:type="dxa"/>
            <w:tcBorders>
              <w:top w:val="nil"/>
              <w:left w:val="nil"/>
              <w:bottom w:val="single" w:sz="4" w:space="0" w:color="auto"/>
              <w:right w:val="single" w:sz="4" w:space="0" w:color="auto"/>
            </w:tcBorders>
            <w:shd w:val="clear" w:color="auto" w:fill="auto"/>
            <w:noWrap/>
            <w:vAlign w:val="bottom"/>
            <w:hideMark/>
          </w:tcPr>
          <w:p w14:paraId="2FEDAD15"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-14,34</w:t>
            </w:r>
          </w:p>
        </w:tc>
        <w:tc>
          <w:tcPr>
            <w:tcW w:w="1440" w:type="dxa"/>
            <w:tcBorders>
              <w:top w:val="nil"/>
              <w:left w:val="nil"/>
              <w:bottom w:val="single" w:sz="4" w:space="0" w:color="auto"/>
              <w:right w:val="single" w:sz="4" w:space="0" w:color="auto"/>
            </w:tcBorders>
            <w:shd w:val="clear" w:color="auto" w:fill="auto"/>
            <w:noWrap/>
            <w:vAlign w:val="bottom"/>
            <w:hideMark/>
          </w:tcPr>
          <w:p w14:paraId="4C15D7CB"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11,03</w:t>
            </w:r>
          </w:p>
        </w:tc>
      </w:tr>
      <w:tr w:rsidR="000768F7" w:rsidRPr="000768F7" w14:paraId="25FAE2F2"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2CDA6214"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0F1641E"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Đồng Nai</w:t>
            </w:r>
          </w:p>
        </w:tc>
        <w:tc>
          <w:tcPr>
            <w:tcW w:w="1795" w:type="dxa"/>
            <w:tcBorders>
              <w:top w:val="nil"/>
              <w:left w:val="nil"/>
              <w:bottom w:val="single" w:sz="4" w:space="0" w:color="auto"/>
              <w:right w:val="single" w:sz="4" w:space="0" w:color="auto"/>
            </w:tcBorders>
            <w:shd w:val="clear" w:color="auto" w:fill="auto"/>
            <w:noWrap/>
            <w:vAlign w:val="bottom"/>
            <w:hideMark/>
          </w:tcPr>
          <w:p w14:paraId="579ABE58"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301.017,5</w:t>
            </w:r>
          </w:p>
        </w:tc>
        <w:tc>
          <w:tcPr>
            <w:tcW w:w="1440" w:type="dxa"/>
            <w:tcBorders>
              <w:top w:val="nil"/>
              <w:left w:val="nil"/>
              <w:bottom w:val="single" w:sz="4" w:space="0" w:color="auto"/>
              <w:right w:val="single" w:sz="4" w:space="0" w:color="auto"/>
            </w:tcBorders>
            <w:shd w:val="clear" w:color="auto" w:fill="auto"/>
            <w:noWrap/>
            <w:vAlign w:val="bottom"/>
            <w:hideMark/>
          </w:tcPr>
          <w:p w14:paraId="668521F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0,34</w:t>
            </w:r>
          </w:p>
        </w:tc>
        <w:tc>
          <w:tcPr>
            <w:tcW w:w="1440" w:type="dxa"/>
            <w:tcBorders>
              <w:top w:val="nil"/>
              <w:left w:val="nil"/>
              <w:bottom w:val="single" w:sz="4" w:space="0" w:color="auto"/>
              <w:right w:val="single" w:sz="4" w:space="0" w:color="auto"/>
            </w:tcBorders>
            <w:shd w:val="clear" w:color="auto" w:fill="auto"/>
            <w:noWrap/>
            <w:vAlign w:val="bottom"/>
            <w:hideMark/>
          </w:tcPr>
          <w:p w14:paraId="1C73EA94"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21,34</w:t>
            </w:r>
          </w:p>
        </w:tc>
      </w:tr>
      <w:tr w:rsidR="000768F7" w:rsidRPr="000768F7" w14:paraId="44D898AF"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24E113B7"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69BE16FD"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Hà Nội</w:t>
            </w:r>
          </w:p>
        </w:tc>
        <w:tc>
          <w:tcPr>
            <w:tcW w:w="1795" w:type="dxa"/>
            <w:tcBorders>
              <w:top w:val="nil"/>
              <w:left w:val="nil"/>
              <w:bottom w:val="single" w:sz="4" w:space="0" w:color="auto"/>
              <w:right w:val="single" w:sz="4" w:space="0" w:color="auto"/>
            </w:tcBorders>
            <w:shd w:val="clear" w:color="auto" w:fill="auto"/>
            <w:noWrap/>
            <w:vAlign w:val="bottom"/>
            <w:hideMark/>
          </w:tcPr>
          <w:p w14:paraId="3C84DB0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48.037,5</w:t>
            </w:r>
          </w:p>
        </w:tc>
        <w:tc>
          <w:tcPr>
            <w:tcW w:w="1440" w:type="dxa"/>
            <w:tcBorders>
              <w:top w:val="nil"/>
              <w:left w:val="nil"/>
              <w:bottom w:val="single" w:sz="4" w:space="0" w:color="auto"/>
              <w:right w:val="single" w:sz="4" w:space="0" w:color="auto"/>
            </w:tcBorders>
            <w:shd w:val="clear" w:color="auto" w:fill="auto"/>
            <w:noWrap/>
            <w:vAlign w:val="bottom"/>
            <w:hideMark/>
          </w:tcPr>
          <w:p w14:paraId="4FD268D7"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-27,74</w:t>
            </w:r>
          </w:p>
        </w:tc>
        <w:tc>
          <w:tcPr>
            <w:tcW w:w="1440" w:type="dxa"/>
            <w:tcBorders>
              <w:top w:val="nil"/>
              <w:left w:val="nil"/>
              <w:bottom w:val="single" w:sz="4" w:space="0" w:color="auto"/>
              <w:right w:val="single" w:sz="4" w:space="0" w:color="auto"/>
            </w:tcBorders>
            <w:shd w:val="clear" w:color="auto" w:fill="auto"/>
            <w:noWrap/>
            <w:vAlign w:val="bottom"/>
            <w:hideMark/>
          </w:tcPr>
          <w:p w14:paraId="560CD1C7"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-2,45</w:t>
            </w:r>
          </w:p>
        </w:tc>
      </w:tr>
      <w:tr w:rsidR="000768F7" w:rsidRPr="000768F7" w14:paraId="25931BA4"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4663FCD"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21AA673A"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Quảng Ninh</w:t>
            </w:r>
          </w:p>
        </w:tc>
        <w:tc>
          <w:tcPr>
            <w:tcW w:w="1795" w:type="dxa"/>
            <w:tcBorders>
              <w:top w:val="nil"/>
              <w:left w:val="nil"/>
              <w:bottom w:val="single" w:sz="4" w:space="0" w:color="auto"/>
              <w:right w:val="single" w:sz="4" w:space="0" w:color="auto"/>
            </w:tcBorders>
            <w:shd w:val="clear" w:color="auto" w:fill="auto"/>
            <w:noWrap/>
            <w:vAlign w:val="bottom"/>
            <w:hideMark/>
          </w:tcPr>
          <w:p w14:paraId="2146E80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45.899,0</w:t>
            </w:r>
          </w:p>
        </w:tc>
        <w:tc>
          <w:tcPr>
            <w:tcW w:w="1440" w:type="dxa"/>
            <w:tcBorders>
              <w:top w:val="nil"/>
              <w:left w:val="nil"/>
              <w:bottom w:val="single" w:sz="4" w:space="0" w:color="auto"/>
              <w:right w:val="single" w:sz="4" w:space="0" w:color="auto"/>
            </w:tcBorders>
            <w:shd w:val="clear" w:color="auto" w:fill="auto"/>
            <w:noWrap/>
            <w:vAlign w:val="bottom"/>
            <w:hideMark/>
          </w:tcPr>
          <w:p w14:paraId="3840F53E"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-51,48</w:t>
            </w:r>
          </w:p>
        </w:tc>
        <w:tc>
          <w:tcPr>
            <w:tcW w:w="1440" w:type="dxa"/>
            <w:tcBorders>
              <w:top w:val="nil"/>
              <w:left w:val="nil"/>
              <w:bottom w:val="single" w:sz="4" w:space="0" w:color="auto"/>
              <w:right w:val="single" w:sz="4" w:space="0" w:color="auto"/>
            </w:tcBorders>
            <w:shd w:val="clear" w:color="auto" w:fill="auto"/>
            <w:noWrap/>
            <w:vAlign w:val="bottom"/>
            <w:hideMark/>
          </w:tcPr>
          <w:p w14:paraId="2F0D200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-21,41</w:t>
            </w:r>
          </w:p>
        </w:tc>
      </w:tr>
      <w:tr w:rsidR="000768F7" w:rsidRPr="000768F7" w14:paraId="06B2FB80"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vAlign w:val="center"/>
            <w:hideMark/>
          </w:tcPr>
          <w:p w14:paraId="17982DA9"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Máy và thiết bị cơ khí khác có chức năng riêng biệt chưa được phân vào đâu</w:t>
            </w:r>
          </w:p>
        </w:tc>
        <w:tc>
          <w:tcPr>
            <w:tcW w:w="1895" w:type="dxa"/>
            <w:tcBorders>
              <w:top w:val="nil"/>
              <w:left w:val="nil"/>
              <w:bottom w:val="single" w:sz="4" w:space="0" w:color="auto"/>
              <w:right w:val="single" w:sz="4" w:space="0" w:color="auto"/>
            </w:tcBorders>
            <w:shd w:val="clear" w:color="auto" w:fill="auto"/>
            <w:noWrap/>
            <w:vAlign w:val="bottom"/>
            <w:hideMark/>
          </w:tcPr>
          <w:p w14:paraId="441C6005"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0F9C7F6E"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292.288,0</w:t>
            </w:r>
          </w:p>
        </w:tc>
        <w:tc>
          <w:tcPr>
            <w:tcW w:w="1440" w:type="dxa"/>
            <w:tcBorders>
              <w:top w:val="nil"/>
              <w:left w:val="nil"/>
              <w:bottom w:val="single" w:sz="4" w:space="0" w:color="auto"/>
              <w:right w:val="single" w:sz="4" w:space="0" w:color="auto"/>
            </w:tcBorders>
            <w:shd w:val="clear" w:color="auto" w:fill="auto"/>
            <w:noWrap/>
            <w:vAlign w:val="bottom"/>
            <w:hideMark/>
          </w:tcPr>
          <w:p w14:paraId="01D149C0"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17,80</w:t>
            </w:r>
          </w:p>
        </w:tc>
        <w:tc>
          <w:tcPr>
            <w:tcW w:w="1440" w:type="dxa"/>
            <w:tcBorders>
              <w:top w:val="nil"/>
              <w:left w:val="nil"/>
              <w:bottom w:val="single" w:sz="4" w:space="0" w:color="auto"/>
              <w:right w:val="single" w:sz="4" w:space="0" w:color="auto"/>
            </w:tcBorders>
            <w:shd w:val="clear" w:color="auto" w:fill="auto"/>
            <w:noWrap/>
            <w:vAlign w:val="bottom"/>
            <w:hideMark/>
          </w:tcPr>
          <w:p w14:paraId="5506F35C"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8,77</w:t>
            </w:r>
          </w:p>
        </w:tc>
      </w:tr>
      <w:tr w:rsidR="000768F7" w:rsidRPr="000768F7" w14:paraId="31B83898"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1B671746"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CF48DA1"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Hồ Chí Minh</w:t>
            </w:r>
          </w:p>
        </w:tc>
        <w:tc>
          <w:tcPr>
            <w:tcW w:w="1795" w:type="dxa"/>
            <w:tcBorders>
              <w:top w:val="nil"/>
              <w:left w:val="nil"/>
              <w:bottom w:val="single" w:sz="4" w:space="0" w:color="auto"/>
              <w:right w:val="single" w:sz="4" w:space="0" w:color="auto"/>
            </w:tcBorders>
            <w:shd w:val="clear" w:color="auto" w:fill="auto"/>
            <w:noWrap/>
            <w:vAlign w:val="bottom"/>
            <w:hideMark/>
          </w:tcPr>
          <w:p w14:paraId="2CEA31F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194.459,1</w:t>
            </w:r>
          </w:p>
        </w:tc>
        <w:tc>
          <w:tcPr>
            <w:tcW w:w="1440" w:type="dxa"/>
            <w:tcBorders>
              <w:top w:val="nil"/>
              <w:left w:val="nil"/>
              <w:bottom w:val="single" w:sz="4" w:space="0" w:color="auto"/>
              <w:right w:val="single" w:sz="4" w:space="0" w:color="auto"/>
            </w:tcBorders>
            <w:shd w:val="clear" w:color="auto" w:fill="auto"/>
            <w:noWrap/>
            <w:vAlign w:val="bottom"/>
            <w:hideMark/>
          </w:tcPr>
          <w:p w14:paraId="2F8C3184"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36,91</w:t>
            </w:r>
          </w:p>
        </w:tc>
        <w:tc>
          <w:tcPr>
            <w:tcW w:w="1440" w:type="dxa"/>
            <w:tcBorders>
              <w:top w:val="nil"/>
              <w:left w:val="nil"/>
              <w:bottom w:val="single" w:sz="4" w:space="0" w:color="auto"/>
              <w:right w:val="single" w:sz="4" w:space="0" w:color="auto"/>
            </w:tcBorders>
            <w:shd w:val="clear" w:color="auto" w:fill="auto"/>
            <w:noWrap/>
            <w:vAlign w:val="bottom"/>
            <w:hideMark/>
          </w:tcPr>
          <w:p w14:paraId="30546BCC"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9,41</w:t>
            </w:r>
          </w:p>
        </w:tc>
      </w:tr>
      <w:tr w:rsidR="000768F7" w:rsidRPr="000768F7" w14:paraId="0D1AE423"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035FDDA3"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0FC67575"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Bắc Ninh</w:t>
            </w:r>
          </w:p>
        </w:tc>
        <w:tc>
          <w:tcPr>
            <w:tcW w:w="1795" w:type="dxa"/>
            <w:tcBorders>
              <w:top w:val="nil"/>
              <w:left w:val="nil"/>
              <w:bottom w:val="single" w:sz="4" w:space="0" w:color="auto"/>
              <w:right w:val="single" w:sz="4" w:space="0" w:color="auto"/>
            </w:tcBorders>
            <w:shd w:val="clear" w:color="auto" w:fill="auto"/>
            <w:noWrap/>
            <w:vAlign w:val="bottom"/>
            <w:hideMark/>
          </w:tcPr>
          <w:p w14:paraId="4B94C8A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31.832,2</w:t>
            </w:r>
          </w:p>
        </w:tc>
        <w:tc>
          <w:tcPr>
            <w:tcW w:w="1440" w:type="dxa"/>
            <w:tcBorders>
              <w:top w:val="nil"/>
              <w:left w:val="nil"/>
              <w:bottom w:val="single" w:sz="4" w:space="0" w:color="auto"/>
              <w:right w:val="single" w:sz="4" w:space="0" w:color="auto"/>
            </w:tcBorders>
            <w:shd w:val="clear" w:color="auto" w:fill="auto"/>
            <w:noWrap/>
            <w:vAlign w:val="bottom"/>
            <w:hideMark/>
          </w:tcPr>
          <w:p w14:paraId="25E326A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7,98</w:t>
            </w:r>
          </w:p>
        </w:tc>
        <w:tc>
          <w:tcPr>
            <w:tcW w:w="1440" w:type="dxa"/>
            <w:tcBorders>
              <w:top w:val="nil"/>
              <w:left w:val="nil"/>
              <w:bottom w:val="single" w:sz="4" w:space="0" w:color="auto"/>
              <w:right w:val="single" w:sz="4" w:space="0" w:color="auto"/>
            </w:tcBorders>
            <w:shd w:val="clear" w:color="auto" w:fill="auto"/>
            <w:noWrap/>
            <w:vAlign w:val="bottom"/>
            <w:hideMark/>
          </w:tcPr>
          <w:p w14:paraId="164FC3E5"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205,43</w:t>
            </w:r>
          </w:p>
        </w:tc>
      </w:tr>
      <w:tr w:rsidR="000768F7" w:rsidRPr="000768F7" w14:paraId="7DED3D65"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5BAED22E"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CC202C7"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Long An</w:t>
            </w:r>
          </w:p>
        </w:tc>
        <w:tc>
          <w:tcPr>
            <w:tcW w:w="1795" w:type="dxa"/>
            <w:tcBorders>
              <w:top w:val="nil"/>
              <w:left w:val="nil"/>
              <w:bottom w:val="single" w:sz="4" w:space="0" w:color="auto"/>
              <w:right w:val="single" w:sz="4" w:space="0" w:color="auto"/>
            </w:tcBorders>
            <w:shd w:val="clear" w:color="auto" w:fill="auto"/>
            <w:noWrap/>
            <w:vAlign w:val="bottom"/>
            <w:hideMark/>
          </w:tcPr>
          <w:p w14:paraId="19F184D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28.782,3</w:t>
            </w:r>
          </w:p>
        </w:tc>
        <w:tc>
          <w:tcPr>
            <w:tcW w:w="1440" w:type="dxa"/>
            <w:tcBorders>
              <w:top w:val="nil"/>
              <w:left w:val="nil"/>
              <w:bottom w:val="single" w:sz="4" w:space="0" w:color="auto"/>
              <w:right w:val="single" w:sz="4" w:space="0" w:color="auto"/>
            </w:tcBorders>
            <w:shd w:val="clear" w:color="auto" w:fill="auto"/>
            <w:noWrap/>
            <w:vAlign w:val="bottom"/>
            <w:hideMark/>
          </w:tcPr>
          <w:p w14:paraId="6182830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-16,61</w:t>
            </w:r>
          </w:p>
        </w:tc>
        <w:tc>
          <w:tcPr>
            <w:tcW w:w="1440" w:type="dxa"/>
            <w:tcBorders>
              <w:top w:val="nil"/>
              <w:left w:val="nil"/>
              <w:bottom w:val="single" w:sz="4" w:space="0" w:color="auto"/>
              <w:right w:val="single" w:sz="4" w:space="0" w:color="auto"/>
            </w:tcBorders>
            <w:shd w:val="clear" w:color="auto" w:fill="auto"/>
            <w:noWrap/>
            <w:vAlign w:val="bottom"/>
            <w:hideMark/>
          </w:tcPr>
          <w:p w14:paraId="66E86EB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-18,44</w:t>
            </w:r>
          </w:p>
        </w:tc>
      </w:tr>
      <w:tr w:rsidR="000768F7" w:rsidRPr="000768F7" w14:paraId="313DB591"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11594BBF"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29BBA233"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Bình Dương</w:t>
            </w:r>
          </w:p>
        </w:tc>
        <w:tc>
          <w:tcPr>
            <w:tcW w:w="1795" w:type="dxa"/>
            <w:tcBorders>
              <w:top w:val="nil"/>
              <w:left w:val="nil"/>
              <w:bottom w:val="single" w:sz="4" w:space="0" w:color="auto"/>
              <w:right w:val="single" w:sz="4" w:space="0" w:color="auto"/>
            </w:tcBorders>
            <w:shd w:val="clear" w:color="auto" w:fill="auto"/>
            <w:noWrap/>
            <w:vAlign w:val="bottom"/>
            <w:hideMark/>
          </w:tcPr>
          <w:p w14:paraId="1E4A40C4"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26.382,3</w:t>
            </w:r>
          </w:p>
        </w:tc>
        <w:tc>
          <w:tcPr>
            <w:tcW w:w="1440" w:type="dxa"/>
            <w:tcBorders>
              <w:top w:val="nil"/>
              <w:left w:val="nil"/>
              <w:bottom w:val="single" w:sz="4" w:space="0" w:color="auto"/>
              <w:right w:val="single" w:sz="4" w:space="0" w:color="auto"/>
            </w:tcBorders>
            <w:shd w:val="clear" w:color="auto" w:fill="auto"/>
            <w:noWrap/>
            <w:vAlign w:val="bottom"/>
            <w:hideMark/>
          </w:tcPr>
          <w:p w14:paraId="21A3688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-19,37</w:t>
            </w:r>
          </w:p>
        </w:tc>
        <w:tc>
          <w:tcPr>
            <w:tcW w:w="1440" w:type="dxa"/>
            <w:tcBorders>
              <w:top w:val="nil"/>
              <w:left w:val="nil"/>
              <w:bottom w:val="single" w:sz="4" w:space="0" w:color="auto"/>
              <w:right w:val="single" w:sz="4" w:space="0" w:color="auto"/>
            </w:tcBorders>
            <w:shd w:val="clear" w:color="auto" w:fill="auto"/>
            <w:noWrap/>
            <w:vAlign w:val="bottom"/>
            <w:hideMark/>
          </w:tcPr>
          <w:p w14:paraId="14EF091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7,83</w:t>
            </w:r>
          </w:p>
        </w:tc>
      </w:tr>
      <w:tr w:rsidR="000768F7" w:rsidRPr="000768F7" w14:paraId="7DF8B0D1"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276B4435"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924787F"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Hà Nội</w:t>
            </w:r>
          </w:p>
        </w:tc>
        <w:tc>
          <w:tcPr>
            <w:tcW w:w="1795" w:type="dxa"/>
            <w:tcBorders>
              <w:top w:val="nil"/>
              <w:left w:val="nil"/>
              <w:bottom w:val="single" w:sz="4" w:space="0" w:color="auto"/>
              <w:right w:val="single" w:sz="4" w:space="0" w:color="auto"/>
            </w:tcBorders>
            <w:shd w:val="clear" w:color="auto" w:fill="auto"/>
            <w:noWrap/>
            <w:vAlign w:val="bottom"/>
            <w:hideMark/>
          </w:tcPr>
          <w:p w14:paraId="672F98C5"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5.874,0</w:t>
            </w:r>
          </w:p>
        </w:tc>
        <w:tc>
          <w:tcPr>
            <w:tcW w:w="1440" w:type="dxa"/>
            <w:tcBorders>
              <w:top w:val="nil"/>
              <w:left w:val="nil"/>
              <w:bottom w:val="single" w:sz="4" w:space="0" w:color="auto"/>
              <w:right w:val="single" w:sz="4" w:space="0" w:color="auto"/>
            </w:tcBorders>
            <w:shd w:val="clear" w:color="auto" w:fill="auto"/>
            <w:noWrap/>
            <w:vAlign w:val="bottom"/>
            <w:hideMark/>
          </w:tcPr>
          <w:p w14:paraId="2804A857"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154,73</w:t>
            </w:r>
          </w:p>
        </w:tc>
        <w:tc>
          <w:tcPr>
            <w:tcW w:w="1440" w:type="dxa"/>
            <w:tcBorders>
              <w:top w:val="nil"/>
              <w:left w:val="nil"/>
              <w:bottom w:val="single" w:sz="4" w:space="0" w:color="auto"/>
              <w:right w:val="single" w:sz="4" w:space="0" w:color="auto"/>
            </w:tcBorders>
            <w:shd w:val="clear" w:color="auto" w:fill="auto"/>
            <w:noWrap/>
            <w:vAlign w:val="bottom"/>
            <w:hideMark/>
          </w:tcPr>
          <w:p w14:paraId="55BAE539"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-15,32</w:t>
            </w:r>
          </w:p>
        </w:tc>
      </w:tr>
      <w:tr w:rsidR="000768F7" w:rsidRPr="000768F7" w14:paraId="35D89B24"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8A43E75"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5FFCE3FF"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Bắc Giang</w:t>
            </w:r>
          </w:p>
        </w:tc>
        <w:tc>
          <w:tcPr>
            <w:tcW w:w="1795" w:type="dxa"/>
            <w:tcBorders>
              <w:top w:val="nil"/>
              <w:left w:val="nil"/>
              <w:bottom w:val="single" w:sz="4" w:space="0" w:color="auto"/>
              <w:right w:val="single" w:sz="4" w:space="0" w:color="auto"/>
            </w:tcBorders>
            <w:shd w:val="clear" w:color="auto" w:fill="auto"/>
            <w:noWrap/>
            <w:vAlign w:val="bottom"/>
            <w:hideMark/>
          </w:tcPr>
          <w:p w14:paraId="03C39125"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3.489,0</w:t>
            </w:r>
          </w:p>
        </w:tc>
        <w:tc>
          <w:tcPr>
            <w:tcW w:w="1440" w:type="dxa"/>
            <w:tcBorders>
              <w:top w:val="nil"/>
              <w:left w:val="nil"/>
              <w:bottom w:val="single" w:sz="4" w:space="0" w:color="auto"/>
              <w:right w:val="single" w:sz="4" w:space="0" w:color="auto"/>
            </w:tcBorders>
            <w:shd w:val="clear" w:color="auto" w:fill="auto"/>
            <w:noWrap/>
            <w:vAlign w:val="bottom"/>
            <w:hideMark/>
          </w:tcPr>
          <w:p w14:paraId="00A3F45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-1,83</w:t>
            </w:r>
          </w:p>
        </w:tc>
        <w:tc>
          <w:tcPr>
            <w:tcW w:w="1440" w:type="dxa"/>
            <w:tcBorders>
              <w:top w:val="nil"/>
              <w:left w:val="nil"/>
              <w:bottom w:val="single" w:sz="4" w:space="0" w:color="auto"/>
              <w:right w:val="single" w:sz="4" w:space="0" w:color="auto"/>
            </w:tcBorders>
            <w:shd w:val="clear" w:color="auto" w:fill="auto"/>
            <w:noWrap/>
            <w:vAlign w:val="bottom"/>
            <w:hideMark/>
          </w:tcPr>
          <w:p w14:paraId="2CE0598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27,06</w:t>
            </w:r>
          </w:p>
        </w:tc>
      </w:tr>
      <w:tr w:rsidR="000768F7" w:rsidRPr="000768F7" w14:paraId="33297E66"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51C49167"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7D0AEC10"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Đồng Nai</w:t>
            </w:r>
          </w:p>
        </w:tc>
        <w:tc>
          <w:tcPr>
            <w:tcW w:w="1795" w:type="dxa"/>
            <w:tcBorders>
              <w:top w:val="nil"/>
              <w:left w:val="nil"/>
              <w:bottom w:val="single" w:sz="4" w:space="0" w:color="auto"/>
              <w:right w:val="single" w:sz="4" w:space="0" w:color="auto"/>
            </w:tcBorders>
            <w:shd w:val="clear" w:color="auto" w:fill="auto"/>
            <w:noWrap/>
            <w:vAlign w:val="bottom"/>
            <w:hideMark/>
          </w:tcPr>
          <w:p w14:paraId="270F253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1.158,0</w:t>
            </w:r>
          </w:p>
        </w:tc>
        <w:tc>
          <w:tcPr>
            <w:tcW w:w="1440" w:type="dxa"/>
            <w:tcBorders>
              <w:top w:val="nil"/>
              <w:left w:val="nil"/>
              <w:bottom w:val="single" w:sz="4" w:space="0" w:color="auto"/>
              <w:right w:val="single" w:sz="4" w:space="0" w:color="auto"/>
            </w:tcBorders>
            <w:shd w:val="clear" w:color="auto" w:fill="auto"/>
            <w:noWrap/>
            <w:vAlign w:val="bottom"/>
            <w:hideMark/>
          </w:tcPr>
          <w:p w14:paraId="0B145F91"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-61,31</w:t>
            </w:r>
          </w:p>
        </w:tc>
        <w:tc>
          <w:tcPr>
            <w:tcW w:w="1440" w:type="dxa"/>
            <w:tcBorders>
              <w:top w:val="nil"/>
              <w:left w:val="nil"/>
              <w:bottom w:val="single" w:sz="4" w:space="0" w:color="auto"/>
              <w:right w:val="single" w:sz="4" w:space="0" w:color="auto"/>
            </w:tcBorders>
            <w:shd w:val="clear" w:color="auto" w:fill="auto"/>
            <w:noWrap/>
            <w:vAlign w:val="bottom"/>
            <w:hideMark/>
          </w:tcPr>
          <w:p w14:paraId="27A2FF51"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-85,80</w:t>
            </w:r>
          </w:p>
        </w:tc>
      </w:tr>
      <w:tr w:rsidR="000768F7" w:rsidRPr="000768F7" w14:paraId="1FCBA913"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59E2DCD4"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6F3E9FAF"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Bình Định</w:t>
            </w:r>
          </w:p>
        </w:tc>
        <w:tc>
          <w:tcPr>
            <w:tcW w:w="1795" w:type="dxa"/>
            <w:tcBorders>
              <w:top w:val="nil"/>
              <w:left w:val="nil"/>
              <w:bottom w:val="single" w:sz="4" w:space="0" w:color="auto"/>
              <w:right w:val="single" w:sz="4" w:space="0" w:color="auto"/>
            </w:tcBorders>
            <w:shd w:val="clear" w:color="auto" w:fill="auto"/>
            <w:noWrap/>
            <w:vAlign w:val="bottom"/>
            <w:hideMark/>
          </w:tcPr>
          <w:p w14:paraId="5080E147"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171,1</w:t>
            </w:r>
          </w:p>
        </w:tc>
        <w:tc>
          <w:tcPr>
            <w:tcW w:w="1440" w:type="dxa"/>
            <w:tcBorders>
              <w:top w:val="nil"/>
              <w:left w:val="nil"/>
              <w:bottom w:val="single" w:sz="4" w:space="0" w:color="auto"/>
              <w:right w:val="single" w:sz="4" w:space="0" w:color="auto"/>
            </w:tcBorders>
            <w:shd w:val="clear" w:color="auto" w:fill="auto"/>
            <w:noWrap/>
            <w:vAlign w:val="bottom"/>
            <w:hideMark/>
          </w:tcPr>
          <w:p w14:paraId="7B4F3F6D"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-55,98</w:t>
            </w:r>
          </w:p>
        </w:tc>
        <w:tc>
          <w:tcPr>
            <w:tcW w:w="1440" w:type="dxa"/>
            <w:tcBorders>
              <w:top w:val="nil"/>
              <w:left w:val="nil"/>
              <w:bottom w:val="single" w:sz="4" w:space="0" w:color="auto"/>
              <w:right w:val="single" w:sz="4" w:space="0" w:color="auto"/>
            </w:tcBorders>
            <w:shd w:val="clear" w:color="auto" w:fill="auto"/>
            <w:noWrap/>
            <w:vAlign w:val="bottom"/>
            <w:hideMark/>
          </w:tcPr>
          <w:p w14:paraId="2A412240"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-92,72</w:t>
            </w:r>
          </w:p>
        </w:tc>
      </w:tr>
      <w:tr w:rsidR="000768F7" w:rsidRPr="000768F7" w14:paraId="6BE2C75E"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6321FDBD"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2A103293"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Thừa Thiên Huế</w:t>
            </w:r>
          </w:p>
        </w:tc>
        <w:tc>
          <w:tcPr>
            <w:tcW w:w="1795" w:type="dxa"/>
            <w:tcBorders>
              <w:top w:val="nil"/>
              <w:left w:val="nil"/>
              <w:bottom w:val="single" w:sz="4" w:space="0" w:color="auto"/>
              <w:right w:val="single" w:sz="4" w:space="0" w:color="auto"/>
            </w:tcBorders>
            <w:shd w:val="clear" w:color="auto" w:fill="auto"/>
            <w:noWrap/>
            <w:vAlign w:val="bottom"/>
            <w:hideMark/>
          </w:tcPr>
          <w:p w14:paraId="4A70EEFE"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140,0</w:t>
            </w:r>
          </w:p>
        </w:tc>
        <w:tc>
          <w:tcPr>
            <w:tcW w:w="1440" w:type="dxa"/>
            <w:tcBorders>
              <w:top w:val="nil"/>
              <w:left w:val="nil"/>
              <w:bottom w:val="single" w:sz="4" w:space="0" w:color="auto"/>
              <w:right w:val="single" w:sz="4" w:space="0" w:color="auto"/>
            </w:tcBorders>
            <w:shd w:val="clear" w:color="auto" w:fill="auto"/>
            <w:noWrap/>
            <w:vAlign w:val="bottom"/>
            <w:hideMark/>
          </w:tcPr>
          <w:p w14:paraId="698D6BF3"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717335C5"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0,00</w:t>
            </w:r>
          </w:p>
        </w:tc>
      </w:tr>
      <w:tr w:rsidR="000768F7" w:rsidRPr="000768F7" w14:paraId="61CAED32" w14:textId="77777777" w:rsidTr="000768F7">
        <w:trPr>
          <w:trHeight w:val="144"/>
        </w:trPr>
        <w:tc>
          <w:tcPr>
            <w:tcW w:w="3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074447" w14:textId="77777777" w:rsidR="000768F7" w:rsidRPr="000768F7" w:rsidRDefault="000768F7" w:rsidP="000768F7">
            <w:pPr>
              <w:jc w:val="center"/>
              <w:rPr>
                <w:rFonts w:eastAsia="Times New Roman"/>
                <w:color w:val="000000"/>
                <w:sz w:val="22"/>
                <w:szCs w:val="22"/>
              </w:rPr>
            </w:pPr>
            <w:r w:rsidRPr="000768F7">
              <w:rPr>
                <w:rFonts w:eastAsia="Times New Roman"/>
                <w:color w:val="000000"/>
                <w:sz w:val="22"/>
                <w:szCs w:val="22"/>
              </w:rPr>
              <w:t>Tổ máy phát điện khác</w:t>
            </w:r>
          </w:p>
        </w:tc>
        <w:tc>
          <w:tcPr>
            <w:tcW w:w="1895" w:type="dxa"/>
            <w:tcBorders>
              <w:top w:val="nil"/>
              <w:left w:val="nil"/>
              <w:bottom w:val="single" w:sz="4" w:space="0" w:color="auto"/>
              <w:right w:val="single" w:sz="4" w:space="0" w:color="auto"/>
            </w:tcBorders>
            <w:shd w:val="clear" w:color="auto" w:fill="auto"/>
            <w:noWrap/>
            <w:vAlign w:val="bottom"/>
            <w:hideMark/>
          </w:tcPr>
          <w:p w14:paraId="0FD33DA0" w14:textId="77777777" w:rsidR="000768F7" w:rsidRPr="000768F7" w:rsidRDefault="000768F7" w:rsidP="000768F7">
            <w:pPr>
              <w:rPr>
                <w:rFonts w:eastAsia="Times New Roman"/>
                <w:b/>
                <w:bCs/>
                <w:i/>
                <w:iCs/>
                <w:color w:val="000000"/>
                <w:sz w:val="22"/>
                <w:szCs w:val="22"/>
              </w:rPr>
            </w:pPr>
            <w:r w:rsidRPr="000768F7">
              <w:rPr>
                <w:rFonts w:eastAsia="Times New Roman"/>
                <w:b/>
                <w:bCs/>
                <w:i/>
                <w:iCs/>
                <w:color w:val="000000"/>
                <w:sz w:val="22"/>
                <w:szCs w:val="22"/>
              </w:rPr>
              <w:t>Tổng</w:t>
            </w:r>
          </w:p>
        </w:tc>
        <w:tc>
          <w:tcPr>
            <w:tcW w:w="1795" w:type="dxa"/>
            <w:tcBorders>
              <w:top w:val="nil"/>
              <w:left w:val="nil"/>
              <w:bottom w:val="single" w:sz="4" w:space="0" w:color="auto"/>
              <w:right w:val="single" w:sz="4" w:space="0" w:color="auto"/>
            </w:tcBorders>
            <w:shd w:val="clear" w:color="auto" w:fill="auto"/>
            <w:noWrap/>
            <w:vAlign w:val="bottom"/>
            <w:hideMark/>
          </w:tcPr>
          <w:p w14:paraId="35EFD0E8"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444.469,0</w:t>
            </w:r>
          </w:p>
        </w:tc>
        <w:tc>
          <w:tcPr>
            <w:tcW w:w="1440" w:type="dxa"/>
            <w:tcBorders>
              <w:top w:val="nil"/>
              <w:left w:val="nil"/>
              <w:bottom w:val="single" w:sz="4" w:space="0" w:color="auto"/>
              <w:right w:val="single" w:sz="4" w:space="0" w:color="auto"/>
            </w:tcBorders>
            <w:shd w:val="clear" w:color="auto" w:fill="auto"/>
            <w:noWrap/>
            <w:vAlign w:val="bottom"/>
            <w:hideMark/>
          </w:tcPr>
          <w:p w14:paraId="4C2E2D72"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70,85</w:t>
            </w:r>
          </w:p>
        </w:tc>
        <w:tc>
          <w:tcPr>
            <w:tcW w:w="1440" w:type="dxa"/>
            <w:tcBorders>
              <w:top w:val="nil"/>
              <w:left w:val="nil"/>
              <w:bottom w:val="single" w:sz="4" w:space="0" w:color="auto"/>
              <w:right w:val="single" w:sz="4" w:space="0" w:color="auto"/>
            </w:tcBorders>
            <w:shd w:val="clear" w:color="auto" w:fill="auto"/>
            <w:noWrap/>
            <w:vAlign w:val="bottom"/>
            <w:hideMark/>
          </w:tcPr>
          <w:p w14:paraId="22924E1A" w14:textId="77777777" w:rsidR="000768F7" w:rsidRPr="000768F7" w:rsidRDefault="000768F7" w:rsidP="000768F7">
            <w:pPr>
              <w:jc w:val="right"/>
              <w:rPr>
                <w:rFonts w:eastAsia="Times New Roman"/>
                <w:b/>
                <w:bCs/>
                <w:i/>
                <w:iCs/>
                <w:color w:val="000000"/>
                <w:sz w:val="22"/>
                <w:szCs w:val="22"/>
              </w:rPr>
            </w:pPr>
            <w:r w:rsidRPr="000768F7">
              <w:rPr>
                <w:rFonts w:eastAsia="Times New Roman"/>
                <w:b/>
                <w:bCs/>
                <w:i/>
                <w:iCs/>
                <w:color w:val="000000"/>
                <w:sz w:val="22"/>
                <w:szCs w:val="22"/>
              </w:rPr>
              <w:t>32,29</w:t>
            </w:r>
          </w:p>
        </w:tc>
      </w:tr>
      <w:tr w:rsidR="000768F7" w:rsidRPr="000768F7" w14:paraId="3C82D9D1"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40FA8862"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664EDCAF"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TP. Hải Phòng</w:t>
            </w:r>
          </w:p>
        </w:tc>
        <w:tc>
          <w:tcPr>
            <w:tcW w:w="1795" w:type="dxa"/>
            <w:tcBorders>
              <w:top w:val="nil"/>
              <w:left w:val="nil"/>
              <w:bottom w:val="single" w:sz="4" w:space="0" w:color="auto"/>
              <w:right w:val="single" w:sz="4" w:space="0" w:color="auto"/>
            </w:tcBorders>
            <w:shd w:val="clear" w:color="auto" w:fill="auto"/>
            <w:noWrap/>
            <w:vAlign w:val="bottom"/>
            <w:hideMark/>
          </w:tcPr>
          <w:p w14:paraId="7A75118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374.866,0</w:t>
            </w:r>
          </w:p>
        </w:tc>
        <w:tc>
          <w:tcPr>
            <w:tcW w:w="1440" w:type="dxa"/>
            <w:tcBorders>
              <w:top w:val="nil"/>
              <w:left w:val="nil"/>
              <w:bottom w:val="single" w:sz="4" w:space="0" w:color="auto"/>
              <w:right w:val="single" w:sz="4" w:space="0" w:color="auto"/>
            </w:tcBorders>
            <w:shd w:val="clear" w:color="auto" w:fill="auto"/>
            <w:noWrap/>
            <w:vAlign w:val="bottom"/>
            <w:hideMark/>
          </w:tcPr>
          <w:p w14:paraId="782EF7E1"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90,38</w:t>
            </w:r>
          </w:p>
        </w:tc>
        <w:tc>
          <w:tcPr>
            <w:tcW w:w="1440" w:type="dxa"/>
            <w:tcBorders>
              <w:top w:val="nil"/>
              <w:left w:val="nil"/>
              <w:bottom w:val="single" w:sz="4" w:space="0" w:color="auto"/>
              <w:right w:val="single" w:sz="4" w:space="0" w:color="auto"/>
            </w:tcBorders>
            <w:shd w:val="clear" w:color="auto" w:fill="auto"/>
            <w:noWrap/>
            <w:vAlign w:val="bottom"/>
            <w:hideMark/>
          </w:tcPr>
          <w:p w14:paraId="3CE872A4"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32,66</w:t>
            </w:r>
          </w:p>
        </w:tc>
      </w:tr>
      <w:tr w:rsidR="000768F7" w:rsidRPr="000768F7" w14:paraId="257721E3" w14:textId="77777777" w:rsidTr="000768F7">
        <w:trPr>
          <w:trHeight w:val="144"/>
        </w:trPr>
        <w:tc>
          <w:tcPr>
            <w:tcW w:w="3075" w:type="dxa"/>
            <w:vMerge/>
            <w:tcBorders>
              <w:top w:val="nil"/>
              <w:left w:val="single" w:sz="4" w:space="0" w:color="auto"/>
              <w:bottom w:val="single" w:sz="4" w:space="0" w:color="auto"/>
              <w:right w:val="single" w:sz="4" w:space="0" w:color="auto"/>
            </w:tcBorders>
            <w:vAlign w:val="center"/>
            <w:hideMark/>
          </w:tcPr>
          <w:p w14:paraId="02EAF169" w14:textId="77777777" w:rsidR="000768F7" w:rsidRPr="000768F7" w:rsidRDefault="000768F7" w:rsidP="000768F7">
            <w:pPr>
              <w:rPr>
                <w:rFonts w:eastAsia="Times New Roman"/>
                <w:color w:val="000000"/>
                <w:sz w:val="22"/>
                <w:szCs w:val="22"/>
              </w:rPr>
            </w:pPr>
          </w:p>
        </w:tc>
        <w:tc>
          <w:tcPr>
            <w:tcW w:w="1895" w:type="dxa"/>
            <w:tcBorders>
              <w:top w:val="nil"/>
              <w:left w:val="nil"/>
              <w:bottom w:val="single" w:sz="4" w:space="0" w:color="auto"/>
              <w:right w:val="single" w:sz="4" w:space="0" w:color="auto"/>
            </w:tcBorders>
            <w:shd w:val="clear" w:color="auto" w:fill="auto"/>
            <w:noWrap/>
            <w:vAlign w:val="bottom"/>
            <w:hideMark/>
          </w:tcPr>
          <w:p w14:paraId="0A3BEB64" w14:textId="77777777" w:rsidR="000768F7" w:rsidRPr="000768F7" w:rsidRDefault="000768F7" w:rsidP="000768F7">
            <w:pPr>
              <w:rPr>
                <w:rFonts w:eastAsia="Times New Roman"/>
                <w:color w:val="000000"/>
                <w:sz w:val="22"/>
                <w:szCs w:val="22"/>
              </w:rPr>
            </w:pPr>
            <w:r w:rsidRPr="000768F7">
              <w:rPr>
                <w:rFonts w:eastAsia="Times New Roman"/>
                <w:color w:val="000000"/>
                <w:sz w:val="22"/>
                <w:szCs w:val="22"/>
              </w:rPr>
              <w:t>Bình Dương</w:t>
            </w:r>
          </w:p>
        </w:tc>
        <w:tc>
          <w:tcPr>
            <w:tcW w:w="1795" w:type="dxa"/>
            <w:tcBorders>
              <w:top w:val="nil"/>
              <w:left w:val="nil"/>
              <w:bottom w:val="single" w:sz="4" w:space="0" w:color="auto"/>
              <w:right w:val="single" w:sz="4" w:space="0" w:color="auto"/>
            </w:tcBorders>
            <w:shd w:val="clear" w:color="auto" w:fill="auto"/>
            <w:noWrap/>
            <w:vAlign w:val="bottom"/>
            <w:hideMark/>
          </w:tcPr>
          <w:p w14:paraId="37C20F2F"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69.603,0</w:t>
            </w:r>
          </w:p>
        </w:tc>
        <w:tc>
          <w:tcPr>
            <w:tcW w:w="1440" w:type="dxa"/>
            <w:tcBorders>
              <w:top w:val="nil"/>
              <w:left w:val="nil"/>
              <w:bottom w:val="single" w:sz="4" w:space="0" w:color="auto"/>
              <w:right w:val="single" w:sz="4" w:space="0" w:color="auto"/>
            </w:tcBorders>
            <w:shd w:val="clear" w:color="auto" w:fill="auto"/>
            <w:noWrap/>
            <w:vAlign w:val="bottom"/>
            <w:hideMark/>
          </w:tcPr>
          <w:p w14:paraId="2ACD3CD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10,04</w:t>
            </w:r>
          </w:p>
        </w:tc>
        <w:tc>
          <w:tcPr>
            <w:tcW w:w="1440" w:type="dxa"/>
            <w:tcBorders>
              <w:top w:val="nil"/>
              <w:left w:val="nil"/>
              <w:bottom w:val="single" w:sz="4" w:space="0" w:color="auto"/>
              <w:right w:val="single" w:sz="4" w:space="0" w:color="auto"/>
            </w:tcBorders>
            <w:shd w:val="clear" w:color="auto" w:fill="auto"/>
            <w:noWrap/>
            <w:vAlign w:val="bottom"/>
            <w:hideMark/>
          </w:tcPr>
          <w:p w14:paraId="1EA4705B" w14:textId="77777777" w:rsidR="000768F7" w:rsidRPr="000768F7" w:rsidRDefault="000768F7" w:rsidP="000768F7">
            <w:pPr>
              <w:jc w:val="right"/>
              <w:rPr>
                <w:rFonts w:eastAsia="Times New Roman"/>
                <w:color w:val="000000"/>
                <w:sz w:val="22"/>
                <w:szCs w:val="22"/>
              </w:rPr>
            </w:pPr>
            <w:r w:rsidRPr="000768F7">
              <w:rPr>
                <w:rFonts w:eastAsia="Times New Roman"/>
                <w:color w:val="000000"/>
                <w:sz w:val="22"/>
                <w:szCs w:val="22"/>
              </w:rPr>
              <w:t>30,31</w:t>
            </w:r>
          </w:p>
        </w:tc>
      </w:tr>
    </w:tbl>
    <w:p w14:paraId="1015873A" w14:textId="77777777" w:rsidR="00B7168B" w:rsidRPr="000768F7" w:rsidRDefault="00B7168B" w:rsidP="00B7168B">
      <w:pPr>
        <w:shd w:val="clear" w:color="auto" w:fill="FFFFFF"/>
        <w:spacing w:before="120" w:line="312" w:lineRule="auto"/>
        <w:jc w:val="right"/>
        <w:rPr>
          <w:i/>
          <w:sz w:val="26"/>
          <w:szCs w:val="26"/>
        </w:rPr>
      </w:pPr>
      <w:r w:rsidRPr="000768F7">
        <w:rPr>
          <w:i/>
          <w:sz w:val="26"/>
          <w:szCs w:val="26"/>
        </w:rPr>
        <w:t>(Nguồn: Tổng hợp số liệu từ các Cục Thống kê)</w:t>
      </w:r>
    </w:p>
    <w:p w14:paraId="0A848F19" w14:textId="353ECCFD" w:rsidR="00F7526E" w:rsidRPr="000768F7" w:rsidRDefault="00F7526E" w:rsidP="00F7526E">
      <w:pPr>
        <w:pStyle w:val="Heading1"/>
        <w:spacing w:before="120" w:after="120"/>
        <w:rPr>
          <w:rFonts w:ascii="Times New Roman" w:hAnsi="Times New Roman"/>
          <w:sz w:val="26"/>
          <w:szCs w:val="26"/>
        </w:rPr>
      </w:pPr>
      <w:bookmarkStart w:id="17" w:name="_Toc67319418"/>
      <w:bookmarkStart w:id="18" w:name="_Toc67408283"/>
      <w:r w:rsidRPr="000768F7">
        <w:rPr>
          <w:rFonts w:ascii="Times New Roman" w:hAnsi="Times New Roman"/>
          <w:sz w:val="26"/>
          <w:szCs w:val="26"/>
        </w:rPr>
        <w:t>I</w:t>
      </w:r>
      <w:r w:rsidRPr="000768F7">
        <w:rPr>
          <w:rFonts w:ascii="Times New Roman" w:hAnsi="Times New Roman"/>
          <w:sz w:val="26"/>
          <w:szCs w:val="26"/>
          <w:lang w:val="vi-VN"/>
        </w:rPr>
        <w:t xml:space="preserve">I. </w:t>
      </w:r>
      <w:r w:rsidRPr="000768F7">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0768F7" w:rsidRDefault="00F7526E" w:rsidP="00F7526E">
      <w:pPr>
        <w:pStyle w:val="Heading2"/>
        <w:spacing w:before="120" w:after="120" w:line="288" w:lineRule="auto"/>
        <w:rPr>
          <w:i w:val="0"/>
          <w:sz w:val="26"/>
          <w:szCs w:val="26"/>
        </w:rPr>
      </w:pPr>
      <w:bookmarkStart w:id="19" w:name="_Toc67319419"/>
      <w:bookmarkStart w:id="20" w:name="_Toc67408284"/>
      <w:r w:rsidRPr="000768F7">
        <w:rPr>
          <w:i w:val="0"/>
          <w:sz w:val="26"/>
          <w:szCs w:val="26"/>
        </w:rPr>
        <w:t>1.</w:t>
      </w:r>
      <w:r w:rsidRPr="000768F7">
        <w:rPr>
          <w:i w:val="0"/>
          <w:sz w:val="26"/>
          <w:szCs w:val="26"/>
          <w:lang w:val="vi-VN"/>
        </w:rPr>
        <w:t xml:space="preserve"> </w:t>
      </w:r>
      <w:r w:rsidRPr="000768F7">
        <w:rPr>
          <w:i w:val="0"/>
          <w:sz w:val="26"/>
          <w:szCs w:val="26"/>
        </w:rPr>
        <w:t>Hoạt động xuất khẩu các sản phẩm CNHT ngành cơ khí chế tạo</w:t>
      </w:r>
      <w:bookmarkEnd w:id="19"/>
      <w:bookmarkEnd w:id="20"/>
    </w:p>
    <w:p w14:paraId="0F00B66D" w14:textId="1B0FFF08" w:rsidR="00B7168B" w:rsidRPr="00B91F2B" w:rsidRDefault="0079179B" w:rsidP="00FF7DCA">
      <w:pPr>
        <w:pStyle w:val="Heading3"/>
        <w:spacing w:before="120" w:after="120"/>
        <w:ind w:firstLine="360"/>
        <w:rPr>
          <w:rFonts w:ascii="Times New Roman" w:hAnsi="Times New Roman"/>
          <w:i/>
          <w:color w:val="auto"/>
          <w:sz w:val="26"/>
          <w:szCs w:val="26"/>
        </w:rPr>
      </w:pPr>
      <w:bookmarkStart w:id="21" w:name="_Toc67408285"/>
      <w:r w:rsidRPr="00B91F2B">
        <w:rPr>
          <w:rFonts w:ascii="Times New Roman" w:hAnsi="Times New Roman"/>
          <w:i/>
          <w:color w:val="auto"/>
          <w:sz w:val="26"/>
          <w:szCs w:val="26"/>
        </w:rPr>
        <w:t>1.1.</w:t>
      </w:r>
      <w:r w:rsidR="00B7168B" w:rsidRPr="00B91F2B">
        <w:rPr>
          <w:rFonts w:ascii="Times New Roman" w:hAnsi="Times New Roman"/>
          <w:i/>
          <w:color w:val="auto"/>
          <w:sz w:val="26"/>
          <w:szCs w:val="26"/>
        </w:rPr>
        <w:t xml:space="preserve"> Kim ngạch xuất khẩu</w:t>
      </w:r>
      <w:bookmarkEnd w:id="21"/>
    </w:p>
    <w:p w14:paraId="1C4ABB85" w14:textId="0D369BDD" w:rsidR="0069430C" w:rsidRPr="00D84395" w:rsidRDefault="004441C9" w:rsidP="00CE06A4">
      <w:pPr>
        <w:spacing w:before="120" w:after="120" w:line="312" w:lineRule="auto"/>
        <w:ind w:firstLine="720"/>
        <w:jc w:val="both"/>
        <w:rPr>
          <w:sz w:val="26"/>
          <w:szCs w:val="26"/>
        </w:rPr>
      </w:pPr>
      <w:r w:rsidRPr="00D84395">
        <w:rPr>
          <w:sz w:val="26"/>
          <w:szCs w:val="26"/>
        </w:rPr>
        <w:t xml:space="preserve">Theo </w:t>
      </w:r>
      <w:r w:rsidR="00C3116D" w:rsidRPr="00D84395">
        <w:rPr>
          <w:sz w:val="26"/>
          <w:szCs w:val="26"/>
        </w:rPr>
        <w:t>thống kê từ số liệu của</w:t>
      </w:r>
      <w:r w:rsidRPr="00D84395">
        <w:rPr>
          <w:sz w:val="26"/>
          <w:szCs w:val="26"/>
        </w:rPr>
        <w:t xml:space="preserve"> Tổng cục Hải quan, tháng </w:t>
      </w:r>
      <w:r w:rsidR="00864B28" w:rsidRPr="00D84395">
        <w:rPr>
          <w:sz w:val="26"/>
          <w:szCs w:val="26"/>
        </w:rPr>
        <w:t>2</w:t>
      </w:r>
      <w:r w:rsidRPr="00D84395">
        <w:rPr>
          <w:sz w:val="26"/>
          <w:szCs w:val="26"/>
        </w:rPr>
        <w:t xml:space="preserve">/2021, </w:t>
      </w:r>
      <w:r w:rsidR="00CE06A4" w:rsidRPr="00D84395">
        <w:rPr>
          <w:sz w:val="26"/>
          <w:szCs w:val="26"/>
        </w:rPr>
        <w:t xml:space="preserve">xuất khẩu </w:t>
      </w:r>
      <w:r w:rsidR="005C1A24" w:rsidRPr="00D84395">
        <w:rPr>
          <w:sz w:val="26"/>
          <w:szCs w:val="26"/>
        </w:rPr>
        <w:t>các</w:t>
      </w:r>
      <w:r w:rsidR="00CE06A4" w:rsidRPr="00D84395">
        <w:rPr>
          <w:sz w:val="26"/>
          <w:szCs w:val="26"/>
        </w:rPr>
        <w:t xml:space="preserve"> sản phẩm CNHT cơ khí của Việt Nam </w:t>
      </w:r>
      <w:r w:rsidR="0069430C" w:rsidRPr="00D84395">
        <w:rPr>
          <w:sz w:val="26"/>
          <w:szCs w:val="26"/>
        </w:rPr>
        <w:t>đạt kim ngạch 164,9</w:t>
      </w:r>
      <w:r w:rsidR="005C1A24" w:rsidRPr="00D84395">
        <w:rPr>
          <w:sz w:val="26"/>
          <w:szCs w:val="26"/>
        </w:rPr>
        <w:t xml:space="preserve"> triệu USD, </w:t>
      </w:r>
      <w:r w:rsidR="0069430C" w:rsidRPr="00D84395">
        <w:rPr>
          <w:sz w:val="26"/>
          <w:szCs w:val="26"/>
        </w:rPr>
        <w:t>giảm 23,29</w:t>
      </w:r>
      <w:r w:rsidR="005C1A24" w:rsidRPr="00D84395">
        <w:rPr>
          <w:sz w:val="26"/>
          <w:szCs w:val="26"/>
        </w:rPr>
        <w:t>% so vớ</w:t>
      </w:r>
      <w:r w:rsidR="0069430C" w:rsidRPr="00D84395">
        <w:rPr>
          <w:sz w:val="26"/>
          <w:szCs w:val="26"/>
        </w:rPr>
        <w:t>i tháng 1</w:t>
      </w:r>
      <w:r w:rsidR="005C1A24" w:rsidRPr="00D84395">
        <w:rPr>
          <w:sz w:val="26"/>
          <w:szCs w:val="26"/>
        </w:rPr>
        <w:t>/202</w:t>
      </w:r>
      <w:r w:rsidR="0069430C" w:rsidRPr="00D84395">
        <w:rPr>
          <w:sz w:val="26"/>
          <w:szCs w:val="26"/>
        </w:rPr>
        <w:t>1</w:t>
      </w:r>
      <w:r w:rsidR="005C1A24" w:rsidRPr="00D84395">
        <w:rPr>
          <w:sz w:val="26"/>
          <w:szCs w:val="26"/>
        </w:rPr>
        <w:t xml:space="preserve">. </w:t>
      </w:r>
      <w:r w:rsidR="0069430C" w:rsidRPr="00D84395">
        <w:rPr>
          <w:sz w:val="26"/>
          <w:szCs w:val="26"/>
        </w:rPr>
        <w:t xml:space="preserve">Nguyên nhân là do </w:t>
      </w:r>
      <w:r w:rsidR="00282B87" w:rsidRPr="00BE11C0">
        <w:rPr>
          <w:sz w:val="26"/>
          <w:szCs w:val="26"/>
        </w:rPr>
        <w:t>tình hình dịch Covid-19 có nhiều diễn biến phức tạp, khó lường, ngoài ra, tháng 2 còn là thời điểm nghỉ Tết Nguyên đán. Điều này đã tác động tới hoạt động sản xuất, kinh doanh của nhiều doanh nghiệp</w:t>
      </w:r>
      <w:r w:rsidR="00282B87">
        <w:rPr>
          <w:sz w:val="26"/>
          <w:szCs w:val="26"/>
        </w:rPr>
        <w:t>.</w:t>
      </w:r>
    </w:p>
    <w:p w14:paraId="2793A836" w14:textId="4CBC6193" w:rsidR="00C22F5F" w:rsidRPr="00EB07CA" w:rsidRDefault="00D84395" w:rsidP="00CE06A4">
      <w:pPr>
        <w:spacing w:before="120" w:after="120" w:line="312" w:lineRule="auto"/>
        <w:ind w:firstLine="720"/>
        <w:jc w:val="both"/>
        <w:rPr>
          <w:color w:val="FF0000"/>
          <w:sz w:val="26"/>
          <w:szCs w:val="26"/>
        </w:rPr>
      </w:pPr>
      <w:r w:rsidRPr="00D84395">
        <w:rPr>
          <w:sz w:val="26"/>
          <w:szCs w:val="26"/>
        </w:rPr>
        <w:t>Trong 2 tháng đầu năm nay</w:t>
      </w:r>
      <w:r w:rsidR="005C1A24" w:rsidRPr="00D84395">
        <w:rPr>
          <w:sz w:val="26"/>
          <w:szCs w:val="26"/>
        </w:rPr>
        <w:t xml:space="preserve">, các sản phẩm </w:t>
      </w:r>
      <w:r w:rsidR="00CE06A4" w:rsidRPr="00D84395">
        <w:rPr>
          <w:sz w:val="26"/>
          <w:szCs w:val="26"/>
        </w:rPr>
        <w:t xml:space="preserve">đạt kim ngạch cao gồm: Vòi, van và các thiết bị tương tự (HS 8481) đạt </w:t>
      </w:r>
      <w:r w:rsidRPr="00D84395">
        <w:rPr>
          <w:sz w:val="26"/>
          <w:szCs w:val="26"/>
        </w:rPr>
        <w:t>129,49</w:t>
      </w:r>
      <w:r w:rsidR="00CE06A4" w:rsidRPr="00D84395">
        <w:rPr>
          <w:sz w:val="26"/>
          <w:szCs w:val="26"/>
        </w:rPr>
        <w:t xml:space="preserve"> triệu USD</w:t>
      </w:r>
      <w:r w:rsidR="00AF0950" w:rsidRPr="00D84395">
        <w:rPr>
          <w:sz w:val="26"/>
          <w:szCs w:val="26"/>
        </w:rPr>
        <w:t xml:space="preserve">, chiếm tỷ trọng </w:t>
      </w:r>
      <w:r w:rsidRPr="00D84395">
        <w:rPr>
          <w:sz w:val="26"/>
          <w:szCs w:val="26"/>
        </w:rPr>
        <w:t>34,09</w:t>
      </w:r>
      <w:r w:rsidR="00AF0950" w:rsidRPr="00D84395">
        <w:rPr>
          <w:sz w:val="26"/>
          <w:szCs w:val="26"/>
        </w:rPr>
        <w:t>%</w:t>
      </w:r>
      <w:r w:rsidR="00CE06A4" w:rsidRPr="00D84395">
        <w:rPr>
          <w:sz w:val="26"/>
          <w:szCs w:val="26"/>
        </w:rPr>
        <w:t xml:space="preserve">; Thiết bị </w:t>
      </w:r>
      <w:r w:rsidR="00CE06A4" w:rsidRPr="00D84395">
        <w:rPr>
          <w:sz w:val="26"/>
          <w:szCs w:val="26"/>
        </w:rPr>
        <w:lastRenderedPageBreak/>
        <w:t xml:space="preserve">phụ (HS 8424) </w:t>
      </w:r>
      <w:r w:rsidR="00AF0950" w:rsidRPr="00D84395">
        <w:rPr>
          <w:sz w:val="26"/>
          <w:szCs w:val="26"/>
        </w:rPr>
        <w:t xml:space="preserve">chiếm </w:t>
      </w:r>
      <w:r w:rsidRPr="00D84395">
        <w:rPr>
          <w:sz w:val="26"/>
          <w:szCs w:val="26"/>
        </w:rPr>
        <w:t>29,01</w:t>
      </w:r>
      <w:r w:rsidR="00AF0950" w:rsidRPr="00D84395">
        <w:rPr>
          <w:sz w:val="26"/>
          <w:szCs w:val="26"/>
        </w:rPr>
        <w:t>%</w:t>
      </w:r>
      <w:r w:rsidR="00CE06A4" w:rsidRPr="00D84395">
        <w:rPr>
          <w:sz w:val="26"/>
          <w:szCs w:val="26"/>
        </w:rPr>
        <w:t xml:space="preserve">; Thiết bị và phụ kiện cơ khí (HS 8479) </w:t>
      </w:r>
      <w:r w:rsidR="00AF0950" w:rsidRPr="00D84395">
        <w:rPr>
          <w:sz w:val="26"/>
          <w:szCs w:val="26"/>
        </w:rPr>
        <w:t xml:space="preserve">chiếm </w:t>
      </w:r>
      <w:r w:rsidRPr="00D84395">
        <w:rPr>
          <w:sz w:val="26"/>
          <w:szCs w:val="26"/>
        </w:rPr>
        <w:t>15,7</w:t>
      </w:r>
      <w:r w:rsidR="00AF0950" w:rsidRPr="00D84395">
        <w:rPr>
          <w:sz w:val="26"/>
          <w:szCs w:val="26"/>
        </w:rPr>
        <w:t>%</w:t>
      </w:r>
      <w:r w:rsidR="00CE06A4" w:rsidRPr="00D84395">
        <w:rPr>
          <w:sz w:val="26"/>
          <w:szCs w:val="26"/>
        </w:rPr>
        <w:t xml:space="preserve">; Ổ bi hoặc ổ đũa </w:t>
      </w:r>
      <w:r w:rsidR="00AF0950" w:rsidRPr="00D84395">
        <w:rPr>
          <w:sz w:val="26"/>
          <w:szCs w:val="26"/>
        </w:rPr>
        <w:t xml:space="preserve">chiếm </w:t>
      </w:r>
      <w:r w:rsidRPr="00D84395">
        <w:rPr>
          <w:sz w:val="26"/>
          <w:szCs w:val="26"/>
        </w:rPr>
        <w:t>7,1</w:t>
      </w:r>
      <w:r w:rsidR="00AF0950" w:rsidRPr="00D84395">
        <w:rPr>
          <w:sz w:val="26"/>
          <w:szCs w:val="26"/>
        </w:rPr>
        <w:t>%</w:t>
      </w:r>
      <w:r w:rsidR="00CE06A4" w:rsidRPr="00D84395">
        <w:rPr>
          <w:sz w:val="26"/>
          <w:szCs w:val="26"/>
        </w:rPr>
        <w:t xml:space="preserve">; Trục truyền động </w:t>
      </w:r>
      <w:r w:rsidR="00AF0950" w:rsidRPr="00D84395">
        <w:rPr>
          <w:sz w:val="26"/>
          <w:szCs w:val="26"/>
        </w:rPr>
        <w:t>chiếm 6,8</w:t>
      </w:r>
      <w:r w:rsidRPr="00D84395">
        <w:rPr>
          <w:sz w:val="26"/>
          <w:szCs w:val="26"/>
        </w:rPr>
        <w:t>2</w:t>
      </w:r>
      <w:r w:rsidR="00AF0950" w:rsidRPr="00D84395">
        <w:rPr>
          <w:sz w:val="26"/>
          <w:szCs w:val="26"/>
        </w:rPr>
        <w:t>%</w:t>
      </w:r>
      <w:r w:rsidR="00C22F5F" w:rsidRPr="00D84395">
        <w:rPr>
          <w:sz w:val="26"/>
          <w:szCs w:val="26"/>
        </w:rPr>
        <w:t>;…</w:t>
      </w:r>
    </w:p>
    <w:p w14:paraId="1F902114" w14:textId="3777DA35" w:rsidR="00CE06A4" w:rsidRPr="004254D4" w:rsidRDefault="00C22F5F" w:rsidP="00B7168B">
      <w:pPr>
        <w:spacing w:before="120" w:after="120" w:line="312" w:lineRule="auto"/>
        <w:ind w:firstLine="720"/>
        <w:jc w:val="both"/>
        <w:rPr>
          <w:sz w:val="26"/>
          <w:szCs w:val="26"/>
        </w:rPr>
      </w:pPr>
      <w:r w:rsidRPr="004254D4">
        <w:rPr>
          <w:sz w:val="26"/>
          <w:szCs w:val="26"/>
        </w:rPr>
        <w:t xml:space="preserve">So với cùng kỳ năm trước, xuất khẩu Thiết bị và phụ kiện cơ khí </w:t>
      </w:r>
      <w:r w:rsidR="005C1A24" w:rsidRPr="004254D4">
        <w:rPr>
          <w:sz w:val="26"/>
          <w:szCs w:val="26"/>
        </w:rPr>
        <w:t xml:space="preserve">(HS 8479) </w:t>
      </w:r>
      <w:r w:rsidRPr="004254D4">
        <w:rPr>
          <w:sz w:val="26"/>
          <w:szCs w:val="26"/>
        </w:rPr>
        <w:t xml:space="preserve">tăng </w:t>
      </w:r>
      <w:r w:rsidR="00035ABC">
        <w:rPr>
          <w:sz w:val="26"/>
          <w:szCs w:val="26"/>
        </w:rPr>
        <w:t xml:space="preserve">khá 59,03%. </w:t>
      </w:r>
      <w:r w:rsidR="00236901" w:rsidRPr="004254D4">
        <w:rPr>
          <w:sz w:val="26"/>
          <w:szCs w:val="26"/>
        </w:rPr>
        <w:t xml:space="preserve">Trong khi đó, xuất khẩu </w:t>
      </w:r>
      <w:r w:rsidR="00035ABC" w:rsidRPr="004254D4">
        <w:rPr>
          <w:sz w:val="26"/>
          <w:szCs w:val="26"/>
        </w:rPr>
        <w:t xml:space="preserve">Hộp khuôn đúc kim loại (HS 8480) </w:t>
      </w:r>
      <w:r w:rsidR="00035ABC">
        <w:rPr>
          <w:sz w:val="26"/>
          <w:szCs w:val="26"/>
        </w:rPr>
        <w:t xml:space="preserve">giảm 27,64%; </w:t>
      </w:r>
      <w:r w:rsidR="00236901" w:rsidRPr="004254D4">
        <w:rPr>
          <w:sz w:val="26"/>
          <w:szCs w:val="26"/>
        </w:rPr>
        <w:t xml:space="preserve">Đệm và gioăng làm bằng kim loại (HS 8484) giảm </w:t>
      </w:r>
      <w:r w:rsidR="00035ABC">
        <w:rPr>
          <w:sz w:val="26"/>
          <w:szCs w:val="26"/>
        </w:rPr>
        <w:t>23,67</w:t>
      </w:r>
      <w:r w:rsidR="00236901" w:rsidRPr="004254D4">
        <w:rPr>
          <w:sz w:val="26"/>
          <w:szCs w:val="26"/>
        </w:rPr>
        <w:t>%</w:t>
      </w:r>
      <w:r w:rsidR="004254D4" w:rsidRPr="004254D4">
        <w:rPr>
          <w:sz w:val="26"/>
          <w:szCs w:val="26"/>
        </w:rPr>
        <w:t>.</w:t>
      </w:r>
    </w:p>
    <w:p w14:paraId="6155DFFB" w14:textId="688C793F" w:rsidR="002927B9" w:rsidRPr="00A955CE"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A955CE">
        <w:rPr>
          <w:rFonts w:ascii="Times New Roman" w:hAnsi="Times New Roman" w:cs="Times New Roman"/>
          <w:b/>
          <w:bCs/>
          <w:color w:val="auto"/>
          <w:spacing w:val="-4"/>
          <w:sz w:val="26"/>
          <w:szCs w:val="26"/>
          <w:lang w:val="pt-BR"/>
        </w:rPr>
        <w:t>Bả</w:t>
      </w:r>
      <w:r w:rsidR="009F2943">
        <w:rPr>
          <w:rFonts w:ascii="Times New Roman" w:hAnsi="Times New Roman" w:cs="Times New Roman"/>
          <w:b/>
          <w:bCs/>
          <w:color w:val="auto"/>
          <w:spacing w:val="-4"/>
          <w:sz w:val="26"/>
          <w:szCs w:val="26"/>
          <w:lang w:val="pt-BR"/>
        </w:rPr>
        <w:t>ng 04</w:t>
      </w:r>
      <w:r w:rsidRPr="00A955CE">
        <w:rPr>
          <w:rFonts w:ascii="Times New Roman" w:hAnsi="Times New Roman" w:cs="Times New Roman"/>
          <w:b/>
          <w:bCs/>
          <w:color w:val="auto"/>
          <w:spacing w:val="-4"/>
          <w:sz w:val="26"/>
          <w:szCs w:val="26"/>
          <w:lang w:val="pt-BR"/>
        </w:rPr>
        <w:t xml:space="preserve">: Tình hình xuất khẩu một số </w:t>
      </w:r>
      <w:r w:rsidRPr="00A955CE">
        <w:rPr>
          <w:rFonts w:ascii="Times New Roman" w:hAnsi="Times New Roman" w:cs="Times New Roman"/>
          <w:b/>
          <w:bCs/>
          <w:color w:val="auto"/>
          <w:sz w:val="26"/>
          <w:szCs w:val="26"/>
          <w:lang w:val="pt-BR"/>
        </w:rPr>
        <w:t>sản phẩm CNHT cơ khí</w:t>
      </w:r>
      <w:r w:rsidRPr="00A955CE">
        <w:rPr>
          <w:rFonts w:ascii="Times New Roman" w:hAnsi="Times New Roman" w:cs="Times New Roman"/>
          <w:b/>
          <w:bCs/>
          <w:color w:val="auto"/>
          <w:spacing w:val="-4"/>
          <w:sz w:val="26"/>
          <w:szCs w:val="26"/>
          <w:lang w:val="pt-BR"/>
        </w:rPr>
        <w:t xml:space="preserve"> của Việ</w:t>
      </w:r>
      <w:r w:rsidR="00A955CE">
        <w:rPr>
          <w:rFonts w:ascii="Times New Roman" w:hAnsi="Times New Roman" w:cs="Times New Roman"/>
          <w:b/>
          <w:bCs/>
          <w:color w:val="auto"/>
          <w:spacing w:val="-4"/>
          <w:sz w:val="26"/>
          <w:szCs w:val="26"/>
          <w:lang w:val="pt-BR"/>
        </w:rPr>
        <w:t xml:space="preserve">t Nam trong tháng </w:t>
      </w:r>
      <w:r w:rsidR="00A955CE" w:rsidRPr="00A955CE">
        <w:rPr>
          <w:rFonts w:ascii="Times New Roman" w:hAnsi="Times New Roman" w:cs="Times New Roman"/>
          <w:b/>
          <w:bCs/>
          <w:color w:val="auto"/>
          <w:spacing w:val="-4"/>
          <w:sz w:val="26"/>
          <w:szCs w:val="26"/>
          <w:lang w:val="pt-BR"/>
        </w:rPr>
        <w:t>2 và 2 tháng đầu</w:t>
      </w:r>
      <w:r w:rsidRPr="00A955CE">
        <w:rPr>
          <w:rFonts w:ascii="Times New Roman" w:hAnsi="Times New Roman" w:cs="Times New Roman"/>
          <w:b/>
          <w:bCs/>
          <w:color w:val="auto"/>
          <w:spacing w:val="-4"/>
          <w:sz w:val="26"/>
          <w:szCs w:val="26"/>
          <w:lang w:val="pt-BR"/>
        </w:rPr>
        <w:t xml:space="preserve"> năm 2021</w:t>
      </w:r>
    </w:p>
    <w:tbl>
      <w:tblPr>
        <w:tblW w:w="9948" w:type="dxa"/>
        <w:tblInd w:w="93" w:type="dxa"/>
        <w:tblLook w:val="04A0" w:firstRow="1" w:lastRow="0" w:firstColumn="1" w:lastColumn="0" w:noHBand="0" w:noVBand="1"/>
      </w:tblPr>
      <w:tblGrid>
        <w:gridCol w:w="3134"/>
        <w:gridCol w:w="1316"/>
        <w:gridCol w:w="986"/>
        <w:gridCol w:w="1096"/>
        <w:gridCol w:w="1360"/>
        <w:gridCol w:w="1096"/>
        <w:gridCol w:w="960"/>
      </w:tblGrid>
      <w:tr w:rsidR="00C47D55" w:rsidRPr="007C5728" w14:paraId="287FF1D9" w14:textId="77777777" w:rsidTr="00710B64">
        <w:trPr>
          <w:trHeight w:val="20"/>
          <w:tblHeader/>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9891" w14:textId="7F6008B2" w:rsidR="00C47D55" w:rsidRPr="007C5728" w:rsidRDefault="00C47D55" w:rsidP="00C47D55">
            <w:pPr>
              <w:jc w:val="center"/>
              <w:rPr>
                <w:rFonts w:eastAsia="Times New Roman"/>
                <w:color w:val="000000"/>
                <w:sz w:val="22"/>
                <w:szCs w:val="22"/>
              </w:rPr>
            </w:pPr>
            <w:r w:rsidRPr="003726CD">
              <w:rPr>
                <w:rFonts w:eastAsia="Times New Roman"/>
                <w:b/>
                <w:bCs/>
                <w:sz w:val="22"/>
                <w:szCs w:val="22"/>
              </w:rPr>
              <w:t xml:space="preserve">Thị trường </w:t>
            </w:r>
            <w:r w:rsidRPr="003726CD">
              <w:rPr>
                <w:rFonts w:eastAsia="Times New Roman"/>
                <w:b/>
                <w:bCs/>
                <w:sz w:val="22"/>
                <w:szCs w:val="22"/>
              </w:rPr>
              <w:br/>
            </w:r>
            <w:r>
              <w:rPr>
                <w:rFonts w:eastAsia="Times New Roman"/>
                <w:b/>
                <w:bCs/>
                <w:sz w:val="22"/>
                <w:szCs w:val="22"/>
              </w:rPr>
              <w:t>xuất</w:t>
            </w:r>
            <w:r w:rsidRPr="003726CD">
              <w:rPr>
                <w:rFonts w:eastAsia="Times New Roman"/>
                <w:b/>
                <w:bCs/>
                <w:sz w:val="22"/>
                <w:szCs w:val="22"/>
              </w:rPr>
              <w:t xml:space="preserve"> khẩu</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51E0C519" w14:textId="24D11797" w:rsidR="00C47D55" w:rsidRPr="007C5728" w:rsidRDefault="00C47D55" w:rsidP="00C47D55">
            <w:pPr>
              <w:jc w:val="center"/>
              <w:rPr>
                <w:rFonts w:eastAsia="Times New Roman"/>
                <w:color w:val="000000"/>
                <w:sz w:val="22"/>
                <w:szCs w:val="22"/>
              </w:rPr>
            </w:pPr>
            <w:r w:rsidRPr="003726CD">
              <w:rPr>
                <w:rFonts w:eastAsia="Times New Roman"/>
                <w:b/>
                <w:bCs/>
                <w:sz w:val="22"/>
                <w:szCs w:val="22"/>
              </w:rPr>
              <w:t>Tháng 0</w:t>
            </w:r>
            <w:r>
              <w:rPr>
                <w:rFonts w:eastAsia="Times New Roman"/>
                <w:b/>
                <w:bCs/>
                <w:sz w:val="22"/>
                <w:szCs w:val="22"/>
              </w:rPr>
              <w:t>2</w:t>
            </w:r>
            <w:r w:rsidRPr="003726CD">
              <w:rPr>
                <w:rFonts w:eastAsia="Times New Roman"/>
                <w:b/>
                <w:bCs/>
                <w:sz w:val="22"/>
                <w:szCs w:val="22"/>
              </w:rPr>
              <w:t>/202</w:t>
            </w:r>
            <w:r>
              <w:rPr>
                <w:rFonts w:eastAsia="Times New Roman"/>
                <w:b/>
                <w:bCs/>
                <w:sz w:val="22"/>
                <w:szCs w:val="22"/>
              </w:rPr>
              <w:t>1</w:t>
            </w:r>
            <w:r w:rsidRPr="003726CD">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6F6226E" w14:textId="2689EAA9" w:rsidR="00C47D55" w:rsidRPr="007C5728" w:rsidRDefault="00C47D55" w:rsidP="00C47D55">
            <w:pPr>
              <w:jc w:val="center"/>
              <w:rPr>
                <w:rFonts w:eastAsia="Times New Roman"/>
                <w:color w:val="000000"/>
                <w:sz w:val="22"/>
                <w:szCs w:val="22"/>
              </w:rPr>
            </w:pPr>
            <w:r>
              <w:rPr>
                <w:rFonts w:eastAsia="Times New Roman"/>
                <w:b/>
                <w:bCs/>
                <w:sz w:val="22"/>
                <w:szCs w:val="22"/>
              </w:rPr>
              <w:t>So với</w:t>
            </w:r>
            <w:r>
              <w:rPr>
                <w:rFonts w:eastAsia="Times New Roman"/>
                <w:b/>
                <w:bCs/>
                <w:sz w:val="22"/>
                <w:szCs w:val="22"/>
              </w:rPr>
              <w:br/>
              <w:t>T1</w:t>
            </w:r>
            <w:r w:rsidRPr="003726CD">
              <w:rPr>
                <w:rFonts w:eastAsia="Times New Roman"/>
                <w:b/>
                <w:bCs/>
                <w:sz w:val="22"/>
                <w:szCs w:val="22"/>
              </w:rPr>
              <w:t>/202</w:t>
            </w:r>
            <w:r>
              <w:rPr>
                <w:rFonts w:eastAsia="Times New Roman"/>
                <w:b/>
                <w:bCs/>
                <w:sz w:val="22"/>
                <w:szCs w:val="22"/>
              </w:rPr>
              <w:t>1</w:t>
            </w:r>
            <w:r w:rsidRPr="003726CD">
              <w:rPr>
                <w:rFonts w:eastAsia="Times New Roman"/>
                <w:b/>
                <w:bCs/>
                <w:sz w:val="22"/>
                <w:szCs w:val="22"/>
              </w:rPr>
              <w:t xml:space="preserve">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B93A157" w14:textId="4C878426" w:rsidR="00C47D55" w:rsidRPr="007C5728" w:rsidRDefault="00C47D55" w:rsidP="00C47D55">
            <w:pPr>
              <w:jc w:val="center"/>
              <w:rPr>
                <w:rFonts w:eastAsia="Times New Roman"/>
                <w:color w:val="000000"/>
                <w:sz w:val="22"/>
                <w:szCs w:val="22"/>
              </w:rPr>
            </w:pPr>
            <w:r w:rsidRPr="003726CD">
              <w:rPr>
                <w:rFonts w:eastAsia="Times New Roman"/>
                <w:b/>
                <w:bCs/>
                <w:sz w:val="22"/>
                <w:szCs w:val="22"/>
              </w:rPr>
              <w:t xml:space="preserve">So với </w:t>
            </w:r>
            <w:r w:rsidRPr="003726CD">
              <w:rPr>
                <w:rFonts w:eastAsia="Times New Roman"/>
                <w:b/>
                <w:bCs/>
                <w:sz w:val="22"/>
                <w:szCs w:val="22"/>
              </w:rPr>
              <w:br/>
              <w:t>T0</w:t>
            </w:r>
            <w:r>
              <w:rPr>
                <w:rFonts w:eastAsia="Times New Roman"/>
                <w:b/>
                <w:bCs/>
                <w:sz w:val="22"/>
                <w:szCs w:val="22"/>
              </w:rPr>
              <w:t>2</w:t>
            </w:r>
            <w:r w:rsidRPr="003726CD">
              <w:rPr>
                <w:rFonts w:eastAsia="Times New Roman"/>
                <w:b/>
                <w:bCs/>
                <w:sz w:val="22"/>
                <w:szCs w:val="22"/>
              </w:rPr>
              <w:t>/2020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9A1561C" w14:textId="5294F523" w:rsidR="00C47D55" w:rsidRPr="007C5728" w:rsidRDefault="00C47D55" w:rsidP="00C47D55">
            <w:pPr>
              <w:jc w:val="center"/>
              <w:rPr>
                <w:rFonts w:eastAsia="Times New Roman"/>
                <w:color w:val="000000"/>
                <w:sz w:val="22"/>
                <w:szCs w:val="22"/>
              </w:rPr>
            </w:pPr>
            <w:r>
              <w:rPr>
                <w:rFonts w:eastAsia="Times New Roman"/>
                <w:b/>
                <w:bCs/>
                <w:sz w:val="22"/>
                <w:szCs w:val="22"/>
              </w:rPr>
              <w:t>2 tháng 2021</w:t>
            </w:r>
            <w:r w:rsidRPr="003726CD">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D7118F0" w14:textId="3A1A59C5" w:rsidR="00C47D55" w:rsidRPr="007C5728" w:rsidRDefault="00C47D55" w:rsidP="00C47D55">
            <w:pPr>
              <w:jc w:val="center"/>
              <w:rPr>
                <w:rFonts w:eastAsia="Times New Roman"/>
                <w:color w:val="000000"/>
                <w:sz w:val="22"/>
                <w:szCs w:val="22"/>
              </w:rPr>
            </w:pPr>
            <w:r w:rsidRPr="003726CD">
              <w:rPr>
                <w:rFonts w:eastAsia="Times New Roman"/>
                <w:b/>
                <w:bCs/>
                <w:sz w:val="22"/>
                <w:szCs w:val="22"/>
              </w:rPr>
              <w:t xml:space="preserve">So với </w:t>
            </w:r>
            <w:r w:rsidRPr="003726CD">
              <w:rPr>
                <w:rFonts w:eastAsia="Times New Roman"/>
                <w:b/>
                <w:bCs/>
                <w:sz w:val="22"/>
                <w:szCs w:val="22"/>
              </w:rPr>
              <w:br/>
            </w:r>
            <w:r>
              <w:rPr>
                <w:rFonts w:eastAsia="Times New Roman"/>
                <w:b/>
                <w:bCs/>
                <w:sz w:val="22"/>
                <w:szCs w:val="22"/>
              </w:rPr>
              <w:t>2T</w:t>
            </w:r>
            <w:r w:rsidRPr="003726CD">
              <w:rPr>
                <w:rFonts w:eastAsia="Times New Roman"/>
                <w:b/>
                <w:bCs/>
                <w:sz w:val="22"/>
                <w:szCs w:val="22"/>
              </w:rPr>
              <w:t>/2020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6D65B78" w14:textId="3A67C954" w:rsidR="00C47D55" w:rsidRPr="007C5728" w:rsidRDefault="00C47D55" w:rsidP="00C47D55">
            <w:pPr>
              <w:jc w:val="center"/>
              <w:rPr>
                <w:rFonts w:eastAsia="Times New Roman"/>
                <w:color w:val="000000"/>
                <w:sz w:val="22"/>
                <w:szCs w:val="22"/>
              </w:rPr>
            </w:pPr>
            <w:r w:rsidRPr="003726CD">
              <w:rPr>
                <w:rFonts w:eastAsia="Times New Roman"/>
                <w:b/>
                <w:sz w:val="22"/>
                <w:szCs w:val="22"/>
              </w:rPr>
              <w:t>Tỷ trọng (%)</w:t>
            </w:r>
          </w:p>
        </w:tc>
      </w:tr>
      <w:tr w:rsidR="00C47D55" w:rsidRPr="007C5728" w14:paraId="22092DF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F6DD0D9"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42F1E574"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61.057.683</w:t>
            </w:r>
          </w:p>
        </w:tc>
        <w:tc>
          <w:tcPr>
            <w:tcW w:w="986" w:type="dxa"/>
            <w:tcBorders>
              <w:top w:val="nil"/>
              <w:left w:val="nil"/>
              <w:bottom w:val="single" w:sz="4" w:space="0" w:color="auto"/>
              <w:right w:val="single" w:sz="4" w:space="0" w:color="auto"/>
            </w:tcBorders>
            <w:shd w:val="clear" w:color="auto" w:fill="auto"/>
            <w:noWrap/>
            <w:vAlign w:val="center"/>
            <w:hideMark/>
          </w:tcPr>
          <w:p w14:paraId="54FC7E1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-10,77</w:t>
            </w:r>
          </w:p>
        </w:tc>
        <w:tc>
          <w:tcPr>
            <w:tcW w:w="1096" w:type="dxa"/>
            <w:tcBorders>
              <w:top w:val="nil"/>
              <w:left w:val="nil"/>
              <w:bottom w:val="single" w:sz="4" w:space="0" w:color="auto"/>
              <w:right w:val="single" w:sz="4" w:space="0" w:color="auto"/>
            </w:tcBorders>
            <w:shd w:val="clear" w:color="auto" w:fill="auto"/>
            <w:noWrap/>
            <w:vAlign w:val="center"/>
            <w:hideMark/>
          </w:tcPr>
          <w:p w14:paraId="757D0D5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976BC05"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129.486.826</w:t>
            </w:r>
          </w:p>
        </w:tc>
        <w:tc>
          <w:tcPr>
            <w:tcW w:w="1096" w:type="dxa"/>
            <w:tcBorders>
              <w:top w:val="nil"/>
              <w:left w:val="nil"/>
              <w:bottom w:val="single" w:sz="4" w:space="0" w:color="auto"/>
              <w:right w:val="single" w:sz="4" w:space="0" w:color="auto"/>
            </w:tcBorders>
            <w:shd w:val="clear" w:color="auto" w:fill="auto"/>
            <w:noWrap/>
            <w:vAlign w:val="center"/>
            <w:hideMark/>
          </w:tcPr>
          <w:p w14:paraId="3B17E2CF"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E64F49F"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6A8FBE8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534102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5D6CD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15.321.757</w:t>
            </w:r>
          </w:p>
        </w:tc>
        <w:tc>
          <w:tcPr>
            <w:tcW w:w="986" w:type="dxa"/>
            <w:tcBorders>
              <w:top w:val="nil"/>
              <w:left w:val="nil"/>
              <w:bottom w:val="single" w:sz="4" w:space="0" w:color="auto"/>
              <w:right w:val="single" w:sz="4" w:space="0" w:color="auto"/>
            </w:tcBorders>
            <w:shd w:val="clear" w:color="auto" w:fill="auto"/>
            <w:noWrap/>
            <w:vAlign w:val="center"/>
            <w:hideMark/>
          </w:tcPr>
          <w:p w14:paraId="202503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-29,23</w:t>
            </w:r>
          </w:p>
        </w:tc>
        <w:tc>
          <w:tcPr>
            <w:tcW w:w="1096" w:type="dxa"/>
            <w:tcBorders>
              <w:top w:val="nil"/>
              <w:left w:val="nil"/>
              <w:bottom w:val="single" w:sz="4" w:space="0" w:color="auto"/>
              <w:right w:val="single" w:sz="4" w:space="0" w:color="auto"/>
            </w:tcBorders>
            <w:shd w:val="clear" w:color="auto" w:fill="auto"/>
            <w:noWrap/>
            <w:vAlign w:val="center"/>
            <w:hideMark/>
          </w:tcPr>
          <w:p w14:paraId="46F46FC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A71311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36.972.061</w:t>
            </w:r>
          </w:p>
        </w:tc>
        <w:tc>
          <w:tcPr>
            <w:tcW w:w="1096" w:type="dxa"/>
            <w:tcBorders>
              <w:top w:val="nil"/>
              <w:left w:val="nil"/>
              <w:bottom w:val="single" w:sz="4" w:space="0" w:color="auto"/>
              <w:right w:val="single" w:sz="4" w:space="0" w:color="auto"/>
            </w:tcBorders>
            <w:shd w:val="clear" w:color="auto" w:fill="auto"/>
            <w:noWrap/>
            <w:vAlign w:val="center"/>
            <w:hideMark/>
          </w:tcPr>
          <w:p w14:paraId="5375D6C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ABCDDA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28,55</w:t>
            </w:r>
          </w:p>
        </w:tc>
      </w:tr>
      <w:tr w:rsidR="00C47D55" w:rsidRPr="007C5728" w14:paraId="5F07081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78C6A9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0E172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10.366.417</w:t>
            </w:r>
          </w:p>
        </w:tc>
        <w:tc>
          <w:tcPr>
            <w:tcW w:w="986" w:type="dxa"/>
            <w:tcBorders>
              <w:top w:val="nil"/>
              <w:left w:val="nil"/>
              <w:bottom w:val="single" w:sz="4" w:space="0" w:color="auto"/>
              <w:right w:val="single" w:sz="4" w:space="0" w:color="auto"/>
            </w:tcBorders>
            <w:shd w:val="clear" w:color="auto" w:fill="auto"/>
            <w:noWrap/>
            <w:vAlign w:val="center"/>
            <w:hideMark/>
          </w:tcPr>
          <w:p w14:paraId="73E2399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-35,66</w:t>
            </w:r>
          </w:p>
        </w:tc>
        <w:tc>
          <w:tcPr>
            <w:tcW w:w="1096" w:type="dxa"/>
            <w:tcBorders>
              <w:top w:val="nil"/>
              <w:left w:val="nil"/>
              <w:bottom w:val="single" w:sz="4" w:space="0" w:color="auto"/>
              <w:right w:val="single" w:sz="4" w:space="0" w:color="auto"/>
            </w:tcBorders>
            <w:shd w:val="clear" w:color="auto" w:fill="auto"/>
            <w:noWrap/>
            <w:vAlign w:val="center"/>
            <w:hideMark/>
          </w:tcPr>
          <w:p w14:paraId="48C824E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13CA40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26.477.304</w:t>
            </w:r>
          </w:p>
        </w:tc>
        <w:tc>
          <w:tcPr>
            <w:tcW w:w="1096" w:type="dxa"/>
            <w:tcBorders>
              <w:top w:val="nil"/>
              <w:left w:val="nil"/>
              <w:bottom w:val="single" w:sz="4" w:space="0" w:color="auto"/>
              <w:right w:val="single" w:sz="4" w:space="0" w:color="auto"/>
            </w:tcBorders>
            <w:shd w:val="clear" w:color="auto" w:fill="auto"/>
            <w:noWrap/>
            <w:vAlign w:val="center"/>
            <w:hideMark/>
          </w:tcPr>
          <w:p w14:paraId="4E6DB93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26886C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20,45</w:t>
            </w:r>
          </w:p>
        </w:tc>
      </w:tr>
      <w:tr w:rsidR="00C47D55" w:rsidRPr="007C5728" w14:paraId="2433F6E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BCE09A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A547D4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13.220.269</w:t>
            </w:r>
          </w:p>
        </w:tc>
        <w:tc>
          <w:tcPr>
            <w:tcW w:w="986" w:type="dxa"/>
            <w:tcBorders>
              <w:top w:val="nil"/>
              <w:left w:val="nil"/>
              <w:bottom w:val="single" w:sz="4" w:space="0" w:color="auto"/>
              <w:right w:val="single" w:sz="4" w:space="0" w:color="auto"/>
            </w:tcBorders>
            <w:shd w:val="clear" w:color="auto" w:fill="auto"/>
            <w:noWrap/>
            <w:vAlign w:val="center"/>
            <w:hideMark/>
          </w:tcPr>
          <w:p w14:paraId="3657803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15,39</w:t>
            </w:r>
          </w:p>
        </w:tc>
        <w:tc>
          <w:tcPr>
            <w:tcW w:w="1096" w:type="dxa"/>
            <w:tcBorders>
              <w:top w:val="nil"/>
              <w:left w:val="nil"/>
              <w:bottom w:val="single" w:sz="4" w:space="0" w:color="auto"/>
              <w:right w:val="single" w:sz="4" w:space="0" w:color="auto"/>
            </w:tcBorders>
            <w:shd w:val="clear" w:color="auto" w:fill="auto"/>
            <w:noWrap/>
            <w:vAlign w:val="center"/>
            <w:hideMark/>
          </w:tcPr>
          <w:p w14:paraId="55DF5D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50F2F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24.677.521</w:t>
            </w:r>
          </w:p>
        </w:tc>
        <w:tc>
          <w:tcPr>
            <w:tcW w:w="1096" w:type="dxa"/>
            <w:tcBorders>
              <w:top w:val="nil"/>
              <w:left w:val="nil"/>
              <w:bottom w:val="single" w:sz="4" w:space="0" w:color="auto"/>
              <w:right w:val="single" w:sz="4" w:space="0" w:color="auto"/>
            </w:tcBorders>
            <w:shd w:val="clear" w:color="auto" w:fill="auto"/>
            <w:noWrap/>
            <w:vAlign w:val="center"/>
            <w:hideMark/>
          </w:tcPr>
          <w:p w14:paraId="62AE8C6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D4E698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19,06</w:t>
            </w:r>
          </w:p>
        </w:tc>
      </w:tr>
      <w:tr w:rsidR="00C47D55" w:rsidRPr="007C5728" w14:paraId="67654AC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894BE7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D5C737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5.979.138</w:t>
            </w:r>
          </w:p>
        </w:tc>
        <w:tc>
          <w:tcPr>
            <w:tcW w:w="986" w:type="dxa"/>
            <w:tcBorders>
              <w:top w:val="nil"/>
              <w:left w:val="nil"/>
              <w:bottom w:val="single" w:sz="4" w:space="0" w:color="auto"/>
              <w:right w:val="single" w:sz="4" w:space="0" w:color="auto"/>
            </w:tcBorders>
            <w:shd w:val="clear" w:color="auto" w:fill="auto"/>
            <w:noWrap/>
            <w:vAlign w:val="center"/>
            <w:hideMark/>
          </w:tcPr>
          <w:p w14:paraId="5EC65C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-9,69</w:t>
            </w:r>
          </w:p>
        </w:tc>
        <w:tc>
          <w:tcPr>
            <w:tcW w:w="1096" w:type="dxa"/>
            <w:tcBorders>
              <w:top w:val="nil"/>
              <w:left w:val="nil"/>
              <w:bottom w:val="single" w:sz="4" w:space="0" w:color="auto"/>
              <w:right w:val="single" w:sz="4" w:space="0" w:color="auto"/>
            </w:tcBorders>
            <w:shd w:val="clear" w:color="auto" w:fill="auto"/>
            <w:noWrap/>
            <w:vAlign w:val="center"/>
            <w:hideMark/>
          </w:tcPr>
          <w:p w14:paraId="7ADB0E4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0BEC8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12.600.004</w:t>
            </w:r>
          </w:p>
        </w:tc>
        <w:tc>
          <w:tcPr>
            <w:tcW w:w="1096" w:type="dxa"/>
            <w:tcBorders>
              <w:top w:val="nil"/>
              <w:left w:val="nil"/>
              <w:bottom w:val="single" w:sz="4" w:space="0" w:color="auto"/>
              <w:right w:val="single" w:sz="4" w:space="0" w:color="auto"/>
            </w:tcBorders>
            <w:shd w:val="clear" w:color="auto" w:fill="auto"/>
            <w:noWrap/>
            <w:vAlign w:val="center"/>
            <w:hideMark/>
          </w:tcPr>
          <w:p w14:paraId="720D7F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ACFF7E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9,73</w:t>
            </w:r>
          </w:p>
        </w:tc>
      </w:tr>
      <w:tr w:rsidR="00C47D55" w:rsidRPr="007C5728" w14:paraId="301B425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3F29E8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DB903B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3.397.387</w:t>
            </w:r>
          </w:p>
        </w:tc>
        <w:tc>
          <w:tcPr>
            <w:tcW w:w="986" w:type="dxa"/>
            <w:tcBorders>
              <w:top w:val="nil"/>
              <w:left w:val="nil"/>
              <w:bottom w:val="single" w:sz="4" w:space="0" w:color="auto"/>
              <w:right w:val="single" w:sz="4" w:space="0" w:color="auto"/>
            </w:tcBorders>
            <w:shd w:val="clear" w:color="auto" w:fill="auto"/>
            <w:noWrap/>
            <w:vAlign w:val="center"/>
            <w:hideMark/>
          </w:tcPr>
          <w:p w14:paraId="3DCFD5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4,50</w:t>
            </w:r>
          </w:p>
        </w:tc>
        <w:tc>
          <w:tcPr>
            <w:tcW w:w="1096" w:type="dxa"/>
            <w:tcBorders>
              <w:top w:val="nil"/>
              <w:left w:val="nil"/>
              <w:bottom w:val="single" w:sz="4" w:space="0" w:color="auto"/>
              <w:right w:val="single" w:sz="4" w:space="0" w:color="auto"/>
            </w:tcBorders>
            <w:shd w:val="clear" w:color="auto" w:fill="auto"/>
            <w:noWrap/>
            <w:vAlign w:val="center"/>
            <w:hideMark/>
          </w:tcPr>
          <w:p w14:paraId="69432E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16244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6.648.437</w:t>
            </w:r>
          </w:p>
        </w:tc>
        <w:tc>
          <w:tcPr>
            <w:tcW w:w="1096" w:type="dxa"/>
            <w:tcBorders>
              <w:top w:val="nil"/>
              <w:left w:val="nil"/>
              <w:bottom w:val="single" w:sz="4" w:space="0" w:color="auto"/>
              <w:right w:val="single" w:sz="4" w:space="0" w:color="auto"/>
            </w:tcBorders>
            <w:shd w:val="clear" w:color="auto" w:fill="auto"/>
            <w:noWrap/>
            <w:vAlign w:val="center"/>
            <w:hideMark/>
          </w:tcPr>
          <w:p w14:paraId="41E1BE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68EB6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5,13</w:t>
            </w:r>
          </w:p>
        </w:tc>
      </w:tr>
      <w:tr w:rsidR="00C47D55" w:rsidRPr="007C5728" w14:paraId="14D478E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0CD6D8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03EFD76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5.107.854</w:t>
            </w:r>
          </w:p>
        </w:tc>
        <w:tc>
          <w:tcPr>
            <w:tcW w:w="986" w:type="dxa"/>
            <w:tcBorders>
              <w:top w:val="nil"/>
              <w:left w:val="nil"/>
              <w:bottom w:val="single" w:sz="4" w:space="0" w:color="auto"/>
              <w:right w:val="single" w:sz="4" w:space="0" w:color="auto"/>
            </w:tcBorders>
            <w:shd w:val="clear" w:color="auto" w:fill="auto"/>
            <w:noWrap/>
            <w:vAlign w:val="center"/>
            <w:hideMark/>
          </w:tcPr>
          <w:p w14:paraId="2327012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2A6314C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61FC15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5.107.854</w:t>
            </w:r>
          </w:p>
        </w:tc>
        <w:tc>
          <w:tcPr>
            <w:tcW w:w="1096" w:type="dxa"/>
            <w:tcBorders>
              <w:top w:val="nil"/>
              <w:left w:val="nil"/>
              <w:bottom w:val="single" w:sz="4" w:space="0" w:color="auto"/>
              <w:right w:val="single" w:sz="4" w:space="0" w:color="auto"/>
            </w:tcBorders>
            <w:shd w:val="clear" w:color="auto" w:fill="auto"/>
            <w:noWrap/>
            <w:vAlign w:val="center"/>
            <w:hideMark/>
          </w:tcPr>
          <w:p w14:paraId="7B4944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4DAB16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3,94</w:t>
            </w:r>
          </w:p>
        </w:tc>
      </w:tr>
      <w:tr w:rsidR="00C47D55" w:rsidRPr="007C5728" w14:paraId="5337132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62E6658"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D191B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1.890.363</w:t>
            </w:r>
          </w:p>
        </w:tc>
        <w:tc>
          <w:tcPr>
            <w:tcW w:w="986" w:type="dxa"/>
            <w:tcBorders>
              <w:top w:val="nil"/>
              <w:left w:val="nil"/>
              <w:bottom w:val="single" w:sz="4" w:space="0" w:color="auto"/>
              <w:right w:val="single" w:sz="4" w:space="0" w:color="auto"/>
            </w:tcBorders>
            <w:shd w:val="clear" w:color="auto" w:fill="auto"/>
            <w:noWrap/>
            <w:vAlign w:val="center"/>
            <w:hideMark/>
          </w:tcPr>
          <w:p w14:paraId="3742EB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-37,43</w:t>
            </w:r>
          </w:p>
        </w:tc>
        <w:tc>
          <w:tcPr>
            <w:tcW w:w="1096" w:type="dxa"/>
            <w:tcBorders>
              <w:top w:val="nil"/>
              <w:left w:val="nil"/>
              <w:bottom w:val="single" w:sz="4" w:space="0" w:color="auto"/>
              <w:right w:val="single" w:sz="4" w:space="0" w:color="auto"/>
            </w:tcBorders>
            <w:shd w:val="clear" w:color="auto" w:fill="auto"/>
            <w:noWrap/>
            <w:vAlign w:val="center"/>
            <w:hideMark/>
          </w:tcPr>
          <w:p w14:paraId="1D4DBFF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AC914C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4.911.619</w:t>
            </w:r>
          </w:p>
        </w:tc>
        <w:tc>
          <w:tcPr>
            <w:tcW w:w="1096" w:type="dxa"/>
            <w:tcBorders>
              <w:top w:val="nil"/>
              <w:left w:val="nil"/>
              <w:bottom w:val="single" w:sz="4" w:space="0" w:color="auto"/>
              <w:right w:val="single" w:sz="4" w:space="0" w:color="auto"/>
            </w:tcBorders>
            <w:shd w:val="clear" w:color="auto" w:fill="auto"/>
            <w:noWrap/>
            <w:vAlign w:val="center"/>
            <w:hideMark/>
          </w:tcPr>
          <w:p w14:paraId="1F2F18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BE14F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3,79</w:t>
            </w:r>
          </w:p>
        </w:tc>
      </w:tr>
      <w:tr w:rsidR="00C47D55" w:rsidRPr="007C5728" w14:paraId="706D5E6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2E7C89F"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10827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1.035.987</w:t>
            </w:r>
          </w:p>
        </w:tc>
        <w:tc>
          <w:tcPr>
            <w:tcW w:w="986" w:type="dxa"/>
            <w:tcBorders>
              <w:top w:val="nil"/>
              <w:left w:val="nil"/>
              <w:bottom w:val="single" w:sz="4" w:space="0" w:color="auto"/>
              <w:right w:val="single" w:sz="4" w:space="0" w:color="auto"/>
            </w:tcBorders>
            <w:shd w:val="clear" w:color="auto" w:fill="auto"/>
            <w:noWrap/>
            <w:vAlign w:val="center"/>
            <w:hideMark/>
          </w:tcPr>
          <w:p w14:paraId="00DB366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-34,05</w:t>
            </w:r>
          </w:p>
        </w:tc>
        <w:tc>
          <w:tcPr>
            <w:tcW w:w="1096" w:type="dxa"/>
            <w:tcBorders>
              <w:top w:val="nil"/>
              <w:left w:val="nil"/>
              <w:bottom w:val="single" w:sz="4" w:space="0" w:color="auto"/>
              <w:right w:val="single" w:sz="4" w:space="0" w:color="auto"/>
            </w:tcBorders>
            <w:shd w:val="clear" w:color="auto" w:fill="auto"/>
            <w:noWrap/>
            <w:vAlign w:val="center"/>
            <w:hideMark/>
          </w:tcPr>
          <w:p w14:paraId="74C3554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4AA62C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2.606.736</w:t>
            </w:r>
          </w:p>
        </w:tc>
        <w:tc>
          <w:tcPr>
            <w:tcW w:w="1096" w:type="dxa"/>
            <w:tcBorders>
              <w:top w:val="nil"/>
              <w:left w:val="nil"/>
              <w:bottom w:val="single" w:sz="4" w:space="0" w:color="auto"/>
              <w:right w:val="single" w:sz="4" w:space="0" w:color="auto"/>
            </w:tcBorders>
            <w:shd w:val="clear" w:color="auto" w:fill="auto"/>
            <w:noWrap/>
            <w:vAlign w:val="center"/>
            <w:hideMark/>
          </w:tcPr>
          <w:p w14:paraId="179D1CB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163E5A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2,01</w:t>
            </w:r>
          </w:p>
        </w:tc>
      </w:tr>
      <w:tr w:rsidR="00C47D55" w:rsidRPr="007C5728" w14:paraId="6D6DAE2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ECC6EF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73CABAC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861.364</w:t>
            </w:r>
          </w:p>
        </w:tc>
        <w:tc>
          <w:tcPr>
            <w:tcW w:w="986" w:type="dxa"/>
            <w:tcBorders>
              <w:top w:val="nil"/>
              <w:left w:val="nil"/>
              <w:bottom w:val="single" w:sz="4" w:space="0" w:color="auto"/>
              <w:right w:val="single" w:sz="4" w:space="0" w:color="auto"/>
            </w:tcBorders>
            <w:shd w:val="clear" w:color="auto" w:fill="auto"/>
            <w:noWrap/>
            <w:vAlign w:val="center"/>
            <w:hideMark/>
          </w:tcPr>
          <w:p w14:paraId="436D0A9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-16,26</w:t>
            </w:r>
          </w:p>
        </w:tc>
        <w:tc>
          <w:tcPr>
            <w:tcW w:w="1096" w:type="dxa"/>
            <w:tcBorders>
              <w:top w:val="nil"/>
              <w:left w:val="nil"/>
              <w:bottom w:val="single" w:sz="4" w:space="0" w:color="auto"/>
              <w:right w:val="single" w:sz="4" w:space="0" w:color="auto"/>
            </w:tcBorders>
            <w:shd w:val="clear" w:color="auto" w:fill="auto"/>
            <w:noWrap/>
            <w:vAlign w:val="center"/>
            <w:hideMark/>
          </w:tcPr>
          <w:p w14:paraId="493CEF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1AD3F3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1.890.011</w:t>
            </w:r>
          </w:p>
        </w:tc>
        <w:tc>
          <w:tcPr>
            <w:tcW w:w="1096" w:type="dxa"/>
            <w:tcBorders>
              <w:top w:val="nil"/>
              <w:left w:val="nil"/>
              <w:bottom w:val="single" w:sz="4" w:space="0" w:color="auto"/>
              <w:right w:val="single" w:sz="4" w:space="0" w:color="auto"/>
            </w:tcBorders>
            <w:shd w:val="clear" w:color="auto" w:fill="auto"/>
            <w:noWrap/>
            <w:vAlign w:val="center"/>
            <w:hideMark/>
          </w:tcPr>
          <w:p w14:paraId="2E5DFB9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68A947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1,46</w:t>
            </w:r>
          </w:p>
        </w:tc>
      </w:tr>
      <w:tr w:rsidR="00C47D55" w:rsidRPr="007C5728" w14:paraId="0A9E7D1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3BF1F1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761827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620.514</w:t>
            </w:r>
          </w:p>
        </w:tc>
        <w:tc>
          <w:tcPr>
            <w:tcW w:w="986" w:type="dxa"/>
            <w:tcBorders>
              <w:top w:val="nil"/>
              <w:left w:val="nil"/>
              <w:bottom w:val="single" w:sz="4" w:space="0" w:color="auto"/>
              <w:right w:val="single" w:sz="4" w:space="0" w:color="auto"/>
            </w:tcBorders>
            <w:shd w:val="clear" w:color="auto" w:fill="auto"/>
            <w:noWrap/>
            <w:vAlign w:val="center"/>
            <w:hideMark/>
          </w:tcPr>
          <w:p w14:paraId="17AFF5D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-48,85</w:t>
            </w:r>
          </w:p>
        </w:tc>
        <w:tc>
          <w:tcPr>
            <w:tcW w:w="1096" w:type="dxa"/>
            <w:tcBorders>
              <w:top w:val="nil"/>
              <w:left w:val="nil"/>
              <w:bottom w:val="single" w:sz="4" w:space="0" w:color="auto"/>
              <w:right w:val="single" w:sz="4" w:space="0" w:color="auto"/>
            </w:tcBorders>
            <w:shd w:val="clear" w:color="auto" w:fill="auto"/>
            <w:noWrap/>
            <w:vAlign w:val="center"/>
            <w:hideMark/>
          </w:tcPr>
          <w:p w14:paraId="54766C9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E313EB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1.833.703</w:t>
            </w:r>
          </w:p>
        </w:tc>
        <w:tc>
          <w:tcPr>
            <w:tcW w:w="1096" w:type="dxa"/>
            <w:tcBorders>
              <w:top w:val="nil"/>
              <w:left w:val="nil"/>
              <w:bottom w:val="single" w:sz="4" w:space="0" w:color="auto"/>
              <w:right w:val="single" w:sz="4" w:space="0" w:color="auto"/>
            </w:tcBorders>
            <w:shd w:val="clear" w:color="auto" w:fill="auto"/>
            <w:noWrap/>
            <w:vAlign w:val="center"/>
            <w:hideMark/>
          </w:tcPr>
          <w:p w14:paraId="223ED19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EFC282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1,42</w:t>
            </w:r>
          </w:p>
        </w:tc>
      </w:tr>
      <w:tr w:rsidR="00C47D55" w:rsidRPr="007C5728" w14:paraId="463BE8F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D3202B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2A02AF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636.260</w:t>
            </w:r>
          </w:p>
        </w:tc>
        <w:tc>
          <w:tcPr>
            <w:tcW w:w="986" w:type="dxa"/>
            <w:tcBorders>
              <w:top w:val="nil"/>
              <w:left w:val="nil"/>
              <w:bottom w:val="single" w:sz="4" w:space="0" w:color="auto"/>
              <w:right w:val="single" w:sz="4" w:space="0" w:color="auto"/>
            </w:tcBorders>
            <w:shd w:val="clear" w:color="auto" w:fill="auto"/>
            <w:noWrap/>
            <w:vAlign w:val="center"/>
            <w:hideMark/>
          </w:tcPr>
          <w:p w14:paraId="559DD80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190,04</w:t>
            </w:r>
          </w:p>
        </w:tc>
        <w:tc>
          <w:tcPr>
            <w:tcW w:w="1096" w:type="dxa"/>
            <w:tcBorders>
              <w:top w:val="nil"/>
              <w:left w:val="nil"/>
              <w:bottom w:val="single" w:sz="4" w:space="0" w:color="auto"/>
              <w:right w:val="single" w:sz="4" w:space="0" w:color="auto"/>
            </w:tcBorders>
            <w:shd w:val="clear" w:color="auto" w:fill="auto"/>
            <w:noWrap/>
            <w:vAlign w:val="center"/>
            <w:hideMark/>
          </w:tcPr>
          <w:p w14:paraId="2375F75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F9D965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855.631</w:t>
            </w:r>
          </w:p>
        </w:tc>
        <w:tc>
          <w:tcPr>
            <w:tcW w:w="1096" w:type="dxa"/>
            <w:tcBorders>
              <w:top w:val="nil"/>
              <w:left w:val="nil"/>
              <w:bottom w:val="single" w:sz="4" w:space="0" w:color="auto"/>
              <w:right w:val="single" w:sz="4" w:space="0" w:color="auto"/>
            </w:tcBorders>
            <w:shd w:val="clear" w:color="auto" w:fill="auto"/>
            <w:noWrap/>
            <w:vAlign w:val="center"/>
            <w:hideMark/>
          </w:tcPr>
          <w:p w14:paraId="5B9CB4F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D70DD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0,66</w:t>
            </w:r>
          </w:p>
        </w:tc>
      </w:tr>
      <w:tr w:rsidR="00C47D55" w:rsidRPr="007C5728" w14:paraId="3FCA32B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36469F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3E41678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301.134</w:t>
            </w:r>
          </w:p>
        </w:tc>
        <w:tc>
          <w:tcPr>
            <w:tcW w:w="986" w:type="dxa"/>
            <w:tcBorders>
              <w:top w:val="nil"/>
              <w:left w:val="nil"/>
              <w:bottom w:val="single" w:sz="4" w:space="0" w:color="auto"/>
              <w:right w:val="single" w:sz="4" w:space="0" w:color="auto"/>
            </w:tcBorders>
            <w:shd w:val="clear" w:color="auto" w:fill="auto"/>
            <w:noWrap/>
            <w:vAlign w:val="center"/>
            <w:hideMark/>
          </w:tcPr>
          <w:p w14:paraId="6E2E184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-13,48</w:t>
            </w:r>
          </w:p>
        </w:tc>
        <w:tc>
          <w:tcPr>
            <w:tcW w:w="1096" w:type="dxa"/>
            <w:tcBorders>
              <w:top w:val="nil"/>
              <w:left w:val="nil"/>
              <w:bottom w:val="single" w:sz="4" w:space="0" w:color="auto"/>
              <w:right w:val="single" w:sz="4" w:space="0" w:color="auto"/>
            </w:tcBorders>
            <w:shd w:val="clear" w:color="auto" w:fill="auto"/>
            <w:noWrap/>
            <w:vAlign w:val="center"/>
            <w:hideMark/>
          </w:tcPr>
          <w:p w14:paraId="79668BB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E0B24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649.187</w:t>
            </w:r>
          </w:p>
        </w:tc>
        <w:tc>
          <w:tcPr>
            <w:tcW w:w="1096" w:type="dxa"/>
            <w:tcBorders>
              <w:top w:val="nil"/>
              <w:left w:val="nil"/>
              <w:bottom w:val="single" w:sz="4" w:space="0" w:color="auto"/>
              <w:right w:val="single" w:sz="4" w:space="0" w:color="auto"/>
            </w:tcBorders>
            <w:shd w:val="clear" w:color="auto" w:fill="auto"/>
            <w:noWrap/>
            <w:vAlign w:val="center"/>
            <w:hideMark/>
          </w:tcPr>
          <w:p w14:paraId="3C94878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1FB0B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0,50</w:t>
            </w:r>
          </w:p>
        </w:tc>
      </w:tr>
      <w:tr w:rsidR="00C47D55" w:rsidRPr="007C5728" w14:paraId="18707BC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B07999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D9B7E1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388.377</w:t>
            </w:r>
          </w:p>
        </w:tc>
        <w:tc>
          <w:tcPr>
            <w:tcW w:w="986" w:type="dxa"/>
            <w:tcBorders>
              <w:top w:val="nil"/>
              <w:left w:val="nil"/>
              <w:bottom w:val="single" w:sz="4" w:space="0" w:color="auto"/>
              <w:right w:val="single" w:sz="4" w:space="0" w:color="auto"/>
            </w:tcBorders>
            <w:shd w:val="clear" w:color="auto" w:fill="auto"/>
            <w:noWrap/>
            <w:vAlign w:val="center"/>
            <w:hideMark/>
          </w:tcPr>
          <w:p w14:paraId="5141CC9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85,45</w:t>
            </w:r>
          </w:p>
        </w:tc>
        <w:tc>
          <w:tcPr>
            <w:tcW w:w="1096" w:type="dxa"/>
            <w:tcBorders>
              <w:top w:val="nil"/>
              <w:left w:val="nil"/>
              <w:bottom w:val="single" w:sz="4" w:space="0" w:color="auto"/>
              <w:right w:val="single" w:sz="4" w:space="0" w:color="auto"/>
            </w:tcBorders>
            <w:shd w:val="clear" w:color="auto" w:fill="auto"/>
            <w:noWrap/>
            <w:vAlign w:val="center"/>
            <w:hideMark/>
          </w:tcPr>
          <w:p w14:paraId="645398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600BFF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597.807</w:t>
            </w:r>
          </w:p>
        </w:tc>
        <w:tc>
          <w:tcPr>
            <w:tcW w:w="1096" w:type="dxa"/>
            <w:tcBorders>
              <w:top w:val="nil"/>
              <w:left w:val="nil"/>
              <w:bottom w:val="single" w:sz="4" w:space="0" w:color="auto"/>
              <w:right w:val="single" w:sz="4" w:space="0" w:color="auto"/>
            </w:tcBorders>
            <w:shd w:val="clear" w:color="auto" w:fill="auto"/>
            <w:noWrap/>
            <w:vAlign w:val="center"/>
            <w:hideMark/>
          </w:tcPr>
          <w:p w14:paraId="15D188F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27FB5D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0,46</w:t>
            </w:r>
          </w:p>
        </w:tc>
      </w:tr>
      <w:tr w:rsidR="00C47D55" w:rsidRPr="007C5728" w14:paraId="22556F0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E489C3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29DC28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336.520</w:t>
            </w:r>
          </w:p>
        </w:tc>
        <w:tc>
          <w:tcPr>
            <w:tcW w:w="986" w:type="dxa"/>
            <w:tcBorders>
              <w:top w:val="nil"/>
              <w:left w:val="nil"/>
              <w:bottom w:val="single" w:sz="4" w:space="0" w:color="auto"/>
              <w:right w:val="single" w:sz="4" w:space="0" w:color="auto"/>
            </w:tcBorders>
            <w:shd w:val="clear" w:color="auto" w:fill="auto"/>
            <w:noWrap/>
            <w:vAlign w:val="center"/>
            <w:hideMark/>
          </w:tcPr>
          <w:p w14:paraId="693D432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46,83</w:t>
            </w:r>
          </w:p>
        </w:tc>
        <w:tc>
          <w:tcPr>
            <w:tcW w:w="1096" w:type="dxa"/>
            <w:tcBorders>
              <w:top w:val="nil"/>
              <w:left w:val="nil"/>
              <w:bottom w:val="single" w:sz="4" w:space="0" w:color="auto"/>
              <w:right w:val="single" w:sz="4" w:space="0" w:color="auto"/>
            </w:tcBorders>
            <w:shd w:val="clear" w:color="auto" w:fill="auto"/>
            <w:noWrap/>
            <w:vAlign w:val="center"/>
            <w:hideMark/>
          </w:tcPr>
          <w:p w14:paraId="6E464E9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A42CB4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565.710</w:t>
            </w:r>
          </w:p>
        </w:tc>
        <w:tc>
          <w:tcPr>
            <w:tcW w:w="1096" w:type="dxa"/>
            <w:tcBorders>
              <w:top w:val="nil"/>
              <w:left w:val="nil"/>
              <w:bottom w:val="single" w:sz="4" w:space="0" w:color="auto"/>
              <w:right w:val="single" w:sz="4" w:space="0" w:color="auto"/>
            </w:tcBorders>
            <w:shd w:val="clear" w:color="auto" w:fill="auto"/>
            <w:noWrap/>
            <w:vAlign w:val="center"/>
            <w:hideMark/>
          </w:tcPr>
          <w:p w14:paraId="0F7C5DF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12CE4E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0,44</w:t>
            </w:r>
          </w:p>
        </w:tc>
      </w:tr>
      <w:tr w:rsidR="00C47D55" w:rsidRPr="007C5728" w14:paraId="0C129D7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290E024"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4AF3B04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50.410.290</w:t>
            </w:r>
          </w:p>
        </w:tc>
        <w:tc>
          <w:tcPr>
            <w:tcW w:w="986" w:type="dxa"/>
            <w:tcBorders>
              <w:top w:val="nil"/>
              <w:left w:val="nil"/>
              <w:bottom w:val="single" w:sz="4" w:space="0" w:color="auto"/>
              <w:right w:val="single" w:sz="4" w:space="0" w:color="auto"/>
            </w:tcBorders>
            <w:shd w:val="clear" w:color="auto" w:fill="auto"/>
            <w:noWrap/>
            <w:vAlign w:val="center"/>
            <w:hideMark/>
          </w:tcPr>
          <w:p w14:paraId="01BF510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-15,70</w:t>
            </w:r>
          </w:p>
        </w:tc>
        <w:tc>
          <w:tcPr>
            <w:tcW w:w="1096" w:type="dxa"/>
            <w:tcBorders>
              <w:top w:val="nil"/>
              <w:left w:val="nil"/>
              <w:bottom w:val="single" w:sz="4" w:space="0" w:color="auto"/>
              <w:right w:val="single" w:sz="4" w:space="0" w:color="auto"/>
            </w:tcBorders>
            <w:shd w:val="clear" w:color="auto" w:fill="auto"/>
            <w:noWrap/>
            <w:vAlign w:val="center"/>
            <w:hideMark/>
          </w:tcPr>
          <w:p w14:paraId="2394C905"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DF09D3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110.211.758</w:t>
            </w:r>
          </w:p>
        </w:tc>
        <w:tc>
          <w:tcPr>
            <w:tcW w:w="1096" w:type="dxa"/>
            <w:tcBorders>
              <w:top w:val="nil"/>
              <w:left w:val="nil"/>
              <w:bottom w:val="single" w:sz="4" w:space="0" w:color="auto"/>
              <w:right w:val="single" w:sz="4" w:space="0" w:color="auto"/>
            </w:tcBorders>
            <w:shd w:val="clear" w:color="auto" w:fill="auto"/>
            <w:noWrap/>
            <w:vAlign w:val="center"/>
            <w:hideMark/>
          </w:tcPr>
          <w:p w14:paraId="32CCDE2A"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73C327"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04156D4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12FA018"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B1D85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45.624.975</w:t>
            </w:r>
          </w:p>
        </w:tc>
        <w:tc>
          <w:tcPr>
            <w:tcW w:w="986" w:type="dxa"/>
            <w:tcBorders>
              <w:top w:val="nil"/>
              <w:left w:val="nil"/>
              <w:bottom w:val="single" w:sz="4" w:space="0" w:color="auto"/>
              <w:right w:val="single" w:sz="4" w:space="0" w:color="auto"/>
            </w:tcBorders>
            <w:shd w:val="clear" w:color="auto" w:fill="auto"/>
            <w:noWrap/>
            <w:vAlign w:val="center"/>
            <w:hideMark/>
          </w:tcPr>
          <w:p w14:paraId="169AFFF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-13,95</w:t>
            </w:r>
          </w:p>
        </w:tc>
        <w:tc>
          <w:tcPr>
            <w:tcW w:w="1096" w:type="dxa"/>
            <w:tcBorders>
              <w:top w:val="nil"/>
              <w:left w:val="nil"/>
              <w:bottom w:val="single" w:sz="4" w:space="0" w:color="auto"/>
              <w:right w:val="single" w:sz="4" w:space="0" w:color="auto"/>
            </w:tcBorders>
            <w:shd w:val="clear" w:color="auto" w:fill="auto"/>
            <w:noWrap/>
            <w:vAlign w:val="center"/>
            <w:hideMark/>
          </w:tcPr>
          <w:p w14:paraId="535BA31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D8B9D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98.647.822</w:t>
            </w:r>
          </w:p>
        </w:tc>
        <w:tc>
          <w:tcPr>
            <w:tcW w:w="1096" w:type="dxa"/>
            <w:tcBorders>
              <w:top w:val="nil"/>
              <w:left w:val="nil"/>
              <w:bottom w:val="single" w:sz="4" w:space="0" w:color="auto"/>
              <w:right w:val="single" w:sz="4" w:space="0" w:color="auto"/>
            </w:tcBorders>
            <w:shd w:val="clear" w:color="auto" w:fill="auto"/>
            <w:noWrap/>
            <w:vAlign w:val="center"/>
            <w:hideMark/>
          </w:tcPr>
          <w:p w14:paraId="701EF39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7470B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89,51</w:t>
            </w:r>
          </w:p>
        </w:tc>
      </w:tr>
      <w:tr w:rsidR="00C47D55" w:rsidRPr="007C5728" w14:paraId="3182D93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50F2C2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21E377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1.996.445</w:t>
            </w:r>
          </w:p>
        </w:tc>
        <w:tc>
          <w:tcPr>
            <w:tcW w:w="986" w:type="dxa"/>
            <w:tcBorders>
              <w:top w:val="nil"/>
              <w:left w:val="nil"/>
              <w:bottom w:val="single" w:sz="4" w:space="0" w:color="auto"/>
              <w:right w:val="single" w:sz="4" w:space="0" w:color="auto"/>
            </w:tcBorders>
            <w:shd w:val="clear" w:color="auto" w:fill="auto"/>
            <w:noWrap/>
            <w:vAlign w:val="center"/>
            <w:hideMark/>
          </w:tcPr>
          <w:p w14:paraId="0C4407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-40,44</w:t>
            </w:r>
          </w:p>
        </w:tc>
        <w:tc>
          <w:tcPr>
            <w:tcW w:w="1096" w:type="dxa"/>
            <w:tcBorders>
              <w:top w:val="nil"/>
              <w:left w:val="nil"/>
              <w:bottom w:val="single" w:sz="4" w:space="0" w:color="auto"/>
              <w:right w:val="single" w:sz="4" w:space="0" w:color="auto"/>
            </w:tcBorders>
            <w:shd w:val="clear" w:color="auto" w:fill="auto"/>
            <w:noWrap/>
            <w:vAlign w:val="center"/>
            <w:hideMark/>
          </w:tcPr>
          <w:p w14:paraId="28D0AB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85EF59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5.348.347</w:t>
            </w:r>
          </w:p>
        </w:tc>
        <w:tc>
          <w:tcPr>
            <w:tcW w:w="1096" w:type="dxa"/>
            <w:tcBorders>
              <w:top w:val="nil"/>
              <w:left w:val="nil"/>
              <w:bottom w:val="single" w:sz="4" w:space="0" w:color="auto"/>
              <w:right w:val="single" w:sz="4" w:space="0" w:color="auto"/>
            </w:tcBorders>
            <w:shd w:val="clear" w:color="auto" w:fill="auto"/>
            <w:noWrap/>
            <w:vAlign w:val="center"/>
            <w:hideMark/>
          </w:tcPr>
          <w:p w14:paraId="1E0058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496A6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4,85</w:t>
            </w:r>
          </w:p>
        </w:tc>
      </w:tr>
      <w:tr w:rsidR="00C47D55" w:rsidRPr="007C5728" w14:paraId="0946C1D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3D4D66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1730D2D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586.529</w:t>
            </w:r>
          </w:p>
        </w:tc>
        <w:tc>
          <w:tcPr>
            <w:tcW w:w="986" w:type="dxa"/>
            <w:tcBorders>
              <w:top w:val="nil"/>
              <w:left w:val="nil"/>
              <w:bottom w:val="single" w:sz="4" w:space="0" w:color="auto"/>
              <w:right w:val="single" w:sz="4" w:space="0" w:color="auto"/>
            </w:tcBorders>
            <w:shd w:val="clear" w:color="auto" w:fill="auto"/>
            <w:noWrap/>
            <w:vAlign w:val="center"/>
            <w:hideMark/>
          </w:tcPr>
          <w:p w14:paraId="4715D4F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-37,61</w:t>
            </w:r>
          </w:p>
        </w:tc>
        <w:tc>
          <w:tcPr>
            <w:tcW w:w="1096" w:type="dxa"/>
            <w:tcBorders>
              <w:top w:val="nil"/>
              <w:left w:val="nil"/>
              <w:bottom w:val="single" w:sz="4" w:space="0" w:color="auto"/>
              <w:right w:val="single" w:sz="4" w:space="0" w:color="auto"/>
            </w:tcBorders>
            <w:shd w:val="clear" w:color="auto" w:fill="auto"/>
            <w:noWrap/>
            <w:vAlign w:val="center"/>
            <w:hideMark/>
          </w:tcPr>
          <w:p w14:paraId="2B9773B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C3F6D4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1.526.692</w:t>
            </w:r>
          </w:p>
        </w:tc>
        <w:tc>
          <w:tcPr>
            <w:tcW w:w="1096" w:type="dxa"/>
            <w:tcBorders>
              <w:top w:val="nil"/>
              <w:left w:val="nil"/>
              <w:bottom w:val="single" w:sz="4" w:space="0" w:color="auto"/>
              <w:right w:val="single" w:sz="4" w:space="0" w:color="auto"/>
            </w:tcBorders>
            <w:shd w:val="clear" w:color="auto" w:fill="auto"/>
            <w:noWrap/>
            <w:vAlign w:val="center"/>
            <w:hideMark/>
          </w:tcPr>
          <w:p w14:paraId="58510EC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8B16A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1,39</w:t>
            </w:r>
          </w:p>
        </w:tc>
      </w:tr>
      <w:tr w:rsidR="00C47D55" w:rsidRPr="007C5728" w14:paraId="2553AA1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A86463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0C409D4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470.737</w:t>
            </w:r>
          </w:p>
        </w:tc>
        <w:tc>
          <w:tcPr>
            <w:tcW w:w="986" w:type="dxa"/>
            <w:tcBorders>
              <w:top w:val="nil"/>
              <w:left w:val="nil"/>
              <w:bottom w:val="single" w:sz="4" w:space="0" w:color="auto"/>
              <w:right w:val="single" w:sz="4" w:space="0" w:color="auto"/>
            </w:tcBorders>
            <w:shd w:val="clear" w:color="auto" w:fill="auto"/>
            <w:noWrap/>
            <w:vAlign w:val="center"/>
            <w:hideMark/>
          </w:tcPr>
          <w:p w14:paraId="25DE527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-28,86</w:t>
            </w:r>
          </w:p>
        </w:tc>
        <w:tc>
          <w:tcPr>
            <w:tcW w:w="1096" w:type="dxa"/>
            <w:tcBorders>
              <w:top w:val="nil"/>
              <w:left w:val="nil"/>
              <w:bottom w:val="single" w:sz="4" w:space="0" w:color="auto"/>
              <w:right w:val="single" w:sz="4" w:space="0" w:color="auto"/>
            </w:tcBorders>
            <w:shd w:val="clear" w:color="auto" w:fill="auto"/>
            <w:noWrap/>
            <w:vAlign w:val="center"/>
            <w:hideMark/>
          </w:tcPr>
          <w:p w14:paraId="5D0F208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85FF82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1.132.461</w:t>
            </w:r>
          </w:p>
        </w:tc>
        <w:tc>
          <w:tcPr>
            <w:tcW w:w="1096" w:type="dxa"/>
            <w:tcBorders>
              <w:top w:val="nil"/>
              <w:left w:val="nil"/>
              <w:bottom w:val="single" w:sz="4" w:space="0" w:color="auto"/>
              <w:right w:val="single" w:sz="4" w:space="0" w:color="auto"/>
            </w:tcBorders>
            <w:shd w:val="clear" w:color="auto" w:fill="auto"/>
            <w:noWrap/>
            <w:vAlign w:val="center"/>
            <w:hideMark/>
          </w:tcPr>
          <w:p w14:paraId="04C05FA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321DE2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1,03</w:t>
            </w:r>
          </w:p>
        </w:tc>
      </w:tr>
      <w:tr w:rsidR="00C47D55" w:rsidRPr="007C5728" w14:paraId="06CA5CE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5B1629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11F143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412.847</w:t>
            </w:r>
          </w:p>
        </w:tc>
        <w:tc>
          <w:tcPr>
            <w:tcW w:w="986" w:type="dxa"/>
            <w:tcBorders>
              <w:top w:val="nil"/>
              <w:left w:val="nil"/>
              <w:bottom w:val="single" w:sz="4" w:space="0" w:color="auto"/>
              <w:right w:val="single" w:sz="4" w:space="0" w:color="auto"/>
            </w:tcBorders>
            <w:shd w:val="clear" w:color="auto" w:fill="auto"/>
            <w:noWrap/>
            <w:vAlign w:val="center"/>
            <w:hideMark/>
          </w:tcPr>
          <w:p w14:paraId="30575D0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-38,10</w:t>
            </w:r>
          </w:p>
        </w:tc>
        <w:tc>
          <w:tcPr>
            <w:tcW w:w="1096" w:type="dxa"/>
            <w:tcBorders>
              <w:top w:val="nil"/>
              <w:left w:val="nil"/>
              <w:bottom w:val="single" w:sz="4" w:space="0" w:color="auto"/>
              <w:right w:val="single" w:sz="4" w:space="0" w:color="auto"/>
            </w:tcBorders>
            <w:shd w:val="clear" w:color="auto" w:fill="auto"/>
            <w:noWrap/>
            <w:vAlign w:val="center"/>
            <w:hideMark/>
          </w:tcPr>
          <w:p w14:paraId="229856E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94A4D0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1.079.819</w:t>
            </w:r>
          </w:p>
        </w:tc>
        <w:tc>
          <w:tcPr>
            <w:tcW w:w="1096" w:type="dxa"/>
            <w:tcBorders>
              <w:top w:val="nil"/>
              <w:left w:val="nil"/>
              <w:bottom w:val="single" w:sz="4" w:space="0" w:color="auto"/>
              <w:right w:val="single" w:sz="4" w:space="0" w:color="auto"/>
            </w:tcBorders>
            <w:shd w:val="clear" w:color="auto" w:fill="auto"/>
            <w:noWrap/>
            <w:vAlign w:val="center"/>
            <w:hideMark/>
          </w:tcPr>
          <w:p w14:paraId="427919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AE539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0,98</w:t>
            </w:r>
          </w:p>
        </w:tc>
      </w:tr>
      <w:tr w:rsidR="00C47D55" w:rsidRPr="007C5728" w14:paraId="76D8FB1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C5BA23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026B52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697.947</w:t>
            </w:r>
          </w:p>
        </w:tc>
        <w:tc>
          <w:tcPr>
            <w:tcW w:w="986" w:type="dxa"/>
            <w:tcBorders>
              <w:top w:val="nil"/>
              <w:left w:val="nil"/>
              <w:bottom w:val="single" w:sz="4" w:space="0" w:color="auto"/>
              <w:right w:val="single" w:sz="4" w:space="0" w:color="auto"/>
            </w:tcBorders>
            <w:shd w:val="clear" w:color="auto" w:fill="auto"/>
            <w:noWrap/>
            <w:vAlign w:val="center"/>
            <w:hideMark/>
          </w:tcPr>
          <w:p w14:paraId="6A45104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415,95</w:t>
            </w:r>
          </w:p>
        </w:tc>
        <w:tc>
          <w:tcPr>
            <w:tcW w:w="1096" w:type="dxa"/>
            <w:tcBorders>
              <w:top w:val="nil"/>
              <w:left w:val="nil"/>
              <w:bottom w:val="single" w:sz="4" w:space="0" w:color="auto"/>
              <w:right w:val="single" w:sz="4" w:space="0" w:color="auto"/>
            </w:tcBorders>
            <w:shd w:val="clear" w:color="auto" w:fill="auto"/>
            <w:noWrap/>
            <w:vAlign w:val="center"/>
            <w:hideMark/>
          </w:tcPr>
          <w:p w14:paraId="768DA1D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285F1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833.220</w:t>
            </w:r>
          </w:p>
        </w:tc>
        <w:tc>
          <w:tcPr>
            <w:tcW w:w="1096" w:type="dxa"/>
            <w:tcBorders>
              <w:top w:val="nil"/>
              <w:left w:val="nil"/>
              <w:bottom w:val="single" w:sz="4" w:space="0" w:color="auto"/>
              <w:right w:val="single" w:sz="4" w:space="0" w:color="auto"/>
            </w:tcBorders>
            <w:shd w:val="clear" w:color="auto" w:fill="auto"/>
            <w:noWrap/>
            <w:vAlign w:val="center"/>
            <w:hideMark/>
          </w:tcPr>
          <w:p w14:paraId="577E1C1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C07EB4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0,76</w:t>
            </w:r>
          </w:p>
        </w:tc>
      </w:tr>
      <w:tr w:rsidR="00C47D55" w:rsidRPr="007C5728" w14:paraId="13EFF7A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D25C9C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DBB57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159.000</w:t>
            </w:r>
          </w:p>
        </w:tc>
        <w:tc>
          <w:tcPr>
            <w:tcW w:w="986" w:type="dxa"/>
            <w:tcBorders>
              <w:top w:val="nil"/>
              <w:left w:val="nil"/>
              <w:bottom w:val="single" w:sz="4" w:space="0" w:color="auto"/>
              <w:right w:val="single" w:sz="4" w:space="0" w:color="auto"/>
            </w:tcBorders>
            <w:shd w:val="clear" w:color="auto" w:fill="auto"/>
            <w:noWrap/>
            <w:vAlign w:val="center"/>
            <w:hideMark/>
          </w:tcPr>
          <w:p w14:paraId="070C188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-27,93</w:t>
            </w:r>
          </w:p>
        </w:tc>
        <w:tc>
          <w:tcPr>
            <w:tcW w:w="1096" w:type="dxa"/>
            <w:tcBorders>
              <w:top w:val="nil"/>
              <w:left w:val="nil"/>
              <w:bottom w:val="single" w:sz="4" w:space="0" w:color="auto"/>
              <w:right w:val="single" w:sz="4" w:space="0" w:color="auto"/>
            </w:tcBorders>
            <w:shd w:val="clear" w:color="auto" w:fill="auto"/>
            <w:noWrap/>
            <w:vAlign w:val="center"/>
            <w:hideMark/>
          </w:tcPr>
          <w:p w14:paraId="761538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717EC7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379.631</w:t>
            </w:r>
          </w:p>
        </w:tc>
        <w:tc>
          <w:tcPr>
            <w:tcW w:w="1096" w:type="dxa"/>
            <w:tcBorders>
              <w:top w:val="nil"/>
              <w:left w:val="nil"/>
              <w:bottom w:val="single" w:sz="4" w:space="0" w:color="auto"/>
              <w:right w:val="single" w:sz="4" w:space="0" w:color="auto"/>
            </w:tcBorders>
            <w:shd w:val="clear" w:color="auto" w:fill="auto"/>
            <w:noWrap/>
            <w:vAlign w:val="center"/>
            <w:hideMark/>
          </w:tcPr>
          <w:p w14:paraId="5BD8336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039C96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0,34</w:t>
            </w:r>
          </w:p>
        </w:tc>
      </w:tr>
      <w:tr w:rsidR="00C47D55" w:rsidRPr="007C5728" w14:paraId="320E408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7FC212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1E908F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663</w:t>
            </w:r>
          </w:p>
        </w:tc>
        <w:tc>
          <w:tcPr>
            <w:tcW w:w="986" w:type="dxa"/>
            <w:tcBorders>
              <w:top w:val="nil"/>
              <w:left w:val="nil"/>
              <w:bottom w:val="single" w:sz="4" w:space="0" w:color="auto"/>
              <w:right w:val="single" w:sz="4" w:space="0" w:color="auto"/>
            </w:tcBorders>
            <w:shd w:val="clear" w:color="auto" w:fill="auto"/>
            <w:noWrap/>
            <w:vAlign w:val="center"/>
            <w:hideMark/>
          </w:tcPr>
          <w:p w14:paraId="2ACE28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-99,73</w:t>
            </w:r>
          </w:p>
        </w:tc>
        <w:tc>
          <w:tcPr>
            <w:tcW w:w="1096" w:type="dxa"/>
            <w:tcBorders>
              <w:top w:val="nil"/>
              <w:left w:val="nil"/>
              <w:bottom w:val="single" w:sz="4" w:space="0" w:color="auto"/>
              <w:right w:val="single" w:sz="4" w:space="0" w:color="auto"/>
            </w:tcBorders>
            <w:shd w:val="clear" w:color="auto" w:fill="auto"/>
            <w:noWrap/>
            <w:vAlign w:val="center"/>
            <w:hideMark/>
          </w:tcPr>
          <w:p w14:paraId="41F719E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FA92A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246.119</w:t>
            </w:r>
          </w:p>
        </w:tc>
        <w:tc>
          <w:tcPr>
            <w:tcW w:w="1096" w:type="dxa"/>
            <w:tcBorders>
              <w:top w:val="nil"/>
              <w:left w:val="nil"/>
              <w:bottom w:val="single" w:sz="4" w:space="0" w:color="auto"/>
              <w:right w:val="single" w:sz="4" w:space="0" w:color="auto"/>
            </w:tcBorders>
            <w:shd w:val="clear" w:color="auto" w:fill="auto"/>
            <w:noWrap/>
            <w:vAlign w:val="center"/>
            <w:hideMark/>
          </w:tcPr>
          <w:p w14:paraId="57C2EA5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BA4F3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0,22</w:t>
            </w:r>
          </w:p>
        </w:tc>
      </w:tr>
      <w:tr w:rsidR="00C47D55" w:rsidRPr="007C5728" w14:paraId="65CDD5C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7CF257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0DDCBB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63.484</w:t>
            </w:r>
          </w:p>
        </w:tc>
        <w:tc>
          <w:tcPr>
            <w:tcW w:w="986" w:type="dxa"/>
            <w:tcBorders>
              <w:top w:val="nil"/>
              <w:left w:val="nil"/>
              <w:bottom w:val="single" w:sz="4" w:space="0" w:color="auto"/>
              <w:right w:val="single" w:sz="4" w:space="0" w:color="auto"/>
            </w:tcBorders>
            <w:shd w:val="clear" w:color="auto" w:fill="auto"/>
            <w:noWrap/>
            <w:vAlign w:val="center"/>
            <w:hideMark/>
          </w:tcPr>
          <w:p w14:paraId="27DD9B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-57,32</w:t>
            </w:r>
          </w:p>
        </w:tc>
        <w:tc>
          <w:tcPr>
            <w:tcW w:w="1096" w:type="dxa"/>
            <w:tcBorders>
              <w:top w:val="nil"/>
              <w:left w:val="nil"/>
              <w:bottom w:val="single" w:sz="4" w:space="0" w:color="auto"/>
              <w:right w:val="single" w:sz="4" w:space="0" w:color="auto"/>
            </w:tcBorders>
            <w:shd w:val="clear" w:color="auto" w:fill="auto"/>
            <w:noWrap/>
            <w:vAlign w:val="center"/>
            <w:hideMark/>
          </w:tcPr>
          <w:p w14:paraId="7BB3A88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654AC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212.234</w:t>
            </w:r>
          </w:p>
        </w:tc>
        <w:tc>
          <w:tcPr>
            <w:tcW w:w="1096" w:type="dxa"/>
            <w:tcBorders>
              <w:top w:val="nil"/>
              <w:left w:val="nil"/>
              <w:bottom w:val="single" w:sz="4" w:space="0" w:color="auto"/>
              <w:right w:val="single" w:sz="4" w:space="0" w:color="auto"/>
            </w:tcBorders>
            <w:shd w:val="clear" w:color="auto" w:fill="auto"/>
            <w:noWrap/>
            <w:vAlign w:val="center"/>
            <w:hideMark/>
          </w:tcPr>
          <w:p w14:paraId="696A1DD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70780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0,19</w:t>
            </w:r>
          </w:p>
        </w:tc>
      </w:tr>
      <w:tr w:rsidR="00C47D55" w:rsidRPr="007C5728" w14:paraId="3B17492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AB6F4B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57D6E85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964</w:t>
            </w:r>
          </w:p>
        </w:tc>
        <w:tc>
          <w:tcPr>
            <w:tcW w:w="986" w:type="dxa"/>
            <w:tcBorders>
              <w:top w:val="nil"/>
              <w:left w:val="nil"/>
              <w:bottom w:val="single" w:sz="4" w:space="0" w:color="auto"/>
              <w:right w:val="single" w:sz="4" w:space="0" w:color="auto"/>
            </w:tcBorders>
            <w:shd w:val="clear" w:color="auto" w:fill="auto"/>
            <w:noWrap/>
            <w:vAlign w:val="center"/>
            <w:hideMark/>
          </w:tcPr>
          <w:p w14:paraId="6A9D60E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-99,10</w:t>
            </w:r>
          </w:p>
        </w:tc>
        <w:tc>
          <w:tcPr>
            <w:tcW w:w="1096" w:type="dxa"/>
            <w:tcBorders>
              <w:top w:val="nil"/>
              <w:left w:val="nil"/>
              <w:bottom w:val="single" w:sz="4" w:space="0" w:color="auto"/>
              <w:right w:val="single" w:sz="4" w:space="0" w:color="auto"/>
            </w:tcBorders>
            <w:shd w:val="clear" w:color="auto" w:fill="auto"/>
            <w:noWrap/>
            <w:vAlign w:val="center"/>
            <w:hideMark/>
          </w:tcPr>
          <w:p w14:paraId="329B2FF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68C23D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107.661</w:t>
            </w:r>
          </w:p>
        </w:tc>
        <w:tc>
          <w:tcPr>
            <w:tcW w:w="1096" w:type="dxa"/>
            <w:tcBorders>
              <w:top w:val="nil"/>
              <w:left w:val="nil"/>
              <w:bottom w:val="single" w:sz="4" w:space="0" w:color="auto"/>
              <w:right w:val="single" w:sz="4" w:space="0" w:color="auto"/>
            </w:tcBorders>
            <w:shd w:val="clear" w:color="auto" w:fill="auto"/>
            <w:noWrap/>
            <w:vAlign w:val="center"/>
            <w:hideMark/>
          </w:tcPr>
          <w:p w14:paraId="49470A4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6126B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0,10</w:t>
            </w:r>
          </w:p>
        </w:tc>
      </w:tr>
      <w:tr w:rsidR="00C47D55" w:rsidRPr="007C5728" w14:paraId="270A937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75DE44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80BA8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52.991</w:t>
            </w:r>
          </w:p>
        </w:tc>
        <w:tc>
          <w:tcPr>
            <w:tcW w:w="986" w:type="dxa"/>
            <w:tcBorders>
              <w:top w:val="nil"/>
              <w:left w:val="nil"/>
              <w:bottom w:val="single" w:sz="4" w:space="0" w:color="auto"/>
              <w:right w:val="single" w:sz="4" w:space="0" w:color="auto"/>
            </w:tcBorders>
            <w:shd w:val="clear" w:color="auto" w:fill="auto"/>
            <w:noWrap/>
            <w:vAlign w:val="center"/>
            <w:hideMark/>
          </w:tcPr>
          <w:p w14:paraId="323F90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33,72</w:t>
            </w:r>
          </w:p>
        </w:tc>
        <w:tc>
          <w:tcPr>
            <w:tcW w:w="1096" w:type="dxa"/>
            <w:tcBorders>
              <w:top w:val="nil"/>
              <w:left w:val="nil"/>
              <w:bottom w:val="single" w:sz="4" w:space="0" w:color="auto"/>
              <w:right w:val="single" w:sz="4" w:space="0" w:color="auto"/>
            </w:tcBorders>
            <w:shd w:val="clear" w:color="auto" w:fill="auto"/>
            <w:noWrap/>
            <w:vAlign w:val="center"/>
            <w:hideMark/>
          </w:tcPr>
          <w:p w14:paraId="4B89FEC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8003DF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92.618</w:t>
            </w:r>
          </w:p>
        </w:tc>
        <w:tc>
          <w:tcPr>
            <w:tcW w:w="1096" w:type="dxa"/>
            <w:tcBorders>
              <w:top w:val="nil"/>
              <w:left w:val="nil"/>
              <w:bottom w:val="single" w:sz="4" w:space="0" w:color="auto"/>
              <w:right w:val="single" w:sz="4" w:space="0" w:color="auto"/>
            </w:tcBorders>
            <w:shd w:val="clear" w:color="auto" w:fill="auto"/>
            <w:noWrap/>
            <w:vAlign w:val="center"/>
            <w:hideMark/>
          </w:tcPr>
          <w:p w14:paraId="0C55D12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455CE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0,08</w:t>
            </w:r>
          </w:p>
        </w:tc>
      </w:tr>
      <w:tr w:rsidR="00C47D55" w:rsidRPr="007C5728" w14:paraId="2AD5AD5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BC80BE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247C93C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65.185</w:t>
            </w:r>
          </w:p>
        </w:tc>
        <w:tc>
          <w:tcPr>
            <w:tcW w:w="986" w:type="dxa"/>
            <w:tcBorders>
              <w:top w:val="nil"/>
              <w:left w:val="nil"/>
              <w:bottom w:val="single" w:sz="4" w:space="0" w:color="auto"/>
              <w:right w:val="single" w:sz="4" w:space="0" w:color="auto"/>
            </w:tcBorders>
            <w:shd w:val="clear" w:color="auto" w:fill="auto"/>
            <w:noWrap/>
            <w:vAlign w:val="center"/>
            <w:hideMark/>
          </w:tcPr>
          <w:p w14:paraId="5A3EE9E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274,63</w:t>
            </w:r>
          </w:p>
        </w:tc>
        <w:tc>
          <w:tcPr>
            <w:tcW w:w="1096" w:type="dxa"/>
            <w:tcBorders>
              <w:top w:val="nil"/>
              <w:left w:val="nil"/>
              <w:bottom w:val="single" w:sz="4" w:space="0" w:color="auto"/>
              <w:right w:val="single" w:sz="4" w:space="0" w:color="auto"/>
            </w:tcBorders>
            <w:shd w:val="clear" w:color="auto" w:fill="auto"/>
            <w:noWrap/>
            <w:vAlign w:val="center"/>
            <w:hideMark/>
          </w:tcPr>
          <w:p w14:paraId="3A9F1E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55D273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82.585</w:t>
            </w:r>
          </w:p>
        </w:tc>
        <w:tc>
          <w:tcPr>
            <w:tcW w:w="1096" w:type="dxa"/>
            <w:tcBorders>
              <w:top w:val="nil"/>
              <w:left w:val="nil"/>
              <w:bottom w:val="single" w:sz="4" w:space="0" w:color="auto"/>
              <w:right w:val="single" w:sz="4" w:space="0" w:color="auto"/>
            </w:tcBorders>
            <w:shd w:val="clear" w:color="auto" w:fill="auto"/>
            <w:noWrap/>
            <w:vAlign w:val="center"/>
            <w:hideMark/>
          </w:tcPr>
          <w:p w14:paraId="61B6106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09FBB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0,07</w:t>
            </w:r>
          </w:p>
        </w:tc>
      </w:tr>
      <w:tr w:rsidR="00C47D55" w:rsidRPr="007C5728" w14:paraId="2E850BD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267C13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416D2AC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33.426</w:t>
            </w:r>
          </w:p>
        </w:tc>
        <w:tc>
          <w:tcPr>
            <w:tcW w:w="986" w:type="dxa"/>
            <w:tcBorders>
              <w:top w:val="nil"/>
              <w:left w:val="nil"/>
              <w:bottom w:val="single" w:sz="4" w:space="0" w:color="auto"/>
              <w:right w:val="single" w:sz="4" w:space="0" w:color="auto"/>
            </w:tcBorders>
            <w:shd w:val="clear" w:color="auto" w:fill="auto"/>
            <w:noWrap/>
            <w:vAlign w:val="center"/>
            <w:hideMark/>
          </w:tcPr>
          <w:p w14:paraId="1410256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-31,66</w:t>
            </w:r>
          </w:p>
        </w:tc>
        <w:tc>
          <w:tcPr>
            <w:tcW w:w="1096" w:type="dxa"/>
            <w:tcBorders>
              <w:top w:val="nil"/>
              <w:left w:val="nil"/>
              <w:bottom w:val="single" w:sz="4" w:space="0" w:color="auto"/>
              <w:right w:val="single" w:sz="4" w:space="0" w:color="auto"/>
            </w:tcBorders>
            <w:shd w:val="clear" w:color="auto" w:fill="auto"/>
            <w:noWrap/>
            <w:vAlign w:val="center"/>
            <w:hideMark/>
          </w:tcPr>
          <w:p w14:paraId="4A7706C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34CDD6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82.336</w:t>
            </w:r>
          </w:p>
        </w:tc>
        <w:tc>
          <w:tcPr>
            <w:tcW w:w="1096" w:type="dxa"/>
            <w:tcBorders>
              <w:top w:val="nil"/>
              <w:left w:val="nil"/>
              <w:bottom w:val="single" w:sz="4" w:space="0" w:color="auto"/>
              <w:right w:val="single" w:sz="4" w:space="0" w:color="auto"/>
            </w:tcBorders>
            <w:shd w:val="clear" w:color="auto" w:fill="auto"/>
            <w:noWrap/>
            <w:vAlign w:val="center"/>
            <w:hideMark/>
          </w:tcPr>
          <w:p w14:paraId="46D5DC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57B19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0,07</w:t>
            </w:r>
          </w:p>
        </w:tc>
      </w:tr>
      <w:tr w:rsidR="00C47D55" w:rsidRPr="007C5728" w14:paraId="4743CE0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123EB2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1A0226C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F960BF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A56BA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C2F804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62.102</w:t>
            </w:r>
          </w:p>
        </w:tc>
        <w:tc>
          <w:tcPr>
            <w:tcW w:w="1096" w:type="dxa"/>
            <w:tcBorders>
              <w:top w:val="nil"/>
              <w:left w:val="nil"/>
              <w:bottom w:val="single" w:sz="4" w:space="0" w:color="auto"/>
              <w:right w:val="single" w:sz="4" w:space="0" w:color="auto"/>
            </w:tcBorders>
            <w:shd w:val="clear" w:color="auto" w:fill="auto"/>
            <w:noWrap/>
            <w:vAlign w:val="center"/>
            <w:hideMark/>
          </w:tcPr>
          <w:p w14:paraId="1559A43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AFD020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0,06</w:t>
            </w:r>
          </w:p>
        </w:tc>
      </w:tr>
      <w:tr w:rsidR="00C47D55" w:rsidRPr="007C5728" w14:paraId="63F5FCE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F433284"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1FF5BB3C"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21.491.366</w:t>
            </w:r>
          </w:p>
        </w:tc>
        <w:tc>
          <w:tcPr>
            <w:tcW w:w="986" w:type="dxa"/>
            <w:tcBorders>
              <w:top w:val="nil"/>
              <w:left w:val="nil"/>
              <w:bottom w:val="single" w:sz="4" w:space="0" w:color="auto"/>
              <w:right w:val="single" w:sz="4" w:space="0" w:color="auto"/>
            </w:tcBorders>
            <w:shd w:val="clear" w:color="auto" w:fill="auto"/>
            <w:noWrap/>
            <w:vAlign w:val="center"/>
            <w:hideMark/>
          </w:tcPr>
          <w:p w14:paraId="311CB90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-43,67</w:t>
            </w:r>
          </w:p>
        </w:tc>
        <w:tc>
          <w:tcPr>
            <w:tcW w:w="1096" w:type="dxa"/>
            <w:tcBorders>
              <w:top w:val="nil"/>
              <w:left w:val="nil"/>
              <w:bottom w:val="single" w:sz="4" w:space="0" w:color="auto"/>
              <w:right w:val="single" w:sz="4" w:space="0" w:color="auto"/>
            </w:tcBorders>
            <w:shd w:val="clear" w:color="auto" w:fill="auto"/>
            <w:noWrap/>
            <w:vAlign w:val="center"/>
            <w:hideMark/>
          </w:tcPr>
          <w:p w14:paraId="35F2046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131,15</w:t>
            </w:r>
          </w:p>
        </w:tc>
        <w:tc>
          <w:tcPr>
            <w:tcW w:w="1360" w:type="dxa"/>
            <w:tcBorders>
              <w:top w:val="nil"/>
              <w:left w:val="nil"/>
              <w:bottom w:val="single" w:sz="4" w:space="0" w:color="auto"/>
              <w:right w:val="single" w:sz="4" w:space="0" w:color="auto"/>
            </w:tcBorders>
            <w:shd w:val="clear" w:color="auto" w:fill="auto"/>
            <w:noWrap/>
            <w:vAlign w:val="center"/>
            <w:hideMark/>
          </w:tcPr>
          <w:p w14:paraId="20A091C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59.643.964</w:t>
            </w:r>
          </w:p>
        </w:tc>
        <w:tc>
          <w:tcPr>
            <w:tcW w:w="1096" w:type="dxa"/>
            <w:tcBorders>
              <w:top w:val="nil"/>
              <w:left w:val="nil"/>
              <w:bottom w:val="single" w:sz="4" w:space="0" w:color="auto"/>
              <w:right w:val="single" w:sz="4" w:space="0" w:color="auto"/>
            </w:tcBorders>
            <w:shd w:val="clear" w:color="auto" w:fill="auto"/>
            <w:noWrap/>
            <w:vAlign w:val="center"/>
            <w:hideMark/>
          </w:tcPr>
          <w:p w14:paraId="4B046FE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59,03</w:t>
            </w:r>
          </w:p>
        </w:tc>
        <w:tc>
          <w:tcPr>
            <w:tcW w:w="960" w:type="dxa"/>
            <w:tcBorders>
              <w:top w:val="nil"/>
              <w:left w:val="nil"/>
              <w:bottom w:val="single" w:sz="4" w:space="0" w:color="auto"/>
              <w:right w:val="single" w:sz="4" w:space="0" w:color="auto"/>
            </w:tcBorders>
            <w:shd w:val="clear" w:color="auto" w:fill="auto"/>
            <w:noWrap/>
            <w:vAlign w:val="center"/>
            <w:hideMark/>
          </w:tcPr>
          <w:p w14:paraId="0444F19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5107518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EF5420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1F3D5C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6.887.788</w:t>
            </w:r>
          </w:p>
        </w:tc>
        <w:tc>
          <w:tcPr>
            <w:tcW w:w="986" w:type="dxa"/>
            <w:tcBorders>
              <w:top w:val="nil"/>
              <w:left w:val="nil"/>
              <w:bottom w:val="single" w:sz="4" w:space="0" w:color="auto"/>
              <w:right w:val="single" w:sz="4" w:space="0" w:color="auto"/>
            </w:tcBorders>
            <w:shd w:val="clear" w:color="auto" w:fill="auto"/>
            <w:noWrap/>
            <w:vAlign w:val="center"/>
            <w:hideMark/>
          </w:tcPr>
          <w:p w14:paraId="125CD9E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-66,44</w:t>
            </w:r>
          </w:p>
        </w:tc>
        <w:tc>
          <w:tcPr>
            <w:tcW w:w="1096" w:type="dxa"/>
            <w:tcBorders>
              <w:top w:val="nil"/>
              <w:left w:val="nil"/>
              <w:bottom w:val="single" w:sz="4" w:space="0" w:color="auto"/>
              <w:right w:val="single" w:sz="4" w:space="0" w:color="auto"/>
            </w:tcBorders>
            <w:shd w:val="clear" w:color="auto" w:fill="auto"/>
            <w:noWrap/>
            <w:vAlign w:val="center"/>
            <w:hideMark/>
          </w:tcPr>
          <w:p w14:paraId="0F1F7B7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357,87</w:t>
            </w:r>
          </w:p>
        </w:tc>
        <w:tc>
          <w:tcPr>
            <w:tcW w:w="1360" w:type="dxa"/>
            <w:tcBorders>
              <w:top w:val="nil"/>
              <w:left w:val="nil"/>
              <w:bottom w:val="single" w:sz="4" w:space="0" w:color="auto"/>
              <w:right w:val="single" w:sz="4" w:space="0" w:color="auto"/>
            </w:tcBorders>
            <w:shd w:val="clear" w:color="auto" w:fill="auto"/>
            <w:noWrap/>
            <w:vAlign w:val="center"/>
            <w:hideMark/>
          </w:tcPr>
          <w:p w14:paraId="45D1095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27.410.053</w:t>
            </w:r>
          </w:p>
        </w:tc>
        <w:tc>
          <w:tcPr>
            <w:tcW w:w="1096" w:type="dxa"/>
            <w:tcBorders>
              <w:top w:val="nil"/>
              <w:left w:val="nil"/>
              <w:bottom w:val="single" w:sz="4" w:space="0" w:color="auto"/>
              <w:right w:val="single" w:sz="4" w:space="0" w:color="auto"/>
            </w:tcBorders>
            <w:shd w:val="clear" w:color="auto" w:fill="auto"/>
            <w:noWrap/>
            <w:vAlign w:val="center"/>
            <w:hideMark/>
          </w:tcPr>
          <w:p w14:paraId="7F60C2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207,35</w:t>
            </w:r>
          </w:p>
        </w:tc>
        <w:tc>
          <w:tcPr>
            <w:tcW w:w="960" w:type="dxa"/>
            <w:tcBorders>
              <w:top w:val="nil"/>
              <w:left w:val="nil"/>
              <w:bottom w:val="single" w:sz="4" w:space="0" w:color="auto"/>
              <w:right w:val="single" w:sz="4" w:space="0" w:color="auto"/>
            </w:tcBorders>
            <w:shd w:val="clear" w:color="auto" w:fill="auto"/>
            <w:noWrap/>
            <w:vAlign w:val="center"/>
            <w:hideMark/>
          </w:tcPr>
          <w:p w14:paraId="3E15451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45,96</w:t>
            </w:r>
          </w:p>
        </w:tc>
      </w:tr>
      <w:tr w:rsidR="00C47D55" w:rsidRPr="007C5728" w14:paraId="771B2B0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0D066C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60421A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4.799.198</w:t>
            </w:r>
          </w:p>
        </w:tc>
        <w:tc>
          <w:tcPr>
            <w:tcW w:w="986" w:type="dxa"/>
            <w:tcBorders>
              <w:top w:val="nil"/>
              <w:left w:val="nil"/>
              <w:bottom w:val="single" w:sz="4" w:space="0" w:color="auto"/>
              <w:right w:val="single" w:sz="4" w:space="0" w:color="auto"/>
            </w:tcBorders>
            <w:shd w:val="clear" w:color="auto" w:fill="auto"/>
            <w:noWrap/>
            <w:vAlign w:val="center"/>
            <w:hideMark/>
          </w:tcPr>
          <w:p w14:paraId="178D094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-4,54</w:t>
            </w:r>
          </w:p>
        </w:tc>
        <w:tc>
          <w:tcPr>
            <w:tcW w:w="1096" w:type="dxa"/>
            <w:tcBorders>
              <w:top w:val="nil"/>
              <w:left w:val="nil"/>
              <w:bottom w:val="single" w:sz="4" w:space="0" w:color="auto"/>
              <w:right w:val="single" w:sz="4" w:space="0" w:color="auto"/>
            </w:tcBorders>
            <w:shd w:val="clear" w:color="auto" w:fill="auto"/>
            <w:noWrap/>
            <w:vAlign w:val="center"/>
            <w:hideMark/>
          </w:tcPr>
          <w:p w14:paraId="18AA707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198,93</w:t>
            </w:r>
          </w:p>
        </w:tc>
        <w:tc>
          <w:tcPr>
            <w:tcW w:w="1360" w:type="dxa"/>
            <w:tcBorders>
              <w:top w:val="nil"/>
              <w:left w:val="nil"/>
              <w:bottom w:val="single" w:sz="4" w:space="0" w:color="auto"/>
              <w:right w:val="single" w:sz="4" w:space="0" w:color="auto"/>
            </w:tcBorders>
            <w:shd w:val="clear" w:color="auto" w:fill="auto"/>
            <w:noWrap/>
            <w:vAlign w:val="center"/>
            <w:hideMark/>
          </w:tcPr>
          <w:p w14:paraId="5DA9667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9.826.767</w:t>
            </w:r>
          </w:p>
        </w:tc>
        <w:tc>
          <w:tcPr>
            <w:tcW w:w="1096" w:type="dxa"/>
            <w:tcBorders>
              <w:top w:val="nil"/>
              <w:left w:val="nil"/>
              <w:bottom w:val="single" w:sz="4" w:space="0" w:color="auto"/>
              <w:right w:val="single" w:sz="4" w:space="0" w:color="auto"/>
            </w:tcBorders>
            <w:shd w:val="clear" w:color="auto" w:fill="auto"/>
            <w:noWrap/>
            <w:vAlign w:val="center"/>
            <w:hideMark/>
          </w:tcPr>
          <w:p w14:paraId="46CD9A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181,76</w:t>
            </w:r>
          </w:p>
        </w:tc>
        <w:tc>
          <w:tcPr>
            <w:tcW w:w="960" w:type="dxa"/>
            <w:tcBorders>
              <w:top w:val="nil"/>
              <w:left w:val="nil"/>
              <w:bottom w:val="single" w:sz="4" w:space="0" w:color="auto"/>
              <w:right w:val="single" w:sz="4" w:space="0" w:color="auto"/>
            </w:tcBorders>
            <w:shd w:val="clear" w:color="auto" w:fill="auto"/>
            <w:noWrap/>
            <w:vAlign w:val="center"/>
            <w:hideMark/>
          </w:tcPr>
          <w:p w14:paraId="58A96F2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16,48</w:t>
            </w:r>
          </w:p>
        </w:tc>
      </w:tr>
      <w:tr w:rsidR="00C47D55" w:rsidRPr="007C5728" w14:paraId="2B72598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84E73E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4C2108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3.321.912</w:t>
            </w:r>
          </w:p>
        </w:tc>
        <w:tc>
          <w:tcPr>
            <w:tcW w:w="986" w:type="dxa"/>
            <w:tcBorders>
              <w:top w:val="nil"/>
              <w:left w:val="nil"/>
              <w:bottom w:val="single" w:sz="4" w:space="0" w:color="auto"/>
              <w:right w:val="single" w:sz="4" w:space="0" w:color="auto"/>
            </w:tcBorders>
            <w:shd w:val="clear" w:color="auto" w:fill="auto"/>
            <w:noWrap/>
            <w:vAlign w:val="center"/>
            <w:hideMark/>
          </w:tcPr>
          <w:p w14:paraId="4402000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-4,44</w:t>
            </w:r>
          </w:p>
        </w:tc>
        <w:tc>
          <w:tcPr>
            <w:tcW w:w="1096" w:type="dxa"/>
            <w:tcBorders>
              <w:top w:val="nil"/>
              <w:left w:val="nil"/>
              <w:bottom w:val="single" w:sz="4" w:space="0" w:color="auto"/>
              <w:right w:val="single" w:sz="4" w:space="0" w:color="auto"/>
            </w:tcBorders>
            <w:shd w:val="clear" w:color="auto" w:fill="auto"/>
            <w:noWrap/>
            <w:vAlign w:val="center"/>
            <w:hideMark/>
          </w:tcPr>
          <w:p w14:paraId="1BC83B0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443,13</w:t>
            </w:r>
          </w:p>
        </w:tc>
        <w:tc>
          <w:tcPr>
            <w:tcW w:w="1360" w:type="dxa"/>
            <w:tcBorders>
              <w:top w:val="nil"/>
              <w:left w:val="nil"/>
              <w:bottom w:val="single" w:sz="4" w:space="0" w:color="auto"/>
              <w:right w:val="single" w:sz="4" w:space="0" w:color="auto"/>
            </w:tcBorders>
            <w:shd w:val="clear" w:color="auto" w:fill="auto"/>
            <w:noWrap/>
            <w:vAlign w:val="center"/>
            <w:hideMark/>
          </w:tcPr>
          <w:p w14:paraId="6B8E3D2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6.798.199</w:t>
            </w:r>
          </w:p>
        </w:tc>
        <w:tc>
          <w:tcPr>
            <w:tcW w:w="1096" w:type="dxa"/>
            <w:tcBorders>
              <w:top w:val="nil"/>
              <w:left w:val="nil"/>
              <w:bottom w:val="single" w:sz="4" w:space="0" w:color="auto"/>
              <w:right w:val="single" w:sz="4" w:space="0" w:color="auto"/>
            </w:tcBorders>
            <w:shd w:val="clear" w:color="auto" w:fill="auto"/>
            <w:noWrap/>
            <w:vAlign w:val="center"/>
            <w:hideMark/>
          </w:tcPr>
          <w:p w14:paraId="4ACC324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301,19</w:t>
            </w:r>
          </w:p>
        </w:tc>
        <w:tc>
          <w:tcPr>
            <w:tcW w:w="960" w:type="dxa"/>
            <w:tcBorders>
              <w:top w:val="nil"/>
              <w:left w:val="nil"/>
              <w:bottom w:val="single" w:sz="4" w:space="0" w:color="auto"/>
              <w:right w:val="single" w:sz="4" w:space="0" w:color="auto"/>
            </w:tcBorders>
            <w:shd w:val="clear" w:color="auto" w:fill="auto"/>
            <w:noWrap/>
            <w:vAlign w:val="center"/>
            <w:hideMark/>
          </w:tcPr>
          <w:p w14:paraId="16B150B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11,40</w:t>
            </w:r>
          </w:p>
        </w:tc>
      </w:tr>
      <w:tr w:rsidR="00C47D55" w:rsidRPr="007C5728" w14:paraId="41E4D74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CE1F3E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356A6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1.949.112</w:t>
            </w:r>
          </w:p>
        </w:tc>
        <w:tc>
          <w:tcPr>
            <w:tcW w:w="986" w:type="dxa"/>
            <w:tcBorders>
              <w:top w:val="nil"/>
              <w:left w:val="nil"/>
              <w:bottom w:val="single" w:sz="4" w:space="0" w:color="auto"/>
              <w:right w:val="single" w:sz="4" w:space="0" w:color="auto"/>
            </w:tcBorders>
            <w:shd w:val="clear" w:color="auto" w:fill="auto"/>
            <w:noWrap/>
            <w:vAlign w:val="center"/>
            <w:hideMark/>
          </w:tcPr>
          <w:p w14:paraId="0E4073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89,02</w:t>
            </w:r>
          </w:p>
        </w:tc>
        <w:tc>
          <w:tcPr>
            <w:tcW w:w="1096" w:type="dxa"/>
            <w:tcBorders>
              <w:top w:val="nil"/>
              <w:left w:val="nil"/>
              <w:bottom w:val="single" w:sz="4" w:space="0" w:color="auto"/>
              <w:right w:val="single" w:sz="4" w:space="0" w:color="auto"/>
            </w:tcBorders>
            <w:shd w:val="clear" w:color="auto" w:fill="auto"/>
            <w:noWrap/>
            <w:vAlign w:val="center"/>
            <w:hideMark/>
          </w:tcPr>
          <w:p w14:paraId="59ABF28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-29,53</w:t>
            </w:r>
          </w:p>
        </w:tc>
        <w:tc>
          <w:tcPr>
            <w:tcW w:w="1360" w:type="dxa"/>
            <w:tcBorders>
              <w:top w:val="nil"/>
              <w:left w:val="nil"/>
              <w:bottom w:val="single" w:sz="4" w:space="0" w:color="auto"/>
              <w:right w:val="single" w:sz="4" w:space="0" w:color="auto"/>
            </w:tcBorders>
            <w:shd w:val="clear" w:color="auto" w:fill="auto"/>
            <w:noWrap/>
            <w:vAlign w:val="center"/>
            <w:hideMark/>
          </w:tcPr>
          <w:p w14:paraId="348353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2.980.288</w:t>
            </w:r>
          </w:p>
        </w:tc>
        <w:tc>
          <w:tcPr>
            <w:tcW w:w="1096" w:type="dxa"/>
            <w:tcBorders>
              <w:top w:val="nil"/>
              <w:left w:val="nil"/>
              <w:bottom w:val="single" w:sz="4" w:space="0" w:color="auto"/>
              <w:right w:val="single" w:sz="4" w:space="0" w:color="auto"/>
            </w:tcBorders>
            <w:shd w:val="clear" w:color="auto" w:fill="auto"/>
            <w:noWrap/>
            <w:vAlign w:val="center"/>
            <w:hideMark/>
          </w:tcPr>
          <w:p w14:paraId="2D365C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-12,38</w:t>
            </w:r>
          </w:p>
        </w:tc>
        <w:tc>
          <w:tcPr>
            <w:tcW w:w="960" w:type="dxa"/>
            <w:tcBorders>
              <w:top w:val="nil"/>
              <w:left w:val="nil"/>
              <w:bottom w:val="single" w:sz="4" w:space="0" w:color="auto"/>
              <w:right w:val="single" w:sz="4" w:space="0" w:color="auto"/>
            </w:tcBorders>
            <w:shd w:val="clear" w:color="auto" w:fill="auto"/>
            <w:noWrap/>
            <w:vAlign w:val="center"/>
            <w:hideMark/>
          </w:tcPr>
          <w:p w14:paraId="19969BD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5,00</w:t>
            </w:r>
          </w:p>
        </w:tc>
      </w:tr>
      <w:tr w:rsidR="00C47D55" w:rsidRPr="007C5728" w14:paraId="0B80384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324832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lastRenderedPageBreak/>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AC87BB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228.764</w:t>
            </w:r>
          </w:p>
        </w:tc>
        <w:tc>
          <w:tcPr>
            <w:tcW w:w="986" w:type="dxa"/>
            <w:tcBorders>
              <w:top w:val="nil"/>
              <w:left w:val="nil"/>
              <w:bottom w:val="single" w:sz="4" w:space="0" w:color="auto"/>
              <w:right w:val="single" w:sz="4" w:space="0" w:color="auto"/>
            </w:tcBorders>
            <w:shd w:val="clear" w:color="auto" w:fill="auto"/>
            <w:noWrap/>
            <w:vAlign w:val="center"/>
            <w:hideMark/>
          </w:tcPr>
          <w:p w14:paraId="683FAB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-91,51</w:t>
            </w:r>
          </w:p>
        </w:tc>
        <w:tc>
          <w:tcPr>
            <w:tcW w:w="1096" w:type="dxa"/>
            <w:tcBorders>
              <w:top w:val="nil"/>
              <w:left w:val="nil"/>
              <w:bottom w:val="single" w:sz="4" w:space="0" w:color="auto"/>
              <w:right w:val="single" w:sz="4" w:space="0" w:color="auto"/>
            </w:tcBorders>
            <w:shd w:val="clear" w:color="auto" w:fill="auto"/>
            <w:noWrap/>
            <w:vAlign w:val="center"/>
            <w:hideMark/>
          </w:tcPr>
          <w:p w14:paraId="6DB0786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38,10</w:t>
            </w:r>
          </w:p>
        </w:tc>
        <w:tc>
          <w:tcPr>
            <w:tcW w:w="1360" w:type="dxa"/>
            <w:tcBorders>
              <w:top w:val="nil"/>
              <w:left w:val="nil"/>
              <w:bottom w:val="single" w:sz="4" w:space="0" w:color="auto"/>
              <w:right w:val="single" w:sz="4" w:space="0" w:color="auto"/>
            </w:tcBorders>
            <w:shd w:val="clear" w:color="auto" w:fill="auto"/>
            <w:noWrap/>
            <w:vAlign w:val="center"/>
            <w:hideMark/>
          </w:tcPr>
          <w:p w14:paraId="2608CA3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2.922.359</w:t>
            </w:r>
          </w:p>
        </w:tc>
        <w:tc>
          <w:tcPr>
            <w:tcW w:w="1096" w:type="dxa"/>
            <w:tcBorders>
              <w:top w:val="nil"/>
              <w:left w:val="nil"/>
              <w:bottom w:val="single" w:sz="4" w:space="0" w:color="auto"/>
              <w:right w:val="single" w:sz="4" w:space="0" w:color="auto"/>
            </w:tcBorders>
            <w:shd w:val="clear" w:color="auto" w:fill="auto"/>
            <w:noWrap/>
            <w:vAlign w:val="center"/>
            <w:hideMark/>
          </w:tcPr>
          <w:p w14:paraId="3A42409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-37,91</w:t>
            </w:r>
          </w:p>
        </w:tc>
        <w:tc>
          <w:tcPr>
            <w:tcW w:w="960" w:type="dxa"/>
            <w:tcBorders>
              <w:top w:val="nil"/>
              <w:left w:val="nil"/>
              <w:bottom w:val="single" w:sz="4" w:space="0" w:color="auto"/>
              <w:right w:val="single" w:sz="4" w:space="0" w:color="auto"/>
            </w:tcBorders>
            <w:shd w:val="clear" w:color="auto" w:fill="auto"/>
            <w:noWrap/>
            <w:vAlign w:val="center"/>
            <w:hideMark/>
          </w:tcPr>
          <w:p w14:paraId="1AB421C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4,90</w:t>
            </w:r>
          </w:p>
        </w:tc>
      </w:tr>
      <w:tr w:rsidR="00C47D55" w:rsidRPr="007C5728" w14:paraId="5E3DA60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0FC51C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ADA833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1.136.737</w:t>
            </w:r>
          </w:p>
        </w:tc>
        <w:tc>
          <w:tcPr>
            <w:tcW w:w="986" w:type="dxa"/>
            <w:tcBorders>
              <w:top w:val="nil"/>
              <w:left w:val="nil"/>
              <w:bottom w:val="single" w:sz="4" w:space="0" w:color="auto"/>
              <w:right w:val="single" w:sz="4" w:space="0" w:color="auto"/>
            </w:tcBorders>
            <w:shd w:val="clear" w:color="auto" w:fill="auto"/>
            <w:noWrap/>
            <w:vAlign w:val="center"/>
            <w:hideMark/>
          </w:tcPr>
          <w:p w14:paraId="2BE947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-33,87</w:t>
            </w:r>
          </w:p>
        </w:tc>
        <w:tc>
          <w:tcPr>
            <w:tcW w:w="1096" w:type="dxa"/>
            <w:tcBorders>
              <w:top w:val="nil"/>
              <w:left w:val="nil"/>
              <w:bottom w:val="single" w:sz="4" w:space="0" w:color="auto"/>
              <w:right w:val="single" w:sz="4" w:space="0" w:color="auto"/>
            </w:tcBorders>
            <w:shd w:val="clear" w:color="auto" w:fill="auto"/>
            <w:noWrap/>
            <w:vAlign w:val="center"/>
            <w:hideMark/>
          </w:tcPr>
          <w:p w14:paraId="2F7817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16,03</w:t>
            </w:r>
          </w:p>
        </w:tc>
        <w:tc>
          <w:tcPr>
            <w:tcW w:w="1360" w:type="dxa"/>
            <w:tcBorders>
              <w:top w:val="nil"/>
              <w:left w:val="nil"/>
              <w:bottom w:val="single" w:sz="4" w:space="0" w:color="auto"/>
              <w:right w:val="single" w:sz="4" w:space="0" w:color="auto"/>
            </w:tcBorders>
            <w:shd w:val="clear" w:color="auto" w:fill="auto"/>
            <w:noWrap/>
            <w:vAlign w:val="center"/>
            <w:hideMark/>
          </w:tcPr>
          <w:p w14:paraId="2D39A8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2.855.585</w:t>
            </w:r>
          </w:p>
        </w:tc>
        <w:tc>
          <w:tcPr>
            <w:tcW w:w="1096" w:type="dxa"/>
            <w:tcBorders>
              <w:top w:val="nil"/>
              <w:left w:val="nil"/>
              <w:bottom w:val="single" w:sz="4" w:space="0" w:color="auto"/>
              <w:right w:val="single" w:sz="4" w:space="0" w:color="auto"/>
            </w:tcBorders>
            <w:shd w:val="clear" w:color="auto" w:fill="auto"/>
            <w:noWrap/>
            <w:vAlign w:val="center"/>
            <w:hideMark/>
          </w:tcPr>
          <w:p w14:paraId="17F397B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-49,34</w:t>
            </w:r>
          </w:p>
        </w:tc>
        <w:tc>
          <w:tcPr>
            <w:tcW w:w="960" w:type="dxa"/>
            <w:tcBorders>
              <w:top w:val="nil"/>
              <w:left w:val="nil"/>
              <w:bottom w:val="single" w:sz="4" w:space="0" w:color="auto"/>
              <w:right w:val="single" w:sz="4" w:space="0" w:color="auto"/>
            </w:tcBorders>
            <w:shd w:val="clear" w:color="auto" w:fill="auto"/>
            <w:noWrap/>
            <w:vAlign w:val="center"/>
            <w:hideMark/>
          </w:tcPr>
          <w:p w14:paraId="7710E56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4,79</w:t>
            </w:r>
          </w:p>
        </w:tc>
      </w:tr>
      <w:tr w:rsidR="00C47D55" w:rsidRPr="007C5728" w14:paraId="0096C49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E16BC32"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93EB4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681.793</w:t>
            </w:r>
          </w:p>
        </w:tc>
        <w:tc>
          <w:tcPr>
            <w:tcW w:w="986" w:type="dxa"/>
            <w:tcBorders>
              <w:top w:val="nil"/>
              <w:left w:val="nil"/>
              <w:bottom w:val="single" w:sz="4" w:space="0" w:color="auto"/>
              <w:right w:val="single" w:sz="4" w:space="0" w:color="auto"/>
            </w:tcBorders>
            <w:shd w:val="clear" w:color="auto" w:fill="auto"/>
            <w:noWrap/>
            <w:vAlign w:val="center"/>
            <w:hideMark/>
          </w:tcPr>
          <w:p w14:paraId="05A78F5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-60,24</w:t>
            </w:r>
          </w:p>
        </w:tc>
        <w:tc>
          <w:tcPr>
            <w:tcW w:w="1096" w:type="dxa"/>
            <w:tcBorders>
              <w:top w:val="nil"/>
              <w:left w:val="nil"/>
              <w:bottom w:val="single" w:sz="4" w:space="0" w:color="auto"/>
              <w:right w:val="single" w:sz="4" w:space="0" w:color="auto"/>
            </w:tcBorders>
            <w:shd w:val="clear" w:color="auto" w:fill="auto"/>
            <w:noWrap/>
            <w:vAlign w:val="center"/>
            <w:hideMark/>
          </w:tcPr>
          <w:p w14:paraId="08330C0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-34,82</w:t>
            </w:r>
          </w:p>
        </w:tc>
        <w:tc>
          <w:tcPr>
            <w:tcW w:w="1360" w:type="dxa"/>
            <w:tcBorders>
              <w:top w:val="nil"/>
              <w:left w:val="nil"/>
              <w:bottom w:val="single" w:sz="4" w:space="0" w:color="auto"/>
              <w:right w:val="single" w:sz="4" w:space="0" w:color="auto"/>
            </w:tcBorders>
            <w:shd w:val="clear" w:color="auto" w:fill="auto"/>
            <w:noWrap/>
            <w:vAlign w:val="center"/>
            <w:hideMark/>
          </w:tcPr>
          <w:p w14:paraId="2960E89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2.396.365</w:t>
            </w:r>
          </w:p>
        </w:tc>
        <w:tc>
          <w:tcPr>
            <w:tcW w:w="1096" w:type="dxa"/>
            <w:tcBorders>
              <w:top w:val="nil"/>
              <w:left w:val="nil"/>
              <w:bottom w:val="single" w:sz="4" w:space="0" w:color="auto"/>
              <w:right w:val="single" w:sz="4" w:space="0" w:color="auto"/>
            </w:tcBorders>
            <w:shd w:val="clear" w:color="auto" w:fill="auto"/>
            <w:noWrap/>
            <w:vAlign w:val="center"/>
            <w:hideMark/>
          </w:tcPr>
          <w:p w14:paraId="05C8D63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-56,52</w:t>
            </w:r>
          </w:p>
        </w:tc>
        <w:tc>
          <w:tcPr>
            <w:tcW w:w="960" w:type="dxa"/>
            <w:tcBorders>
              <w:top w:val="nil"/>
              <w:left w:val="nil"/>
              <w:bottom w:val="single" w:sz="4" w:space="0" w:color="auto"/>
              <w:right w:val="single" w:sz="4" w:space="0" w:color="auto"/>
            </w:tcBorders>
            <w:shd w:val="clear" w:color="auto" w:fill="auto"/>
            <w:noWrap/>
            <w:vAlign w:val="center"/>
            <w:hideMark/>
          </w:tcPr>
          <w:p w14:paraId="04CE7CC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4,02</w:t>
            </w:r>
          </w:p>
        </w:tc>
      </w:tr>
      <w:tr w:rsidR="00C47D55" w:rsidRPr="007C5728" w14:paraId="2A38114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30112A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B3547D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495.294</w:t>
            </w:r>
          </w:p>
        </w:tc>
        <w:tc>
          <w:tcPr>
            <w:tcW w:w="986" w:type="dxa"/>
            <w:tcBorders>
              <w:top w:val="nil"/>
              <w:left w:val="nil"/>
              <w:bottom w:val="single" w:sz="4" w:space="0" w:color="auto"/>
              <w:right w:val="single" w:sz="4" w:space="0" w:color="auto"/>
            </w:tcBorders>
            <w:shd w:val="clear" w:color="auto" w:fill="auto"/>
            <w:noWrap/>
            <w:vAlign w:val="center"/>
            <w:hideMark/>
          </w:tcPr>
          <w:p w14:paraId="5610F64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122,05</w:t>
            </w:r>
          </w:p>
        </w:tc>
        <w:tc>
          <w:tcPr>
            <w:tcW w:w="1096" w:type="dxa"/>
            <w:tcBorders>
              <w:top w:val="nil"/>
              <w:left w:val="nil"/>
              <w:bottom w:val="single" w:sz="4" w:space="0" w:color="auto"/>
              <w:right w:val="single" w:sz="4" w:space="0" w:color="auto"/>
            </w:tcBorders>
            <w:shd w:val="clear" w:color="auto" w:fill="auto"/>
            <w:noWrap/>
            <w:vAlign w:val="center"/>
            <w:hideMark/>
          </w:tcPr>
          <w:p w14:paraId="63C4DFC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-65,32</w:t>
            </w:r>
          </w:p>
        </w:tc>
        <w:tc>
          <w:tcPr>
            <w:tcW w:w="1360" w:type="dxa"/>
            <w:tcBorders>
              <w:top w:val="nil"/>
              <w:left w:val="nil"/>
              <w:bottom w:val="single" w:sz="4" w:space="0" w:color="auto"/>
              <w:right w:val="single" w:sz="4" w:space="0" w:color="auto"/>
            </w:tcBorders>
            <w:shd w:val="clear" w:color="auto" w:fill="auto"/>
            <w:noWrap/>
            <w:vAlign w:val="center"/>
            <w:hideMark/>
          </w:tcPr>
          <w:p w14:paraId="12C8C06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718.345</w:t>
            </w:r>
          </w:p>
        </w:tc>
        <w:tc>
          <w:tcPr>
            <w:tcW w:w="1096" w:type="dxa"/>
            <w:tcBorders>
              <w:top w:val="nil"/>
              <w:left w:val="nil"/>
              <w:bottom w:val="single" w:sz="4" w:space="0" w:color="auto"/>
              <w:right w:val="single" w:sz="4" w:space="0" w:color="auto"/>
            </w:tcBorders>
            <w:shd w:val="clear" w:color="auto" w:fill="auto"/>
            <w:noWrap/>
            <w:vAlign w:val="center"/>
            <w:hideMark/>
          </w:tcPr>
          <w:p w14:paraId="3A8A590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-42,42</w:t>
            </w:r>
          </w:p>
        </w:tc>
        <w:tc>
          <w:tcPr>
            <w:tcW w:w="960" w:type="dxa"/>
            <w:tcBorders>
              <w:top w:val="nil"/>
              <w:left w:val="nil"/>
              <w:bottom w:val="single" w:sz="4" w:space="0" w:color="auto"/>
              <w:right w:val="single" w:sz="4" w:space="0" w:color="auto"/>
            </w:tcBorders>
            <w:shd w:val="clear" w:color="auto" w:fill="auto"/>
            <w:noWrap/>
            <w:vAlign w:val="center"/>
            <w:hideMark/>
          </w:tcPr>
          <w:p w14:paraId="688750E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1,20</w:t>
            </w:r>
          </w:p>
        </w:tc>
      </w:tr>
      <w:tr w:rsidR="00C47D55" w:rsidRPr="007C5728" w14:paraId="0783BA6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3FAA1D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011F63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373.190</w:t>
            </w:r>
          </w:p>
        </w:tc>
        <w:tc>
          <w:tcPr>
            <w:tcW w:w="986" w:type="dxa"/>
            <w:tcBorders>
              <w:top w:val="nil"/>
              <w:left w:val="nil"/>
              <w:bottom w:val="single" w:sz="4" w:space="0" w:color="auto"/>
              <w:right w:val="single" w:sz="4" w:space="0" w:color="auto"/>
            </w:tcBorders>
            <w:shd w:val="clear" w:color="auto" w:fill="auto"/>
            <w:noWrap/>
            <w:vAlign w:val="center"/>
            <w:hideMark/>
          </w:tcPr>
          <w:p w14:paraId="2C3B567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24,74</w:t>
            </w:r>
          </w:p>
        </w:tc>
        <w:tc>
          <w:tcPr>
            <w:tcW w:w="1096" w:type="dxa"/>
            <w:tcBorders>
              <w:top w:val="nil"/>
              <w:left w:val="nil"/>
              <w:bottom w:val="single" w:sz="4" w:space="0" w:color="auto"/>
              <w:right w:val="single" w:sz="4" w:space="0" w:color="auto"/>
            </w:tcBorders>
            <w:shd w:val="clear" w:color="auto" w:fill="auto"/>
            <w:noWrap/>
            <w:vAlign w:val="center"/>
            <w:hideMark/>
          </w:tcPr>
          <w:p w14:paraId="7B70F42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14,01</w:t>
            </w:r>
          </w:p>
        </w:tc>
        <w:tc>
          <w:tcPr>
            <w:tcW w:w="1360" w:type="dxa"/>
            <w:tcBorders>
              <w:top w:val="nil"/>
              <w:left w:val="nil"/>
              <w:bottom w:val="single" w:sz="4" w:space="0" w:color="auto"/>
              <w:right w:val="single" w:sz="4" w:space="0" w:color="auto"/>
            </w:tcBorders>
            <w:shd w:val="clear" w:color="auto" w:fill="auto"/>
            <w:noWrap/>
            <w:vAlign w:val="center"/>
            <w:hideMark/>
          </w:tcPr>
          <w:p w14:paraId="3754BC6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672.369</w:t>
            </w:r>
          </w:p>
        </w:tc>
        <w:tc>
          <w:tcPr>
            <w:tcW w:w="1096" w:type="dxa"/>
            <w:tcBorders>
              <w:top w:val="nil"/>
              <w:left w:val="nil"/>
              <w:bottom w:val="single" w:sz="4" w:space="0" w:color="auto"/>
              <w:right w:val="single" w:sz="4" w:space="0" w:color="auto"/>
            </w:tcBorders>
            <w:shd w:val="clear" w:color="auto" w:fill="auto"/>
            <w:noWrap/>
            <w:vAlign w:val="center"/>
            <w:hideMark/>
          </w:tcPr>
          <w:p w14:paraId="48CD81E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125,39</w:t>
            </w:r>
          </w:p>
        </w:tc>
        <w:tc>
          <w:tcPr>
            <w:tcW w:w="960" w:type="dxa"/>
            <w:tcBorders>
              <w:top w:val="nil"/>
              <w:left w:val="nil"/>
              <w:bottom w:val="single" w:sz="4" w:space="0" w:color="auto"/>
              <w:right w:val="single" w:sz="4" w:space="0" w:color="auto"/>
            </w:tcBorders>
            <w:shd w:val="clear" w:color="auto" w:fill="auto"/>
            <w:noWrap/>
            <w:vAlign w:val="center"/>
            <w:hideMark/>
          </w:tcPr>
          <w:p w14:paraId="0EFC7E3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1,13</w:t>
            </w:r>
          </w:p>
        </w:tc>
      </w:tr>
      <w:tr w:rsidR="00C47D55" w:rsidRPr="007C5728" w14:paraId="2762F61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393163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1CC87ED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328.116</w:t>
            </w:r>
          </w:p>
        </w:tc>
        <w:tc>
          <w:tcPr>
            <w:tcW w:w="986" w:type="dxa"/>
            <w:tcBorders>
              <w:top w:val="nil"/>
              <w:left w:val="nil"/>
              <w:bottom w:val="single" w:sz="4" w:space="0" w:color="auto"/>
              <w:right w:val="single" w:sz="4" w:space="0" w:color="auto"/>
            </w:tcBorders>
            <w:shd w:val="clear" w:color="auto" w:fill="auto"/>
            <w:noWrap/>
            <w:vAlign w:val="center"/>
            <w:hideMark/>
          </w:tcPr>
          <w:p w14:paraId="52B7F5A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52,09</w:t>
            </w:r>
          </w:p>
        </w:tc>
        <w:tc>
          <w:tcPr>
            <w:tcW w:w="1096" w:type="dxa"/>
            <w:tcBorders>
              <w:top w:val="nil"/>
              <w:left w:val="nil"/>
              <w:bottom w:val="single" w:sz="4" w:space="0" w:color="auto"/>
              <w:right w:val="single" w:sz="4" w:space="0" w:color="auto"/>
            </w:tcBorders>
            <w:shd w:val="clear" w:color="auto" w:fill="auto"/>
            <w:noWrap/>
            <w:vAlign w:val="center"/>
            <w:hideMark/>
          </w:tcPr>
          <w:p w14:paraId="7657A37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34,71</w:t>
            </w:r>
          </w:p>
        </w:tc>
        <w:tc>
          <w:tcPr>
            <w:tcW w:w="1360" w:type="dxa"/>
            <w:tcBorders>
              <w:top w:val="nil"/>
              <w:left w:val="nil"/>
              <w:bottom w:val="single" w:sz="4" w:space="0" w:color="auto"/>
              <w:right w:val="single" w:sz="4" w:space="0" w:color="auto"/>
            </w:tcBorders>
            <w:shd w:val="clear" w:color="auto" w:fill="auto"/>
            <w:noWrap/>
            <w:vAlign w:val="center"/>
            <w:hideMark/>
          </w:tcPr>
          <w:p w14:paraId="1B26F4F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543.856</w:t>
            </w:r>
          </w:p>
        </w:tc>
        <w:tc>
          <w:tcPr>
            <w:tcW w:w="1096" w:type="dxa"/>
            <w:tcBorders>
              <w:top w:val="nil"/>
              <w:left w:val="nil"/>
              <w:bottom w:val="single" w:sz="4" w:space="0" w:color="auto"/>
              <w:right w:val="single" w:sz="4" w:space="0" w:color="auto"/>
            </w:tcBorders>
            <w:shd w:val="clear" w:color="auto" w:fill="auto"/>
            <w:noWrap/>
            <w:vAlign w:val="center"/>
            <w:hideMark/>
          </w:tcPr>
          <w:p w14:paraId="409118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96,42</w:t>
            </w:r>
          </w:p>
        </w:tc>
        <w:tc>
          <w:tcPr>
            <w:tcW w:w="960" w:type="dxa"/>
            <w:tcBorders>
              <w:top w:val="nil"/>
              <w:left w:val="nil"/>
              <w:bottom w:val="single" w:sz="4" w:space="0" w:color="auto"/>
              <w:right w:val="single" w:sz="4" w:space="0" w:color="auto"/>
            </w:tcBorders>
            <w:shd w:val="clear" w:color="auto" w:fill="auto"/>
            <w:noWrap/>
            <w:vAlign w:val="center"/>
            <w:hideMark/>
          </w:tcPr>
          <w:p w14:paraId="196A8A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0,91</w:t>
            </w:r>
          </w:p>
        </w:tc>
      </w:tr>
      <w:tr w:rsidR="00C47D55" w:rsidRPr="007C5728" w14:paraId="03F2F21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A876C3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584FDCC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101.662</w:t>
            </w:r>
          </w:p>
        </w:tc>
        <w:tc>
          <w:tcPr>
            <w:tcW w:w="986" w:type="dxa"/>
            <w:tcBorders>
              <w:top w:val="nil"/>
              <w:left w:val="nil"/>
              <w:bottom w:val="single" w:sz="4" w:space="0" w:color="auto"/>
              <w:right w:val="single" w:sz="4" w:space="0" w:color="auto"/>
            </w:tcBorders>
            <w:shd w:val="clear" w:color="auto" w:fill="auto"/>
            <w:noWrap/>
            <w:vAlign w:val="center"/>
            <w:hideMark/>
          </w:tcPr>
          <w:p w14:paraId="0AD6048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-74,47</w:t>
            </w:r>
          </w:p>
        </w:tc>
        <w:tc>
          <w:tcPr>
            <w:tcW w:w="1096" w:type="dxa"/>
            <w:tcBorders>
              <w:top w:val="nil"/>
              <w:left w:val="nil"/>
              <w:bottom w:val="single" w:sz="4" w:space="0" w:color="auto"/>
              <w:right w:val="single" w:sz="4" w:space="0" w:color="auto"/>
            </w:tcBorders>
            <w:shd w:val="clear" w:color="auto" w:fill="auto"/>
            <w:noWrap/>
            <w:vAlign w:val="center"/>
            <w:hideMark/>
          </w:tcPr>
          <w:p w14:paraId="4F7986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378,60</w:t>
            </w:r>
          </w:p>
        </w:tc>
        <w:tc>
          <w:tcPr>
            <w:tcW w:w="1360" w:type="dxa"/>
            <w:tcBorders>
              <w:top w:val="nil"/>
              <w:left w:val="nil"/>
              <w:bottom w:val="single" w:sz="4" w:space="0" w:color="auto"/>
              <w:right w:val="single" w:sz="4" w:space="0" w:color="auto"/>
            </w:tcBorders>
            <w:shd w:val="clear" w:color="auto" w:fill="auto"/>
            <w:noWrap/>
            <w:vAlign w:val="center"/>
            <w:hideMark/>
          </w:tcPr>
          <w:p w14:paraId="0438A15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499.849</w:t>
            </w:r>
          </w:p>
        </w:tc>
        <w:tc>
          <w:tcPr>
            <w:tcW w:w="1096" w:type="dxa"/>
            <w:tcBorders>
              <w:top w:val="nil"/>
              <w:left w:val="nil"/>
              <w:bottom w:val="single" w:sz="4" w:space="0" w:color="auto"/>
              <w:right w:val="single" w:sz="4" w:space="0" w:color="auto"/>
            </w:tcBorders>
            <w:shd w:val="clear" w:color="auto" w:fill="auto"/>
            <w:noWrap/>
            <w:vAlign w:val="center"/>
            <w:hideMark/>
          </w:tcPr>
          <w:p w14:paraId="0B9319A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219,12</w:t>
            </w:r>
          </w:p>
        </w:tc>
        <w:tc>
          <w:tcPr>
            <w:tcW w:w="960" w:type="dxa"/>
            <w:tcBorders>
              <w:top w:val="nil"/>
              <w:left w:val="nil"/>
              <w:bottom w:val="single" w:sz="4" w:space="0" w:color="auto"/>
              <w:right w:val="single" w:sz="4" w:space="0" w:color="auto"/>
            </w:tcBorders>
            <w:shd w:val="clear" w:color="auto" w:fill="auto"/>
            <w:noWrap/>
            <w:vAlign w:val="center"/>
            <w:hideMark/>
          </w:tcPr>
          <w:p w14:paraId="254C876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0,84</w:t>
            </w:r>
          </w:p>
        </w:tc>
      </w:tr>
      <w:tr w:rsidR="00C47D55" w:rsidRPr="007C5728" w14:paraId="63FE358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A3EA31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700291E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284.223</w:t>
            </w:r>
          </w:p>
        </w:tc>
        <w:tc>
          <w:tcPr>
            <w:tcW w:w="986" w:type="dxa"/>
            <w:tcBorders>
              <w:top w:val="nil"/>
              <w:left w:val="nil"/>
              <w:bottom w:val="single" w:sz="4" w:space="0" w:color="auto"/>
              <w:right w:val="single" w:sz="4" w:space="0" w:color="auto"/>
            </w:tcBorders>
            <w:shd w:val="clear" w:color="auto" w:fill="auto"/>
            <w:noWrap/>
            <w:vAlign w:val="center"/>
            <w:hideMark/>
          </w:tcPr>
          <w:p w14:paraId="2DA507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872,30</w:t>
            </w:r>
          </w:p>
        </w:tc>
        <w:tc>
          <w:tcPr>
            <w:tcW w:w="1096" w:type="dxa"/>
            <w:tcBorders>
              <w:top w:val="nil"/>
              <w:left w:val="nil"/>
              <w:bottom w:val="single" w:sz="4" w:space="0" w:color="auto"/>
              <w:right w:val="single" w:sz="4" w:space="0" w:color="auto"/>
            </w:tcBorders>
            <w:shd w:val="clear" w:color="auto" w:fill="auto"/>
            <w:noWrap/>
            <w:vAlign w:val="center"/>
            <w:hideMark/>
          </w:tcPr>
          <w:p w14:paraId="2F14915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-58,09</w:t>
            </w:r>
          </w:p>
        </w:tc>
        <w:tc>
          <w:tcPr>
            <w:tcW w:w="1360" w:type="dxa"/>
            <w:tcBorders>
              <w:top w:val="nil"/>
              <w:left w:val="nil"/>
              <w:bottom w:val="single" w:sz="4" w:space="0" w:color="auto"/>
              <w:right w:val="single" w:sz="4" w:space="0" w:color="auto"/>
            </w:tcBorders>
            <w:shd w:val="clear" w:color="auto" w:fill="auto"/>
            <w:noWrap/>
            <w:vAlign w:val="center"/>
            <w:hideMark/>
          </w:tcPr>
          <w:p w14:paraId="4318CE6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313.455</w:t>
            </w:r>
          </w:p>
        </w:tc>
        <w:tc>
          <w:tcPr>
            <w:tcW w:w="1096" w:type="dxa"/>
            <w:tcBorders>
              <w:top w:val="nil"/>
              <w:left w:val="nil"/>
              <w:bottom w:val="single" w:sz="4" w:space="0" w:color="auto"/>
              <w:right w:val="single" w:sz="4" w:space="0" w:color="auto"/>
            </w:tcBorders>
            <w:shd w:val="clear" w:color="auto" w:fill="auto"/>
            <w:noWrap/>
            <w:vAlign w:val="center"/>
            <w:hideMark/>
          </w:tcPr>
          <w:p w14:paraId="29B36C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304,75</w:t>
            </w:r>
          </w:p>
        </w:tc>
        <w:tc>
          <w:tcPr>
            <w:tcW w:w="960" w:type="dxa"/>
            <w:tcBorders>
              <w:top w:val="nil"/>
              <w:left w:val="nil"/>
              <w:bottom w:val="single" w:sz="4" w:space="0" w:color="auto"/>
              <w:right w:val="single" w:sz="4" w:space="0" w:color="auto"/>
            </w:tcBorders>
            <w:shd w:val="clear" w:color="auto" w:fill="auto"/>
            <w:noWrap/>
            <w:vAlign w:val="center"/>
            <w:hideMark/>
          </w:tcPr>
          <w:p w14:paraId="634833F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0,53</w:t>
            </w:r>
          </w:p>
        </w:tc>
      </w:tr>
      <w:tr w:rsidR="00C47D55" w:rsidRPr="007C5728" w14:paraId="56C17B3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A57D7E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07038A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169.368</w:t>
            </w:r>
          </w:p>
        </w:tc>
        <w:tc>
          <w:tcPr>
            <w:tcW w:w="986" w:type="dxa"/>
            <w:tcBorders>
              <w:top w:val="nil"/>
              <w:left w:val="nil"/>
              <w:bottom w:val="single" w:sz="4" w:space="0" w:color="auto"/>
              <w:right w:val="single" w:sz="4" w:space="0" w:color="auto"/>
            </w:tcBorders>
            <w:shd w:val="clear" w:color="auto" w:fill="auto"/>
            <w:noWrap/>
            <w:vAlign w:val="center"/>
            <w:hideMark/>
          </w:tcPr>
          <w:p w14:paraId="2DD8831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122,65</w:t>
            </w:r>
          </w:p>
        </w:tc>
        <w:tc>
          <w:tcPr>
            <w:tcW w:w="1096" w:type="dxa"/>
            <w:tcBorders>
              <w:top w:val="nil"/>
              <w:left w:val="nil"/>
              <w:bottom w:val="single" w:sz="4" w:space="0" w:color="auto"/>
              <w:right w:val="single" w:sz="4" w:space="0" w:color="auto"/>
            </w:tcBorders>
            <w:shd w:val="clear" w:color="auto" w:fill="auto"/>
            <w:noWrap/>
            <w:vAlign w:val="center"/>
            <w:hideMark/>
          </w:tcPr>
          <w:p w14:paraId="662AD42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-80,51</w:t>
            </w:r>
          </w:p>
        </w:tc>
        <w:tc>
          <w:tcPr>
            <w:tcW w:w="1360" w:type="dxa"/>
            <w:tcBorders>
              <w:top w:val="nil"/>
              <w:left w:val="nil"/>
              <w:bottom w:val="single" w:sz="4" w:space="0" w:color="auto"/>
              <w:right w:val="single" w:sz="4" w:space="0" w:color="auto"/>
            </w:tcBorders>
            <w:shd w:val="clear" w:color="auto" w:fill="auto"/>
            <w:noWrap/>
            <w:vAlign w:val="center"/>
            <w:hideMark/>
          </w:tcPr>
          <w:p w14:paraId="141A26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245.436</w:t>
            </w:r>
          </w:p>
        </w:tc>
        <w:tc>
          <w:tcPr>
            <w:tcW w:w="1096" w:type="dxa"/>
            <w:tcBorders>
              <w:top w:val="nil"/>
              <w:left w:val="nil"/>
              <w:bottom w:val="single" w:sz="4" w:space="0" w:color="auto"/>
              <w:right w:val="single" w:sz="4" w:space="0" w:color="auto"/>
            </w:tcBorders>
            <w:shd w:val="clear" w:color="auto" w:fill="auto"/>
            <w:noWrap/>
            <w:vAlign w:val="center"/>
            <w:hideMark/>
          </w:tcPr>
          <w:p w14:paraId="4A54198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-52,70</w:t>
            </w:r>
          </w:p>
        </w:tc>
        <w:tc>
          <w:tcPr>
            <w:tcW w:w="960" w:type="dxa"/>
            <w:tcBorders>
              <w:top w:val="nil"/>
              <w:left w:val="nil"/>
              <w:bottom w:val="single" w:sz="4" w:space="0" w:color="auto"/>
              <w:right w:val="single" w:sz="4" w:space="0" w:color="auto"/>
            </w:tcBorders>
            <w:shd w:val="clear" w:color="auto" w:fill="auto"/>
            <w:noWrap/>
            <w:vAlign w:val="center"/>
            <w:hideMark/>
          </w:tcPr>
          <w:p w14:paraId="176347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0,41</w:t>
            </w:r>
          </w:p>
        </w:tc>
      </w:tr>
      <w:tr w:rsidR="00C47D55" w:rsidRPr="007C5728" w14:paraId="58F707E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2E16F0F" w14:textId="798A7F2F" w:rsidR="00C47D55" w:rsidRPr="007C5728" w:rsidRDefault="00C47D55" w:rsidP="00C47D55">
            <w:pPr>
              <w:rPr>
                <w:rFonts w:eastAsia="Times New Roman"/>
                <w:b/>
                <w:bCs/>
                <w:i/>
                <w:iCs/>
                <w:color w:val="000000"/>
                <w:sz w:val="22"/>
                <w:szCs w:val="22"/>
              </w:rPr>
            </w:pPr>
            <w:r>
              <w:rPr>
                <w:rFonts w:eastAsia="Times New Roman"/>
                <w:b/>
                <w:bCs/>
                <w:i/>
                <w:iCs/>
                <w:color w:val="000000"/>
                <w:sz w:val="22"/>
                <w:szCs w:val="22"/>
              </w:rPr>
              <w:t>Ổ</w:t>
            </w:r>
            <w:r w:rsidRPr="007C5728">
              <w:rPr>
                <w:rFonts w:eastAsia="Times New Roman"/>
                <w:b/>
                <w:bCs/>
                <w:i/>
                <w:iCs/>
                <w:color w:val="000000"/>
                <w:sz w:val="22"/>
                <w:szCs w:val="22"/>
              </w:rPr>
              <w:t xml:space="preserve">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0D6E5344"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8.911.506</w:t>
            </w:r>
          </w:p>
        </w:tc>
        <w:tc>
          <w:tcPr>
            <w:tcW w:w="986" w:type="dxa"/>
            <w:tcBorders>
              <w:top w:val="nil"/>
              <w:left w:val="nil"/>
              <w:bottom w:val="single" w:sz="4" w:space="0" w:color="auto"/>
              <w:right w:val="single" w:sz="4" w:space="0" w:color="auto"/>
            </w:tcBorders>
            <w:shd w:val="clear" w:color="auto" w:fill="auto"/>
            <w:noWrap/>
            <w:vAlign w:val="center"/>
            <w:hideMark/>
          </w:tcPr>
          <w:p w14:paraId="5C7D0FC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-50,65</w:t>
            </w:r>
          </w:p>
        </w:tc>
        <w:tc>
          <w:tcPr>
            <w:tcW w:w="1096" w:type="dxa"/>
            <w:tcBorders>
              <w:top w:val="nil"/>
              <w:left w:val="nil"/>
              <w:bottom w:val="single" w:sz="4" w:space="0" w:color="auto"/>
              <w:right w:val="single" w:sz="4" w:space="0" w:color="auto"/>
            </w:tcBorders>
            <w:shd w:val="clear" w:color="auto" w:fill="auto"/>
            <w:noWrap/>
            <w:vAlign w:val="center"/>
            <w:hideMark/>
          </w:tcPr>
          <w:p w14:paraId="44D20D7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95C855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26.967.791</w:t>
            </w:r>
          </w:p>
        </w:tc>
        <w:tc>
          <w:tcPr>
            <w:tcW w:w="1096" w:type="dxa"/>
            <w:tcBorders>
              <w:top w:val="nil"/>
              <w:left w:val="nil"/>
              <w:bottom w:val="single" w:sz="4" w:space="0" w:color="auto"/>
              <w:right w:val="single" w:sz="4" w:space="0" w:color="auto"/>
            </w:tcBorders>
            <w:shd w:val="clear" w:color="auto" w:fill="auto"/>
            <w:noWrap/>
            <w:vAlign w:val="center"/>
            <w:hideMark/>
          </w:tcPr>
          <w:p w14:paraId="7D737FD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2FD42C3"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37611AC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7F6492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E617E7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1.704.246</w:t>
            </w:r>
          </w:p>
        </w:tc>
        <w:tc>
          <w:tcPr>
            <w:tcW w:w="986" w:type="dxa"/>
            <w:tcBorders>
              <w:top w:val="nil"/>
              <w:left w:val="nil"/>
              <w:bottom w:val="single" w:sz="4" w:space="0" w:color="auto"/>
              <w:right w:val="single" w:sz="4" w:space="0" w:color="auto"/>
            </w:tcBorders>
            <w:shd w:val="clear" w:color="auto" w:fill="auto"/>
            <w:noWrap/>
            <w:vAlign w:val="center"/>
            <w:hideMark/>
          </w:tcPr>
          <w:p w14:paraId="5D3E5E0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-77,97</w:t>
            </w:r>
          </w:p>
        </w:tc>
        <w:tc>
          <w:tcPr>
            <w:tcW w:w="1096" w:type="dxa"/>
            <w:tcBorders>
              <w:top w:val="nil"/>
              <w:left w:val="nil"/>
              <w:bottom w:val="single" w:sz="4" w:space="0" w:color="auto"/>
              <w:right w:val="single" w:sz="4" w:space="0" w:color="auto"/>
            </w:tcBorders>
            <w:shd w:val="clear" w:color="auto" w:fill="auto"/>
            <w:noWrap/>
            <w:vAlign w:val="center"/>
            <w:hideMark/>
          </w:tcPr>
          <w:p w14:paraId="3CA9D3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A15C0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9.440.705</w:t>
            </w:r>
          </w:p>
        </w:tc>
        <w:tc>
          <w:tcPr>
            <w:tcW w:w="1096" w:type="dxa"/>
            <w:tcBorders>
              <w:top w:val="nil"/>
              <w:left w:val="nil"/>
              <w:bottom w:val="single" w:sz="4" w:space="0" w:color="auto"/>
              <w:right w:val="single" w:sz="4" w:space="0" w:color="auto"/>
            </w:tcBorders>
            <w:shd w:val="clear" w:color="auto" w:fill="auto"/>
            <w:noWrap/>
            <w:vAlign w:val="center"/>
            <w:hideMark/>
          </w:tcPr>
          <w:p w14:paraId="0F769B5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432AE9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35,01</w:t>
            </w:r>
          </w:p>
        </w:tc>
      </w:tr>
      <w:tr w:rsidR="00C47D55" w:rsidRPr="007C5728" w14:paraId="14A9261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34DB73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777A67C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1.956.304</w:t>
            </w:r>
          </w:p>
        </w:tc>
        <w:tc>
          <w:tcPr>
            <w:tcW w:w="986" w:type="dxa"/>
            <w:tcBorders>
              <w:top w:val="nil"/>
              <w:left w:val="nil"/>
              <w:bottom w:val="single" w:sz="4" w:space="0" w:color="auto"/>
              <w:right w:val="single" w:sz="4" w:space="0" w:color="auto"/>
            </w:tcBorders>
            <w:shd w:val="clear" w:color="auto" w:fill="auto"/>
            <w:noWrap/>
            <w:vAlign w:val="center"/>
            <w:hideMark/>
          </w:tcPr>
          <w:p w14:paraId="2DED5E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-18,57</w:t>
            </w:r>
          </w:p>
        </w:tc>
        <w:tc>
          <w:tcPr>
            <w:tcW w:w="1096" w:type="dxa"/>
            <w:tcBorders>
              <w:top w:val="nil"/>
              <w:left w:val="nil"/>
              <w:bottom w:val="single" w:sz="4" w:space="0" w:color="auto"/>
              <w:right w:val="single" w:sz="4" w:space="0" w:color="auto"/>
            </w:tcBorders>
            <w:shd w:val="clear" w:color="auto" w:fill="auto"/>
            <w:noWrap/>
            <w:vAlign w:val="center"/>
            <w:hideMark/>
          </w:tcPr>
          <w:p w14:paraId="0643708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44055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4.358.683</w:t>
            </w:r>
          </w:p>
        </w:tc>
        <w:tc>
          <w:tcPr>
            <w:tcW w:w="1096" w:type="dxa"/>
            <w:tcBorders>
              <w:top w:val="nil"/>
              <w:left w:val="nil"/>
              <w:bottom w:val="single" w:sz="4" w:space="0" w:color="auto"/>
              <w:right w:val="single" w:sz="4" w:space="0" w:color="auto"/>
            </w:tcBorders>
            <w:shd w:val="clear" w:color="auto" w:fill="auto"/>
            <w:noWrap/>
            <w:vAlign w:val="center"/>
            <w:hideMark/>
          </w:tcPr>
          <w:p w14:paraId="1315C45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1A151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16,16</w:t>
            </w:r>
          </w:p>
        </w:tc>
      </w:tr>
      <w:tr w:rsidR="00C47D55" w:rsidRPr="007C5728" w14:paraId="0B8FB49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8274CC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6B90A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1.058.666</w:t>
            </w:r>
          </w:p>
        </w:tc>
        <w:tc>
          <w:tcPr>
            <w:tcW w:w="986" w:type="dxa"/>
            <w:tcBorders>
              <w:top w:val="nil"/>
              <w:left w:val="nil"/>
              <w:bottom w:val="single" w:sz="4" w:space="0" w:color="auto"/>
              <w:right w:val="single" w:sz="4" w:space="0" w:color="auto"/>
            </w:tcBorders>
            <w:shd w:val="clear" w:color="auto" w:fill="auto"/>
            <w:noWrap/>
            <w:vAlign w:val="center"/>
            <w:hideMark/>
          </w:tcPr>
          <w:p w14:paraId="13D63C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-48,99</w:t>
            </w:r>
          </w:p>
        </w:tc>
        <w:tc>
          <w:tcPr>
            <w:tcW w:w="1096" w:type="dxa"/>
            <w:tcBorders>
              <w:top w:val="nil"/>
              <w:left w:val="nil"/>
              <w:bottom w:val="single" w:sz="4" w:space="0" w:color="auto"/>
              <w:right w:val="single" w:sz="4" w:space="0" w:color="auto"/>
            </w:tcBorders>
            <w:shd w:val="clear" w:color="auto" w:fill="auto"/>
            <w:noWrap/>
            <w:vAlign w:val="center"/>
            <w:hideMark/>
          </w:tcPr>
          <w:p w14:paraId="1CD5477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D22AD9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3.133.974</w:t>
            </w:r>
          </w:p>
        </w:tc>
        <w:tc>
          <w:tcPr>
            <w:tcW w:w="1096" w:type="dxa"/>
            <w:tcBorders>
              <w:top w:val="nil"/>
              <w:left w:val="nil"/>
              <w:bottom w:val="single" w:sz="4" w:space="0" w:color="auto"/>
              <w:right w:val="single" w:sz="4" w:space="0" w:color="auto"/>
            </w:tcBorders>
            <w:shd w:val="clear" w:color="auto" w:fill="auto"/>
            <w:noWrap/>
            <w:vAlign w:val="center"/>
            <w:hideMark/>
          </w:tcPr>
          <w:p w14:paraId="766A57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89DDF6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11,62</w:t>
            </w:r>
          </w:p>
        </w:tc>
      </w:tr>
      <w:tr w:rsidR="00C47D55" w:rsidRPr="007C5728" w14:paraId="569B932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3105768"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44F5F3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1.008.007</w:t>
            </w:r>
          </w:p>
        </w:tc>
        <w:tc>
          <w:tcPr>
            <w:tcW w:w="986" w:type="dxa"/>
            <w:tcBorders>
              <w:top w:val="nil"/>
              <w:left w:val="nil"/>
              <w:bottom w:val="single" w:sz="4" w:space="0" w:color="auto"/>
              <w:right w:val="single" w:sz="4" w:space="0" w:color="auto"/>
            </w:tcBorders>
            <w:shd w:val="clear" w:color="auto" w:fill="auto"/>
            <w:noWrap/>
            <w:vAlign w:val="center"/>
            <w:hideMark/>
          </w:tcPr>
          <w:p w14:paraId="2A9E2E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6,04</w:t>
            </w:r>
          </w:p>
        </w:tc>
        <w:tc>
          <w:tcPr>
            <w:tcW w:w="1096" w:type="dxa"/>
            <w:tcBorders>
              <w:top w:val="nil"/>
              <w:left w:val="nil"/>
              <w:bottom w:val="single" w:sz="4" w:space="0" w:color="auto"/>
              <w:right w:val="single" w:sz="4" w:space="0" w:color="auto"/>
            </w:tcBorders>
            <w:shd w:val="clear" w:color="auto" w:fill="auto"/>
            <w:noWrap/>
            <w:vAlign w:val="center"/>
            <w:hideMark/>
          </w:tcPr>
          <w:p w14:paraId="116A5BB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84E0B7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1.958.583</w:t>
            </w:r>
          </w:p>
        </w:tc>
        <w:tc>
          <w:tcPr>
            <w:tcW w:w="1096" w:type="dxa"/>
            <w:tcBorders>
              <w:top w:val="nil"/>
              <w:left w:val="nil"/>
              <w:bottom w:val="single" w:sz="4" w:space="0" w:color="auto"/>
              <w:right w:val="single" w:sz="4" w:space="0" w:color="auto"/>
            </w:tcBorders>
            <w:shd w:val="clear" w:color="auto" w:fill="auto"/>
            <w:noWrap/>
            <w:vAlign w:val="center"/>
            <w:hideMark/>
          </w:tcPr>
          <w:p w14:paraId="251AE2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35FA0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7,26</w:t>
            </w:r>
          </w:p>
        </w:tc>
      </w:tr>
      <w:tr w:rsidR="00C47D55" w:rsidRPr="007C5728" w14:paraId="68FF60A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9681EA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1A6D837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884.715</w:t>
            </w:r>
          </w:p>
        </w:tc>
        <w:tc>
          <w:tcPr>
            <w:tcW w:w="986" w:type="dxa"/>
            <w:tcBorders>
              <w:top w:val="nil"/>
              <w:left w:val="nil"/>
              <w:bottom w:val="single" w:sz="4" w:space="0" w:color="auto"/>
              <w:right w:val="single" w:sz="4" w:space="0" w:color="auto"/>
            </w:tcBorders>
            <w:shd w:val="clear" w:color="auto" w:fill="auto"/>
            <w:noWrap/>
            <w:vAlign w:val="center"/>
            <w:hideMark/>
          </w:tcPr>
          <w:p w14:paraId="7659B4B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-16,67</w:t>
            </w:r>
          </w:p>
        </w:tc>
        <w:tc>
          <w:tcPr>
            <w:tcW w:w="1096" w:type="dxa"/>
            <w:tcBorders>
              <w:top w:val="nil"/>
              <w:left w:val="nil"/>
              <w:bottom w:val="single" w:sz="4" w:space="0" w:color="auto"/>
              <w:right w:val="single" w:sz="4" w:space="0" w:color="auto"/>
            </w:tcBorders>
            <w:shd w:val="clear" w:color="auto" w:fill="auto"/>
            <w:noWrap/>
            <w:vAlign w:val="center"/>
            <w:hideMark/>
          </w:tcPr>
          <w:p w14:paraId="6A7793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856CB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1.946.357</w:t>
            </w:r>
          </w:p>
        </w:tc>
        <w:tc>
          <w:tcPr>
            <w:tcW w:w="1096" w:type="dxa"/>
            <w:tcBorders>
              <w:top w:val="nil"/>
              <w:left w:val="nil"/>
              <w:bottom w:val="single" w:sz="4" w:space="0" w:color="auto"/>
              <w:right w:val="single" w:sz="4" w:space="0" w:color="auto"/>
            </w:tcBorders>
            <w:shd w:val="clear" w:color="auto" w:fill="auto"/>
            <w:noWrap/>
            <w:vAlign w:val="center"/>
            <w:hideMark/>
          </w:tcPr>
          <w:p w14:paraId="04CD45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1E8BF4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7,22</w:t>
            </w:r>
          </w:p>
        </w:tc>
      </w:tr>
      <w:tr w:rsidR="00C47D55" w:rsidRPr="007C5728" w14:paraId="5E5ACED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82CFB82"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60B96D3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325.352</w:t>
            </w:r>
          </w:p>
        </w:tc>
        <w:tc>
          <w:tcPr>
            <w:tcW w:w="986" w:type="dxa"/>
            <w:tcBorders>
              <w:top w:val="nil"/>
              <w:left w:val="nil"/>
              <w:bottom w:val="single" w:sz="4" w:space="0" w:color="auto"/>
              <w:right w:val="single" w:sz="4" w:space="0" w:color="auto"/>
            </w:tcBorders>
            <w:shd w:val="clear" w:color="auto" w:fill="auto"/>
            <w:noWrap/>
            <w:vAlign w:val="center"/>
            <w:hideMark/>
          </w:tcPr>
          <w:p w14:paraId="449F994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-61,97</w:t>
            </w:r>
          </w:p>
        </w:tc>
        <w:tc>
          <w:tcPr>
            <w:tcW w:w="1096" w:type="dxa"/>
            <w:tcBorders>
              <w:top w:val="nil"/>
              <w:left w:val="nil"/>
              <w:bottom w:val="single" w:sz="4" w:space="0" w:color="auto"/>
              <w:right w:val="single" w:sz="4" w:space="0" w:color="auto"/>
            </w:tcBorders>
            <w:shd w:val="clear" w:color="auto" w:fill="auto"/>
            <w:noWrap/>
            <w:vAlign w:val="center"/>
            <w:hideMark/>
          </w:tcPr>
          <w:p w14:paraId="39C8A2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1118A1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1.180.906</w:t>
            </w:r>
          </w:p>
        </w:tc>
        <w:tc>
          <w:tcPr>
            <w:tcW w:w="1096" w:type="dxa"/>
            <w:tcBorders>
              <w:top w:val="nil"/>
              <w:left w:val="nil"/>
              <w:bottom w:val="single" w:sz="4" w:space="0" w:color="auto"/>
              <w:right w:val="single" w:sz="4" w:space="0" w:color="auto"/>
            </w:tcBorders>
            <w:shd w:val="clear" w:color="auto" w:fill="auto"/>
            <w:noWrap/>
            <w:vAlign w:val="center"/>
            <w:hideMark/>
          </w:tcPr>
          <w:p w14:paraId="78EB600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CFFE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4,38</w:t>
            </w:r>
          </w:p>
        </w:tc>
      </w:tr>
      <w:tr w:rsidR="00C47D55" w:rsidRPr="007C5728" w14:paraId="0D00CFE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CBF1C3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2AA9AC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238.157</w:t>
            </w:r>
          </w:p>
        </w:tc>
        <w:tc>
          <w:tcPr>
            <w:tcW w:w="986" w:type="dxa"/>
            <w:tcBorders>
              <w:top w:val="nil"/>
              <w:left w:val="nil"/>
              <w:bottom w:val="single" w:sz="4" w:space="0" w:color="auto"/>
              <w:right w:val="single" w:sz="4" w:space="0" w:color="auto"/>
            </w:tcBorders>
            <w:shd w:val="clear" w:color="auto" w:fill="auto"/>
            <w:noWrap/>
            <w:vAlign w:val="center"/>
            <w:hideMark/>
          </w:tcPr>
          <w:p w14:paraId="4A4D06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-60,48</w:t>
            </w:r>
          </w:p>
        </w:tc>
        <w:tc>
          <w:tcPr>
            <w:tcW w:w="1096" w:type="dxa"/>
            <w:tcBorders>
              <w:top w:val="nil"/>
              <w:left w:val="nil"/>
              <w:bottom w:val="single" w:sz="4" w:space="0" w:color="auto"/>
              <w:right w:val="single" w:sz="4" w:space="0" w:color="auto"/>
            </w:tcBorders>
            <w:shd w:val="clear" w:color="auto" w:fill="auto"/>
            <w:noWrap/>
            <w:vAlign w:val="center"/>
            <w:hideMark/>
          </w:tcPr>
          <w:p w14:paraId="07EEB58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BB615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840.834</w:t>
            </w:r>
          </w:p>
        </w:tc>
        <w:tc>
          <w:tcPr>
            <w:tcW w:w="1096" w:type="dxa"/>
            <w:tcBorders>
              <w:top w:val="nil"/>
              <w:left w:val="nil"/>
              <w:bottom w:val="single" w:sz="4" w:space="0" w:color="auto"/>
              <w:right w:val="single" w:sz="4" w:space="0" w:color="auto"/>
            </w:tcBorders>
            <w:shd w:val="clear" w:color="auto" w:fill="auto"/>
            <w:noWrap/>
            <w:vAlign w:val="center"/>
            <w:hideMark/>
          </w:tcPr>
          <w:p w14:paraId="435C9D2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054A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3,12</w:t>
            </w:r>
          </w:p>
        </w:tc>
      </w:tr>
      <w:tr w:rsidR="00C47D55" w:rsidRPr="007C5728" w14:paraId="303889A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334BFE2"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9B241A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344.937</w:t>
            </w:r>
          </w:p>
        </w:tc>
        <w:tc>
          <w:tcPr>
            <w:tcW w:w="986" w:type="dxa"/>
            <w:tcBorders>
              <w:top w:val="nil"/>
              <w:left w:val="nil"/>
              <w:bottom w:val="single" w:sz="4" w:space="0" w:color="auto"/>
              <w:right w:val="single" w:sz="4" w:space="0" w:color="auto"/>
            </w:tcBorders>
            <w:shd w:val="clear" w:color="auto" w:fill="auto"/>
            <w:noWrap/>
            <w:vAlign w:val="center"/>
            <w:hideMark/>
          </w:tcPr>
          <w:p w14:paraId="568E7E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-22,97</w:t>
            </w:r>
          </w:p>
        </w:tc>
        <w:tc>
          <w:tcPr>
            <w:tcW w:w="1096" w:type="dxa"/>
            <w:tcBorders>
              <w:top w:val="nil"/>
              <w:left w:val="nil"/>
              <w:bottom w:val="single" w:sz="4" w:space="0" w:color="auto"/>
              <w:right w:val="single" w:sz="4" w:space="0" w:color="auto"/>
            </w:tcBorders>
            <w:shd w:val="clear" w:color="auto" w:fill="auto"/>
            <w:noWrap/>
            <w:vAlign w:val="center"/>
            <w:hideMark/>
          </w:tcPr>
          <w:p w14:paraId="33927A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575032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792.736</w:t>
            </w:r>
          </w:p>
        </w:tc>
        <w:tc>
          <w:tcPr>
            <w:tcW w:w="1096" w:type="dxa"/>
            <w:tcBorders>
              <w:top w:val="nil"/>
              <w:left w:val="nil"/>
              <w:bottom w:val="single" w:sz="4" w:space="0" w:color="auto"/>
              <w:right w:val="single" w:sz="4" w:space="0" w:color="auto"/>
            </w:tcBorders>
            <w:shd w:val="clear" w:color="auto" w:fill="auto"/>
            <w:noWrap/>
            <w:vAlign w:val="center"/>
            <w:hideMark/>
          </w:tcPr>
          <w:p w14:paraId="450636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A5B00C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2,94</w:t>
            </w:r>
          </w:p>
        </w:tc>
      </w:tr>
      <w:tr w:rsidR="00C47D55" w:rsidRPr="007C5728" w14:paraId="6A7A87A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404FB6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4E2E237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281.977</w:t>
            </w:r>
          </w:p>
        </w:tc>
        <w:tc>
          <w:tcPr>
            <w:tcW w:w="986" w:type="dxa"/>
            <w:tcBorders>
              <w:top w:val="nil"/>
              <w:left w:val="nil"/>
              <w:bottom w:val="single" w:sz="4" w:space="0" w:color="auto"/>
              <w:right w:val="single" w:sz="4" w:space="0" w:color="auto"/>
            </w:tcBorders>
            <w:shd w:val="clear" w:color="auto" w:fill="auto"/>
            <w:noWrap/>
            <w:vAlign w:val="center"/>
            <w:hideMark/>
          </w:tcPr>
          <w:p w14:paraId="5B1386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-41,93</w:t>
            </w:r>
          </w:p>
        </w:tc>
        <w:tc>
          <w:tcPr>
            <w:tcW w:w="1096" w:type="dxa"/>
            <w:tcBorders>
              <w:top w:val="nil"/>
              <w:left w:val="nil"/>
              <w:bottom w:val="single" w:sz="4" w:space="0" w:color="auto"/>
              <w:right w:val="single" w:sz="4" w:space="0" w:color="auto"/>
            </w:tcBorders>
            <w:shd w:val="clear" w:color="auto" w:fill="auto"/>
            <w:noWrap/>
            <w:vAlign w:val="center"/>
            <w:hideMark/>
          </w:tcPr>
          <w:p w14:paraId="170DDAD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992043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767.529</w:t>
            </w:r>
          </w:p>
        </w:tc>
        <w:tc>
          <w:tcPr>
            <w:tcW w:w="1096" w:type="dxa"/>
            <w:tcBorders>
              <w:top w:val="nil"/>
              <w:left w:val="nil"/>
              <w:bottom w:val="single" w:sz="4" w:space="0" w:color="auto"/>
              <w:right w:val="single" w:sz="4" w:space="0" w:color="auto"/>
            </w:tcBorders>
            <w:shd w:val="clear" w:color="auto" w:fill="auto"/>
            <w:noWrap/>
            <w:vAlign w:val="center"/>
            <w:hideMark/>
          </w:tcPr>
          <w:p w14:paraId="41B860B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963F35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2,85</w:t>
            </w:r>
          </w:p>
        </w:tc>
      </w:tr>
      <w:tr w:rsidR="00C47D55" w:rsidRPr="007C5728" w14:paraId="1B00AFD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9B1E21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383C35F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241.884</w:t>
            </w:r>
          </w:p>
        </w:tc>
        <w:tc>
          <w:tcPr>
            <w:tcW w:w="986" w:type="dxa"/>
            <w:tcBorders>
              <w:top w:val="nil"/>
              <w:left w:val="nil"/>
              <w:bottom w:val="single" w:sz="4" w:space="0" w:color="auto"/>
              <w:right w:val="single" w:sz="4" w:space="0" w:color="auto"/>
            </w:tcBorders>
            <w:shd w:val="clear" w:color="auto" w:fill="auto"/>
            <w:noWrap/>
            <w:vAlign w:val="center"/>
            <w:hideMark/>
          </w:tcPr>
          <w:p w14:paraId="78EF573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-12,68</w:t>
            </w:r>
          </w:p>
        </w:tc>
        <w:tc>
          <w:tcPr>
            <w:tcW w:w="1096" w:type="dxa"/>
            <w:tcBorders>
              <w:top w:val="nil"/>
              <w:left w:val="nil"/>
              <w:bottom w:val="single" w:sz="4" w:space="0" w:color="auto"/>
              <w:right w:val="single" w:sz="4" w:space="0" w:color="auto"/>
            </w:tcBorders>
            <w:shd w:val="clear" w:color="auto" w:fill="auto"/>
            <w:noWrap/>
            <w:vAlign w:val="center"/>
            <w:hideMark/>
          </w:tcPr>
          <w:p w14:paraId="10F1B6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4040D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518.904</w:t>
            </w:r>
          </w:p>
        </w:tc>
        <w:tc>
          <w:tcPr>
            <w:tcW w:w="1096" w:type="dxa"/>
            <w:tcBorders>
              <w:top w:val="nil"/>
              <w:left w:val="nil"/>
              <w:bottom w:val="single" w:sz="4" w:space="0" w:color="auto"/>
              <w:right w:val="single" w:sz="4" w:space="0" w:color="auto"/>
            </w:tcBorders>
            <w:shd w:val="clear" w:color="auto" w:fill="auto"/>
            <w:noWrap/>
            <w:vAlign w:val="center"/>
            <w:hideMark/>
          </w:tcPr>
          <w:p w14:paraId="4A737D7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BA1D8A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1,92</w:t>
            </w:r>
          </w:p>
        </w:tc>
      </w:tr>
      <w:tr w:rsidR="00C47D55" w:rsidRPr="007C5728" w14:paraId="4F1E14B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466C80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613ED0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123.252</w:t>
            </w:r>
          </w:p>
        </w:tc>
        <w:tc>
          <w:tcPr>
            <w:tcW w:w="986" w:type="dxa"/>
            <w:tcBorders>
              <w:top w:val="nil"/>
              <w:left w:val="nil"/>
              <w:bottom w:val="single" w:sz="4" w:space="0" w:color="auto"/>
              <w:right w:val="single" w:sz="4" w:space="0" w:color="auto"/>
            </w:tcBorders>
            <w:shd w:val="clear" w:color="auto" w:fill="auto"/>
            <w:noWrap/>
            <w:vAlign w:val="center"/>
            <w:hideMark/>
          </w:tcPr>
          <w:p w14:paraId="757A4D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-55,91</w:t>
            </w:r>
          </w:p>
        </w:tc>
        <w:tc>
          <w:tcPr>
            <w:tcW w:w="1096" w:type="dxa"/>
            <w:tcBorders>
              <w:top w:val="nil"/>
              <w:left w:val="nil"/>
              <w:bottom w:val="single" w:sz="4" w:space="0" w:color="auto"/>
              <w:right w:val="single" w:sz="4" w:space="0" w:color="auto"/>
            </w:tcBorders>
            <w:shd w:val="clear" w:color="auto" w:fill="auto"/>
            <w:noWrap/>
            <w:vAlign w:val="center"/>
            <w:hideMark/>
          </w:tcPr>
          <w:p w14:paraId="7004234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9CAEEE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402.800</w:t>
            </w:r>
          </w:p>
        </w:tc>
        <w:tc>
          <w:tcPr>
            <w:tcW w:w="1096" w:type="dxa"/>
            <w:tcBorders>
              <w:top w:val="nil"/>
              <w:left w:val="nil"/>
              <w:bottom w:val="single" w:sz="4" w:space="0" w:color="auto"/>
              <w:right w:val="single" w:sz="4" w:space="0" w:color="auto"/>
            </w:tcBorders>
            <w:shd w:val="clear" w:color="auto" w:fill="auto"/>
            <w:noWrap/>
            <w:vAlign w:val="center"/>
            <w:hideMark/>
          </w:tcPr>
          <w:p w14:paraId="293BFB1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D1CA6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1,49</w:t>
            </w:r>
          </w:p>
        </w:tc>
      </w:tr>
      <w:tr w:rsidR="00C47D55" w:rsidRPr="007C5728" w14:paraId="0EDA856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00E348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4C0317A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158.414</w:t>
            </w:r>
          </w:p>
        </w:tc>
        <w:tc>
          <w:tcPr>
            <w:tcW w:w="986" w:type="dxa"/>
            <w:tcBorders>
              <w:top w:val="nil"/>
              <w:left w:val="nil"/>
              <w:bottom w:val="single" w:sz="4" w:space="0" w:color="auto"/>
              <w:right w:val="single" w:sz="4" w:space="0" w:color="auto"/>
            </w:tcBorders>
            <w:shd w:val="clear" w:color="auto" w:fill="auto"/>
            <w:noWrap/>
            <w:vAlign w:val="center"/>
            <w:hideMark/>
          </w:tcPr>
          <w:p w14:paraId="2DAE78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-34,78</w:t>
            </w:r>
          </w:p>
        </w:tc>
        <w:tc>
          <w:tcPr>
            <w:tcW w:w="1096" w:type="dxa"/>
            <w:tcBorders>
              <w:top w:val="nil"/>
              <w:left w:val="nil"/>
              <w:bottom w:val="single" w:sz="4" w:space="0" w:color="auto"/>
              <w:right w:val="single" w:sz="4" w:space="0" w:color="auto"/>
            </w:tcBorders>
            <w:shd w:val="clear" w:color="auto" w:fill="auto"/>
            <w:noWrap/>
            <w:vAlign w:val="center"/>
            <w:hideMark/>
          </w:tcPr>
          <w:p w14:paraId="195ECBE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4C0A0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401.318</w:t>
            </w:r>
          </w:p>
        </w:tc>
        <w:tc>
          <w:tcPr>
            <w:tcW w:w="1096" w:type="dxa"/>
            <w:tcBorders>
              <w:top w:val="nil"/>
              <w:left w:val="nil"/>
              <w:bottom w:val="single" w:sz="4" w:space="0" w:color="auto"/>
              <w:right w:val="single" w:sz="4" w:space="0" w:color="auto"/>
            </w:tcBorders>
            <w:shd w:val="clear" w:color="auto" w:fill="auto"/>
            <w:noWrap/>
            <w:vAlign w:val="center"/>
            <w:hideMark/>
          </w:tcPr>
          <w:p w14:paraId="4CC7065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A4B892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1,49</w:t>
            </w:r>
          </w:p>
        </w:tc>
      </w:tr>
      <w:tr w:rsidR="00C47D55" w:rsidRPr="007C5728" w14:paraId="6BFB463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03D66A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E9846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88.640</w:t>
            </w:r>
          </w:p>
        </w:tc>
        <w:tc>
          <w:tcPr>
            <w:tcW w:w="986" w:type="dxa"/>
            <w:tcBorders>
              <w:top w:val="nil"/>
              <w:left w:val="nil"/>
              <w:bottom w:val="single" w:sz="4" w:space="0" w:color="auto"/>
              <w:right w:val="single" w:sz="4" w:space="0" w:color="auto"/>
            </w:tcBorders>
            <w:shd w:val="clear" w:color="auto" w:fill="auto"/>
            <w:noWrap/>
            <w:vAlign w:val="center"/>
            <w:hideMark/>
          </w:tcPr>
          <w:p w14:paraId="32E2CA9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-16,52</w:t>
            </w:r>
          </w:p>
        </w:tc>
        <w:tc>
          <w:tcPr>
            <w:tcW w:w="1096" w:type="dxa"/>
            <w:tcBorders>
              <w:top w:val="nil"/>
              <w:left w:val="nil"/>
              <w:bottom w:val="single" w:sz="4" w:space="0" w:color="auto"/>
              <w:right w:val="single" w:sz="4" w:space="0" w:color="auto"/>
            </w:tcBorders>
            <w:shd w:val="clear" w:color="auto" w:fill="auto"/>
            <w:noWrap/>
            <w:vAlign w:val="center"/>
            <w:hideMark/>
          </w:tcPr>
          <w:p w14:paraId="418237D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BA586D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194.823</w:t>
            </w:r>
          </w:p>
        </w:tc>
        <w:tc>
          <w:tcPr>
            <w:tcW w:w="1096" w:type="dxa"/>
            <w:tcBorders>
              <w:top w:val="nil"/>
              <w:left w:val="nil"/>
              <w:bottom w:val="single" w:sz="4" w:space="0" w:color="auto"/>
              <w:right w:val="single" w:sz="4" w:space="0" w:color="auto"/>
            </w:tcBorders>
            <w:shd w:val="clear" w:color="auto" w:fill="auto"/>
            <w:noWrap/>
            <w:vAlign w:val="center"/>
            <w:hideMark/>
          </w:tcPr>
          <w:p w14:paraId="58333F2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10B5C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0,72</w:t>
            </w:r>
          </w:p>
        </w:tc>
      </w:tr>
      <w:tr w:rsidR="00C47D55" w:rsidRPr="007C5728" w14:paraId="241497D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1C203A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2B11E1F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56.916</w:t>
            </w:r>
          </w:p>
        </w:tc>
        <w:tc>
          <w:tcPr>
            <w:tcW w:w="986" w:type="dxa"/>
            <w:tcBorders>
              <w:top w:val="nil"/>
              <w:left w:val="nil"/>
              <w:bottom w:val="single" w:sz="4" w:space="0" w:color="auto"/>
              <w:right w:val="single" w:sz="4" w:space="0" w:color="auto"/>
            </w:tcBorders>
            <w:shd w:val="clear" w:color="auto" w:fill="auto"/>
            <w:noWrap/>
            <w:vAlign w:val="center"/>
            <w:hideMark/>
          </w:tcPr>
          <w:p w14:paraId="6816E6E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-56,68</w:t>
            </w:r>
          </w:p>
        </w:tc>
        <w:tc>
          <w:tcPr>
            <w:tcW w:w="1096" w:type="dxa"/>
            <w:tcBorders>
              <w:top w:val="nil"/>
              <w:left w:val="nil"/>
              <w:bottom w:val="single" w:sz="4" w:space="0" w:color="auto"/>
              <w:right w:val="single" w:sz="4" w:space="0" w:color="auto"/>
            </w:tcBorders>
            <w:shd w:val="clear" w:color="auto" w:fill="auto"/>
            <w:noWrap/>
            <w:vAlign w:val="center"/>
            <w:hideMark/>
          </w:tcPr>
          <w:p w14:paraId="51A5C0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EE732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188.287</w:t>
            </w:r>
          </w:p>
        </w:tc>
        <w:tc>
          <w:tcPr>
            <w:tcW w:w="1096" w:type="dxa"/>
            <w:tcBorders>
              <w:top w:val="nil"/>
              <w:left w:val="nil"/>
              <w:bottom w:val="single" w:sz="4" w:space="0" w:color="auto"/>
              <w:right w:val="single" w:sz="4" w:space="0" w:color="auto"/>
            </w:tcBorders>
            <w:shd w:val="clear" w:color="auto" w:fill="auto"/>
            <w:noWrap/>
            <w:vAlign w:val="center"/>
            <w:hideMark/>
          </w:tcPr>
          <w:p w14:paraId="66798F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07282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0,70</w:t>
            </w:r>
          </w:p>
        </w:tc>
      </w:tr>
      <w:tr w:rsidR="00C47D55" w:rsidRPr="007C5728" w14:paraId="6E85FD1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7C480F5"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7894364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11.102.949</w:t>
            </w:r>
          </w:p>
        </w:tc>
        <w:tc>
          <w:tcPr>
            <w:tcW w:w="986" w:type="dxa"/>
            <w:tcBorders>
              <w:top w:val="nil"/>
              <w:left w:val="nil"/>
              <w:bottom w:val="single" w:sz="4" w:space="0" w:color="auto"/>
              <w:right w:val="single" w:sz="4" w:space="0" w:color="auto"/>
            </w:tcBorders>
            <w:shd w:val="clear" w:color="auto" w:fill="auto"/>
            <w:noWrap/>
            <w:vAlign w:val="center"/>
            <w:hideMark/>
          </w:tcPr>
          <w:p w14:paraId="68F43F7A"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-24,98</w:t>
            </w:r>
          </w:p>
        </w:tc>
        <w:tc>
          <w:tcPr>
            <w:tcW w:w="1096" w:type="dxa"/>
            <w:tcBorders>
              <w:top w:val="nil"/>
              <w:left w:val="nil"/>
              <w:bottom w:val="single" w:sz="4" w:space="0" w:color="auto"/>
              <w:right w:val="single" w:sz="4" w:space="0" w:color="auto"/>
            </w:tcBorders>
            <w:shd w:val="clear" w:color="auto" w:fill="auto"/>
            <w:noWrap/>
            <w:vAlign w:val="center"/>
            <w:hideMark/>
          </w:tcPr>
          <w:p w14:paraId="7D340FF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154B4F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25.902.573</w:t>
            </w:r>
          </w:p>
        </w:tc>
        <w:tc>
          <w:tcPr>
            <w:tcW w:w="1096" w:type="dxa"/>
            <w:tcBorders>
              <w:top w:val="nil"/>
              <w:left w:val="nil"/>
              <w:bottom w:val="single" w:sz="4" w:space="0" w:color="auto"/>
              <w:right w:val="single" w:sz="4" w:space="0" w:color="auto"/>
            </w:tcBorders>
            <w:shd w:val="clear" w:color="auto" w:fill="auto"/>
            <w:noWrap/>
            <w:vAlign w:val="center"/>
            <w:hideMark/>
          </w:tcPr>
          <w:p w14:paraId="39AE6F79"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3F73A56"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71B9215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54B1AF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D567E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2.928.097</w:t>
            </w:r>
          </w:p>
        </w:tc>
        <w:tc>
          <w:tcPr>
            <w:tcW w:w="986" w:type="dxa"/>
            <w:tcBorders>
              <w:top w:val="nil"/>
              <w:left w:val="nil"/>
              <w:bottom w:val="single" w:sz="4" w:space="0" w:color="auto"/>
              <w:right w:val="single" w:sz="4" w:space="0" w:color="auto"/>
            </w:tcBorders>
            <w:shd w:val="clear" w:color="auto" w:fill="auto"/>
            <w:noWrap/>
            <w:vAlign w:val="center"/>
            <w:hideMark/>
          </w:tcPr>
          <w:p w14:paraId="0A3355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-4,45</w:t>
            </w:r>
          </w:p>
        </w:tc>
        <w:tc>
          <w:tcPr>
            <w:tcW w:w="1096" w:type="dxa"/>
            <w:tcBorders>
              <w:top w:val="nil"/>
              <w:left w:val="nil"/>
              <w:bottom w:val="single" w:sz="4" w:space="0" w:color="auto"/>
              <w:right w:val="single" w:sz="4" w:space="0" w:color="auto"/>
            </w:tcBorders>
            <w:shd w:val="clear" w:color="auto" w:fill="auto"/>
            <w:noWrap/>
            <w:vAlign w:val="center"/>
            <w:hideMark/>
          </w:tcPr>
          <w:p w14:paraId="6E5B187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7C7B79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5.992.403</w:t>
            </w:r>
          </w:p>
        </w:tc>
        <w:tc>
          <w:tcPr>
            <w:tcW w:w="1096" w:type="dxa"/>
            <w:tcBorders>
              <w:top w:val="nil"/>
              <w:left w:val="nil"/>
              <w:bottom w:val="single" w:sz="4" w:space="0" w:color="auto"/>
              <w:right w:val="single" w:sz="4" w:space="0" w:color="auto"/>
            </w:tcBorders>
            <w:shd w:val="clear" w:color="auto" w:fill="auto"/>
            <w:noWrap/>
            <w:vAlign w:val="center"/>
            <w:hideMark/>
          </w:tcPr>
          <w:p w14:paraId="03DA4A9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86B26B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23,13</w:t>
            </w:r>
          </w:p>
        </w:tc>
      </w:tr>
      <w:tr w:rsidR="00C47D55" w:rsidRPr="007C5728" w14:paraId="3AC9EBC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64188F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B30043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1.841.172</w:t>
            </w:r>
          </w:p>
        </w:tc>
        <w:tc>
          <w:tcPr>
            <w:tcW w:w="986" w:type="dxa"/>
            <w:tcBorders>
              <w:top w:val="nil"/>
              <w:left w:val="nil"/>
              <w:bottom w:val="single" w:sz="4" w:space="0" w:color="auto"/>
              <w:right w:val="single" w:sz="4" w:space="0" w:color="auto"/>
            </w:tcBorders>
            <w:shd w:val="clear" w:color="auto" w:fill="auto"/>
            <w:noWrap/>
            <w:vAlign w:val="center"/>
            <w:hideMark/>
          </w:tcPr>
          <w:p w14:paraId="7C1F347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-39,08</w:t>
            </w:r>
          </w:p>
        </w:tc>
        <w:tc>
          <w:tcPr>
            <w:tcW w:w="1096" w:type="dxa"/>
            <w:tcBorders>
              <w:top w:val="nil"/>
              <w:left w:val="nil"/>
              <w:bottom w:val="single" w:sz="4" w:space="0" w:color="auto"/>
              <w:right w:val="single" w:sz="4" w:space="0" w:color="auto"/>
            </w:tcBorders>
            <w:shd w:val="clear" w:color="auto" w:fill="auto"/>
            <w:noWrap/>
            <w:vAlign w:val="center"/>
            <w:hideMark/>
          </w:tcPr>
          <w:p w14:paraId="542D45F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7E3367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4.863.605</w:t>
            </w:r>
          </w:p>
        </w:tc>
        <w:tc>
          <w:tcPr>
            <w:tcW w:w="1096" w:type="dxa"/>
            <w:tcBorders>
              <w:top w:val="nil"/>
              <w:left w:val="nil"/>
              <w:bottom w:val="single" w:sz="4" w:space="0" w:color="auto"/>
              <w:right w:val="single" w:sz="4" w:space="0" w:color="auto"/>
            </w:tcBorders>
            <w:shd w:val="clear" w:color="auto" w:fill="auto"/>
            <w:noWrap/>
            <w:vAlign w:val="center"/>
            <w:hideMark/>
          </w:tcPr>
          <w:p w14:paraId="12ACF2C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FEAB9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18,78</w:t>
            </w:r>
          </w:p>
        </w:tc>
      </w:tr>
      <w:tr w:rsidR="00C47D55" w:rsidRPr="007C5728" w14:paraId="32AA8EA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F66489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41FCB8C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1.558.476</w:t>
            </w:r>
          </w:p>
        </w:tc>
        <w:tc>
          <w:tcPr>
            <w:tcW w:w="986" w:type="dxa"/>
            <w:tcBorders>
              <w:top w:val="nil"/>
              <w:left w:val="nil"/>
              <w:bottom w:val="single" w:sz="4" w:space="0" w:color="auto"/>
              <w:right w:val="single" w:sz="4" w:space="0" w:color="auto"/>
            </w:tcBorders>
            <w:shd w:val="clear" w:color="auto" w:fill="auto"/>
            <w:noWrap/>
            <w:vAlign w:val="center"/>
            <w:hideMark/>
          </w:tcPr>
          <w:p w14:paraId="1748988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-27,25</w:t>
            </w:r>
          </w:p>
        </w:tc>
        <w:tc>
          <w:tcPr>
            <w:tcW w:w="1096" w:type="dxa"/>
            <w:tcBorders>
              <w:top w:val="nil"/>
              <w:left w:val="nil"/>
              <w:bottom w:val="single" w:sz="4" w:space="0" w:color="auto"/>
              <w:right w:val="single" w:sz="4" w:space="0" w:color="auto"/>
            </w:tcBorders>
            <w:shd w:val="clear" w:color="auto" w:fill="auto"/>
            <w:noWrap/>
            <w:vAlign w:val="center"/>
            <w:hideMark/>
          </w:tcPr>
          <w:p w14:paraId="5711749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3B3ED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3.700.794</w:t>
            </w:r>
          </w:p>
        </w:tc>
        <w:tc>
          <w:tcPr>
            <w:tcW w:w="1096" w:type="dxa"/>
            <w:tcBorders>
              <w:top w:val="nil"/>
              <w:left w:val="nil"/>
              <w:bottom w:val="single" w:sz="4" w:space="0" w:color="auto"/>
              <w:right w:val="single" w:sz="4" w:space="0" w:color="auto"/>
            </w:tcBorders>
            <w:shd w:val="clear" w:color="auto" w:fill="auto"/>
            <w:noWrap/>
            <w:vAlign w:val="center"/>
            <w:hideMark/>
          </w:tcPr>
          <w:p w14:paraId="38A462C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56DDC5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14,29</w:t>
            </w:r>
          </w:p>
        </w:tc>
      </w:tr>
      <w:tr w:rsidR="00C47D55" w:rsidRPr="007C5728" w14:paraId="0BD5946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42EA9F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D3ACBF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1.421.164</w:t>
            </w:r>
          </w:p>
        </w:tc>
        <w:tc>
          <w:tcPr>
            <w:tcW w:w="986" w:type="dxa"/>
            <w:tcBorders>
              <w:top w:val="nil"/>
              <w:left w:val="nil"/>
              <w:bottom w:val="single" w:sz="4" w:space="0" w:color="auto"/>
              <w:right w:val="single" w:sz="4" w:space="0" w:color="auto"/>
            </w:tcBorders>
            <w:shd w:val="clear" w:color="auto" w:fill="auto"/>
            <w:noWrap/>
            <w:vAlign w:val="center"/>
            <w:hideMark/>
          </w:tcPr>
          <w:p w14:paraId="73AF596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-29,18</w:t>
            </w:r>
          </w:p>
        </w:tc>
        <w:tc>
          <w:tcPr>
            <w:tcW w:w="1096" w:type="dxa"/>
            <w:tcBorders>
              <w:top w:val="nil"/>
              <w:left w:val="nil"/>
              <w:bottom w:val="single" w:sz="4" w:space="0" w:color="auto"/>
              <w:right w:val="single" w:sz="4" w:space="0" w:color="auto"/>
            </w:tcBorders>
            <w:shd w:val="clear" w:color="auto" w:fill="auto"/>
            <w:noWrap/>
            <w:vAlign w:val="center"/>
            <w:hideMark/>
          </w:tcPr>
          <w:p w14:paraId="2906D29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5C9A7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3.427.831</w:t>
            </w:r>
          </w:p>
        </w:tc>
        <w:tc>
          <w:tcPr>
            <w:tcW w:w="1096" w:type="dxa"/>
            <w:tcBorders>
              <w:top w:val="nil"/>
              <w:left w:val="nil"/>
              <w:bottom w:val="single" w:sz="4" w:space="0" w:color="auto"/>
              <w:right w:val="single" w:sz="4" w:space="0" w:color="auto"/>
            </w:tcBorders>
            <w:shd w:val="clear" w:color="auto" w:fill="auto"/>
            <w:noWrap/>
            <w:vAlign w:val="center"/>
            <w:hideMark/>
          </w:tcPr>
          <w:p w14:paraId="2430648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8CE9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13,23</w:t>
            </w:r>
          </w:p>
        </w:tc>
      </w:tr>
      <w:tr w:rsidR="00C47D55" w:rsidRPr="007C5728" w14:paraId="22E617F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BAB16D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D985E1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546.167</w:t>
            </w:r>
          </w:p>
        </w:tc>
        <w:tc>
          <w:tcPr>
            <w:tcW w:w="986" w:type="dxa"/>
            <w:tcBorders>
              <w:top w:val="nil"/>
              <w:left w:val="nil"/>
              <w:bottom w:val="single" w:sz="4" w:space="0" w:color="auto"/>
              <w:right w:val="single" w:sz="4" w:space="0" w:color="auto"/>
            </w:tcBorders>
            <w:shd w:val="clear" w:color="auto" w:fill="auto"/>
            <w:noWrap/>
            <w:vAlign w:val="center"/>
            <w:hideMark/>
          </w:tcPr>
          <w:p w14:paraId="295EA1B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-37,21</w:t>
            </w:r>
          </w:p>
        </w:tc>
        <w:tc>
          <w:tcPr>
            <w:tcW w:w="1096" w:type="dxa"/>
            <w:tcBorders>
              <w:top w:val="nil"/>
              <w:left w:val="nil"/>
              <w:bottom w:val="single" w:sz="4" w:space="0" w:color="auto"/>
              <w:right w:val="single" w:sz="4" w:space="0" w:color="auto"/>
            </w:tcBorders>
            <w:shd w:val="clear" w:color="auto" w:fill="auto"/>
            <w:noWrap/>
            <w:vAlign w:val="center"/>
            <w:hideMark/>
          </w:tcPr>
          <w:p w14:paraId="2E6E27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2FB5ED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1.416.033</w:t>
            </w:r>
          </w:p>
        </w:tc>
        <w:tc>
          <w:tcPr>
            <w:tcW w:w="1096" w:type="dxa"/>
            <w:tcBorders>
              <w:top w:val="nil"/>
              <w:left w:val="nil"/>
              <w:bottom w:val="single" w:sz="4" w:space="0" w:color="auto"/>
              <w:right w:val="single" w:sz="4" w:space="0" w:color="auto"/>
            </w:tcBorders>
            <w:shd w:val="clear" w:color="auto" w:fill="auto"/>
            <w:noWrap/>
            <w:vAlign w:val="center"/>
            <w:hideMark/>
          </w:tcPr>
          <w:p w14:paraId="1071272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FF707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5,47</w:t>
            </w:r>
          </w:p>
        </w:tc>
      </w:tr>
      <w:tr w:rsidR="00C47D55" w:rsidRPr="007C5728" w14:paraId="320FDB6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032B10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63BF3AC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514.343</w:t>
            </w:r>
          </w:p>
        </w:tc>
        <w:tc>
          <w:tcPr>
            <w:tcW w:w="986" w:type="dxa"/>
            <w:tcBorders>
              <w:top w:val="nil"/>
              <w:left w:val="nil"/>
              <w:bottom w:val="single" w:sz="4" w:space="0" w:color="auto"/>
              <w:right w:val="single" w:sz="4" w:space="0" w:color="auto"/>
            </w:tcBorders>
            <w:shd w:val="clear" w:color="auto" w:fill="auto"/>
            <w:noWrap/>
            <w:vAlign w:val="center"/>
            <w:hideMark/>
          </w:tcPr>
          <w:p w14:paraId="3A3DE1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-28,24</w:t>
            </w:r>
          </w:p>
        </w:tc>
        <w:tc>
          <w:tcPr>
            <w:tcW w:w="1096" w:type="dxa"/>
            <w:tcBorders>
              <w:top w:val="nil"/>
              <w:left w:val="nil"/>
              <w:bottom w:val="single" w:sz="4" w:space="0" w:color="auto"/>
              <w:right w:val="single" w:sz="4" w:space="0" w:color="auto"/>
            </w:tcBorders>
            <w:shd w:val="clear" w:color="auto" w:fill="auto"/>
            <w:noWrap/>
            <w:vAlign w:val="center"/>
            <w:hideMark/>
          </w:tcPr>
          <w:p w14:paraId="730DEC3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82CD9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1.231.060</w:t>
            </w:r>
          </w:p>
        </w:tc>
        <w:tc>
          <w:tcPr>
            <w:tcW w:w="1096" w:type="dxa"/>
            <w:tcBorders>
              <w:top w:val="nil"/>
              <w:left w:val="nil"/>
              <w:bottom w:val="single" w:sz="4" w:space="0" w:color="auto"/>
              <w:right w:val="single" w:sz="4" w:space="0" w:color="auto"/>
            </w:tcBorders>
            <w:shd w:val="clear" w:color="auto" w:fill="auto"/>
            <w:noWrap/>
            <w:vAlign w:val="center"/>
            <w:hideMark/>
          </w:tcPr>
          <w:p w14:paraId="6B8E6E3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226B5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4,75</w:t>
            </w:r>
          </w:p>
        </w:tc>
      </w:tr>
      <w:tr w:rsidR="00C47D55" w:rsidRPr="007C5728" w14:paraId="571E70B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5600D6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0EFEBB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299.852</w:t>
            </w:r>
          </w:p>
        </w:tc>
        <w:tc>
          <w:tcPr>
            <w:tcW w:w="986" w:type="dxa"/>
            <w:tcBorders>
              <w:top w:val="nil"/>
              <w:left w:val="nil"/>
              <w:bottom w:val="single" w:sz="4" w:space="0" w:color="auto"/>
              <w:right w:val="single" w:sz="4" w:space="0" w:color="auto"/>
            </w:tcBorders>
            <w:shd w:val="clear" w:color="auto" w:fill="auto"/>
            <w:noWrap/>
            <w:vAlign w:val="center"/>
            <w:hideMark/>
          </w:tcPr>
          <w:p w14:paraId="3F335C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-32,90</w:t>
            </w:r>
          </w:p>
        </w:tc>
        <w:tc>
          <w:tcPr>
            <w:tcW w:w="1096" w:type="dxa"/>
            <w:tcBorders>
              <w:top w:val="nil"/>
              <w:left w:val="nil"/>
              <w:bottom w:val="single" w:sz="4" w:space="0" w:color="auto"/>
              <w:right w:val="single" w:sz="4" w:space="0" w:color="auto"/>
            </w:tcBorders>
            <w:shd w:val="clear" w:color="auto" w:fill="auto"/>
            <w:noWrap/>
            <w:vAlign w:val="center"/>
            <w:hideMark/>
          </w:tcPr>
          <w:p w14:paraId="3076F0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DE7CE7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746.746</w:t>
            </w:r>
          </w:p>
        </w:tc>
        <w:tc>
          <w:tcPr>
            <w:tcW w:w="1096" w:type="dxa"/>
            <w:tcBorders>
              <w:top w:val="nil"/>
              <w:left w:val="nil"/>
              <w:bottom w:val="single" w:sz="4" w:space="0" w:color="auto"/>
              <w:right w:val="single" w:sz="4" w:space="0" w:color="auto"/>
            </w:tcBorders>
            <w:shd w:val="clear" w:color="auto" w:fill="auto"/>
            <w:noWrap/>
            <w:vAlign w:val="center"/>
            <w:hideMark/>
          </w:tcPr>
          <w:p w14:paraId="20E7FA2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E7484F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2,88</w:t>
            </w:r>
          </w:p>
        </w:tc>
      </w:tr>
      <w:tr w:rsidR="00C47D55" w:rsidRPr="007C5728" w14:paraId="467972A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5D70D1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661E52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303.606</w:t>
            </w:r>
          </w:p>
        </w:tc>
        <w:tc>
          <w:tcPr>
            <w:tcW w:w="986" w:type="dxa"/>
            <w:tcBorders>
              <w:top w:val="nil"/>
              <w:left w:val="nil"/>
              <w:bottom w:val="single" w:sz="4" w:space="0" w:color="auto"/>
              <w:right w:val="single" w:sz="4" w:space="0" w:color="auto"/>
            </w:tcBorders>
            <w:shd w:val="clear" w:color="auto" w:fill="auto"/>
            <w:noWrap/>
            <w:vAlign w:val="center"/>
            <w:hideMark/>
          </w:tcPr>
          <w:p w14:paraId="34423C0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-15,41</w:t>
            </w:r>
          </w:p>
        </w:tc>
        <w:tc>
          <w:tcPr>
            <w:tcW w:w="1096" w:type="dxa"/>
            <w:tcBorders>
              <w:top w:val="nil"/>
              <w:left w:val="nil"/>
              <w:bottom w:val="single" w:sz="4" w:space="0" w:color="auto"/>
              <w:right w:val="single" w:sz="4" w:space="0" w:color="auto"/>
            </w:tcBorders>
            <w:shd w:val="clear" w:color="auto" w:fill="auto"/>
            <w:noWrap/>
            <w:vAlign w:val="center"/>
            <w:hideMark/>
          </w:tcPr>
          <w:p w14:paraId="6C0558D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42E25D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662.523</w:t>
            </w:r>
          </w:p>
        </w:tc>
        <w:tc>
          <w:tcPr>
            <w:tcW w:w="1096" w:type="dxa"/>
            <w:tcBorders>
              <w:top w:val="nil"/>
              <w:left w:val="nil"/>
              <w:bottom w:val="single" w:sz="4" w:space="0" w:color="auto"/>
              <w:right w:val="single" w:sz="4" w:space="0" w:color="auto"/>
            </w:tcBorders>
            <w:shd w:val="clear" w:color="auto" w:fill="auto"/>
            <w:noWrap/>
            <w:vAlign w:val="center"/>
            <w:hideMark/>
          </w:tcPr>
          <w:p w14:paraId="196DAA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34C51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2,56</w:t>
            </w:r>
          </w:p>
        </w:tc>
      </w:tr>
      <w:tr w:rsidR="00C47D55" w:rsidRPr="007C5728" w14:paraId="33B17C3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C3010B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1AFEF29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235.183</w:t>
            </w:r>
          </w:p>
        </w:tc>
        <w:tc>
          <w:tcPr>
            <w:tcW w:w="986" w:type="dxa"/>
            <w:tcBorders>
              <w:top w:val="nil"/>
              <w:left w:val="nil"/>
              <w:bottom w:val="single" w:sz="4" w:space="0" w:color="auto"/>
              <w:right w:val="single" w:sz="4" w:space="0" w:color="auto"/>
            </w:tcBorders>
            <w:shd w:val="clear" w:color="auto" w:fill="auto"/>
            <w:noWrap/>
            <w:vAlign w:val="center"/>
            <w:hideMark/>
          </w:tcPr>
          <w:p w14:paraId="41AE1D3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-39,42</w:t>
            </w:r>
          </w:p>
        </w:tc>
        <w:tc>
          <w:tcPr>
            <w:tcW w:w="1096" w:type="dxa"/>
            <w:tcBorders>
              <w:top w:val="nil"/>
              <w:left w:val="nil"/>
              <w:bottom w:val="single" w:sz="4" w:space="0" w:color="auto"/>
              <w:right w:val="single" w:sz="4" w:space="0" w:color="auto"/>
            </w:tcBorders>
            <w:shd w:val="clear" w:color="auto" w:fill="auto"/>
            <w:noWrap/>
            <w:vAlign w:val="center"/>
            <w:hideMark/>
          </w:tcPr>
          <w:p w14:paraId="4FA4B3C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C92CF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623.410</w:t>
            </w:r>
          </w:p>
        </w:tc>
        <w:tc>
          <w:tcPr>
            <w:tcW w:w="1096" w:type="dxa"/>
            <w:tcBorders>
              <w:top w:val="nil"/>
              <w:left w:val="nil"/>
              <w:bottom w:val="single" w:sz="4" w:space="0" w:color="auto"/>
              <w:right w:val="single" w:sz="4" w:space="0" w:color="auto"/>
            </w:tcBorders>
            <w:shd w:val="clear" w:color="auto" w:fill="auto"/>
            <w:noWrap/>
            <w:vAlign w:val="center"/>
            <w:hideMark/>
          </w:tcPr>
          <w:p w14:paraId="2728E6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71F37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2,41</w:t>
            </w:r>
          </w:p>
        </w:tc>
      </w:tr>
      <w:tr w:rsidR="00C47D55" w:rsidRPr="007C5728" w14:paraId="503F680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AF7A3F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495963D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207.181</w:t>
            </w:r>
          </w:p>
        </w:tc>
        <w:tc>
          <w:tcPr>
            <w:tcW w:w="986" w:type="dxa"/>
            <w:tcBorders>
              <w:top w:val="nil"/>
              <w:left w:val="nil"/>
              <w:bottom w:val="single" w:sz="4" w:space="0" w:color="auto"/>
              <w:right w:val="single" w:sz="4" w:space="0" w:color="auto"/>
            </w:tcBorders>
            <w:shd w:val="clear" w:color="auto" w:fill="auto"/>
            <w:noWrap/>
            <w:vAlign w:val="center"/>
            <w:hideMark/>
          </w:tcPr>
          <w:p w14:paraId="055707C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-29,41</w:t>
            </w:r>
          </w:p>
        </w:tc>
        <w:tc>
          <w:tcPr>
            <w:tcW w:w="1096" w:type="dxa"/>
            <w:tcBorders>
              <w:top w:val="nil"/>
              <w:left w:val="nil"/>
              <w:bottom w:val="single" w:sz="4" w:space="0" w:color="auto"/>
              <w:right w:val="single" w:sz="4" w:space="0" w:color="auto"/>
            </w:tcBorders>
            <w:shd w:val="clear" w:color="auto" w:fill="auto"/>
            <w:noWrap/>
            <w:vAlign w:val="center"/>
            <w:hideMark/>
          </w:tcPr>
          <w:p w14:paraId="76D2B96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D20A42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500.667</w:t>
            </w:r>
          </w:p>
        </w:tc>
        <w:tc>
          <w:tcPr>
            <w:tcW w:w="1096" w:type="dxa"/>
            <w:tcBorders>
              <w:top w:val="nil"/>
              <w:left w:val="nil"/>
              <w:bottom w:val="single" w:sz="4" w:space="0" w:color="auto"/>
              <w:right w:val="single" w:sz="4" w:space="0" w:color="auto"/>
            </w:tcBorders>
            <w:shd w:val="clear" w:color="auto" w:fill="auto"/>
            <w:noWrap/>
            <w:vAlign w:val="center"/>
            <w:hideMark/>
          </w:tcPr>
          <w:p w14:paraId="3845408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C88FB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1,93</w:t>
            </w:r>
          </w:p>
        </w:tc>
      </w:tr>
      <w:tr w:rsidR="00C47D55" w:rsidRPr="007C5728" w14:paraId="3B16803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B86C5F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6C662E8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249.918</w:t>
            </w:r>
          </w:p>
        </w:tc>
        <w:tc>
          <w:tcPr>
            <w:tcW w:w="986" w:type="dxa"/>
            <w:tcBorders>
              <w:top w:val="nil"/>
              <w:left w:val="nil"/>
              <w:bottom w:val="single" w:sz="4" w:space="0" w:color="auto"/>
              <w:right w:val="single" w:sz="4" w:space="0" w:color="auto"/>
            </w:tcBorders>
            <w:shd w:val="clear" w:color="auto" w:fill="auto"/>
            <w:noWrap/>
            <w:vAlign w:val="center"/>
            <w:hideMark/>
          </w:tcPr>
          <w:p w14:paraId="27141D6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12,50</w:t>
            </w:r>
          </w:p>
        </w:tc>
        <w:tc>
          <w:tcPr>
            <w:tcW w:w="1096" w:type="dxa"/>
            <w:tcBorders>
              <w:top w:val="nil"/>
              <w:left w:val="nil"/>
              <w:bottom w:val="single" w:sz="4" w:space="0" w:color="auto"/>
              <w:right w:val="single" w:sz="4" w:space="0" w:color="auto"/>
            </w:tcBorders>
            <w:shd w:val="clear" w:color="auto" w:fill="auto"/>
            <w:noWrap/>
            <w:vAlign w:val="center"/>
            <w:hideMark/>
          </w:tcPr>
          <w:p w14:paraId="49B7E36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E9B1BF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472.074</w:t>
            </w:r>
          </w:p>
        </w:tc>
        <w:tc>
          <w:tcPr>
            <w:tcW w:w="1096" w:type="dxa"/>
            <w:tcBorders>
              <w:top w:val="nil"/>
              <w:left w:val="nil"/>
              <w:bottom w:val="single" w:sz="4" w:space="0" w:color="auto"/>
              <w:right w:val="single" w:sz="4" w:space="0" w:color="auto"/>
            </w:tcBorders>
            <w:shd w:val="clear" w:color="auto" w:fill="auto"/>
            <w:noWrap/>
            <w:vAlign w:val="center"/>
            <w:hideMark/>
          </w:tcPr>
          <w:p w14:paraId="0F8BB14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D1C207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1,82</w:t>
            </w:r>
          </w:p>
        </w:tc>
      </w:tr>
      <w:tr w:rsidR="00C47D55" w:rsidRPr="007C5728" w14:paraId="3C6EA0E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941E272"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F99242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148.431</w:t>
            </w:r>
          </w:p>
        </w:tc>
        <w:tc>
          <w:tcPr>
            <w:tcW w:w="986" w:type="dxa"/>
            <w:tcBorders>
              <w:top w:val="nil"/>
              <w:left w:val="nil"/>
              <w:bottom w:val="single" w:sz="4" w:space="0" w:color="auto"/>
              <w:right w:val="single" w:sz="4" w:space="0" w:color="auto"/>
            </w:tcBorders>
            <w:shd w:val="clear" w:color="auto" w:fill="auto"/>
            <w:noWrap/>
            <w:vAlign w:val="center"/>
            <w:hideMark/>
          </w:tcPr>
          <w:p w14:paraId="510CC5D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-43,19</w:t>
            </w:r>
          </w:p>
        </w:tc>
        <w:tc>
          <w:tcPr>
            <w:tcW w:w="1096" w:type="dxa"/>
            <w:tcBorders>
              <w:top w:val="nil"/>
              <w:left w:val="nil"/>
              <w:bottom w:val="single" w:sz="4" w:space="0" w:color="auto"/>
              <w:right w:val="single" w:sz="4" w:space="0" w:color="auto"/>
            </w:tcBorders>
            <w:shd w:val="clear" w:color="auto" w:fill="auto"/>
            <w:noWrap/>
            <w:vAlign w:val="center"/>
            <w:hideMark/>
          </w:tcPr>
          <w:p w14:paraId="720F4CA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FFCAAA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409.708</w:t>
            </w:r>
          </w:p>
        </w:tc>
        <w:tc>
          <w:tcPr>
            <w:tcW w:w="1096" w:type="dxa"/>
            <w:tcBorders>
              <w:top w:val="nil"/>
              <w:left w:val="nil"/>
              <w:bottom w:val="single" w:sz="4" w:space="0" w:color="auto"/>
              <w:right w:val="single" w:sz="4" w:space="0" w:color="auto"/>
            </w:tcBorders>
            <w:shd w:val="clear" w:color="auto" w:fill="auto"/>
            <w:noWrap/>
            <w:vAlign w:val="center"/>
            <w:hideMark/>
          </w:tcPr>
          <w:p w14:paraId="2B2C094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6DF5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1,58</w:t>
            </w:r>
          </w:p>
        </w:tc>
      </w:tr>
      <w:tr w:rsidR="00C47D55" w:rsidRPr="007C5728" w14:paraId="35D8096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B20CE5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49887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133.144</w:t>
            </w:r>
          </w:p>
        </w:tc>
        <w:tc>
          <w:tcPr>
            <w:tcW w:w="986" w:type="dxa"/>
            <w:tcBorders>
              <w:top w:val="nil"/>
              <w:left w:val="nil"/>
              <w:bottom w:val="single" w:sz="4" w:space="0" w:color="auto"/>
              <w:right w:val="single" w:sz="4" w:space="0" w:color="auto"/>
            </w:tcBorders>
            <w:shd w:val="clear" w:color="auto" w:fill="auto"/>
            <w:noWrap/>
            <w:vAlign w:val="center"/>
            <w:hideMark/>
          </w:tcPr>
          <w:p w14:paraId="5A83731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-38,99</w:t>
            </w:r>
          </w:p>
        </w:tc>
        <w:tc>
          <w:tcPr>
            <w:tcW w:w="1096" w:type="dxa"/>
            <w:tcBorders>
              <w:top w:val="nil"/>
              <w:left w:val="nil"/>
              <w:bottom w:val="single" w:sz="4" w:space="0" w:color="auto"/>
              <w:right w:val="single" w:sz="4" w:space="0" w:color="auto"/>
            </w:tcBorders>
            <w:shd w:val="clear" w:color="auto" w:fill="auto"/>
            <w:noWrap/>
            <w:vAlign w:val="center"/>
            <w:hideMark/>
          </w:tcPr>
          <w:p w14:paraId="7FE23AB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4F3CC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351.367</w:t>
            </w:r>
          </w:p>
        </w:tc>
        <w:tc>
          <w:tcPr>
            <w:tcW w:w="1096" w:type="dxa"/>
            <w:tcBorders>
              <w:top w:val="nil"/>
              <w:left w:val="nil"/>
              <w:bottom w:val="single" w:sz="4" w:space="0" w:color="auto"/>
              <w:right w:val="single" w:sz="4" w:space="0" w:color="auto"/>
            </w:tcBorders>
            <w:shd w:val="clear" w:color="auto" w:fill="auto"/>
            <w:noWrap/>
            <w:vAlign w:val="center"/>
            <w:hideMark/>
          </w:tcPr>
          <w:p w14:paraId="37F78B1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9F71A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1,36</w:t>
            </w:r>
          </w:p>
        </w:tc>
      </w:tr>
      <w:tr w:rsidR="00C47D55" w:rsidRPr="007C5728" w14:paraId="26F0EE3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BECB5C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306E1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189.714</w:t>
            </w:r>
          </w:p>
        </w:tc>
        <w:tc>
          <w:tcPr>
            <w:tcW w:w="986" w:type="dxa"/>
            <w:tcBorders>
              <w:top w:val="nil"/>
              <w:left w:val="nil"/>
              <w:bottom w:val="single" w:sz="4" w:space="0" w:color="auto"/>
              <w:right w:val="single" w:sz="4" w:space="0" w:color="auto"/>
            </w:tcBorders>
            <w:shd w:val="clear" w:color="auto" w:fill="auto"/>
            <w:noWrap/>
            <w:vAlign w:val="center"/>
            <w:hideMark/>
          </w:tcPr>
          <w:p w14:paraId="39FCFA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102,77</w:t>
            </w:r>
          </w:p>
        </w:tc>
        <w:tc>
          <w:tcPr>
            <w:tcW w:w="1096" w:type="dxa"/>
            <w:tcBorders>
              <w:top w:val="nil"/>
              <w:left w:val="nil"/>
              <w:bottom w:val="single" w:sz="4" w:space="0" w:color="auto"/>
              <w:right w:val="single" w:sz="4" w:space="0" w:color="auto"/>
            </w:tcBorders>
            <w:shd w:val="clear" w:color="auto" w:fill="auto"/>
            <w:noWrap/>
            <w:vAlign w:val="center"/>
            <w:hideMark/>
          </w:tcPr>
          <w:p w14:paraId="3925791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DA39E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283.275</w:t>
            </w:r>
          </w:p>
        </w:tc>
        <w:tc>
          <w:tcPr>
            <w:tcW w:w="1096" w:type="dxa"/>
            <w:tcBorders>
              <w:top w:val="nil"/>
              <w:left w:val="nil"/>
              <w:bottom w:val="single" w:sz="4" w:space="0" w:color="auto"/>
              <w:right w:val="single" w:sz="4" w:space="0" w:color="auto"/>
            </w:tcBorders>
            <w:shd w:val="clear" w:color="auto" w:fill="auto"/>
            <w:noWrap/>
            <w:vAlign w:val="center"/>
            <w:hideMark/>
          </w:tcPr>
          <w:p w14:paraId="39068BB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B2A0A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1,09</w:t>
            </w:r>
          </w:p>
        </w:tc>
      </w:tr>
      <w:tr w:rsidR="00C47D55" w:rsidRPr="007C5728" w14:paraId="55C3771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B9803C4"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31D53C0A"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3.919.869</w:t>
            </w:r>
          </w:p>
        </w:tc>
        <w:tc>
          <w:tcPr>
            <w:tcW w:w="986" w:type="dxa"/>
            <w:tcBorders>
              <w:top w:val="nil"/>
              <w:left w:val="nil"/>
              <w:bottom w:val="single" w:sz="4" w:space="0" w:color="auto"/>
              <w:right w:val="single" w:sz="4" w:space="0" w:color="auto"/>
            </w:tcBorders>
            <w:shd w:val="clear" w:color="auto" w:fill="auto"/>
            <w:noWrap/>
            <w:vAlign w:val="center"/>
            <w:hideMark/>
          </w:tcPr>
          <w:p w14:paraId="5C6D0A3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-38,30</w:t>
            </w:r>
          </w:p>
        </w:tc>
        <w:tc>
          <w:tcPr>
            <w:tcW w:w="1096" w:type="dxa"/>
            <w:tcBorders>
              <w:top w:val="nil"/>
              <w:left w:val="nil"/>
              <w:bottom w:val="single" w:sz="4" w:space="0" w:color="auto"/>
              <w:right w:val="single" w:sz="4" w:space="0" w:color="auto"/>
            </w:tcBorders>
            <w:shd w:val="clear" w:color="auto" w:fill="auto"/>
            <w:noWrap/>
            <w:vAlign w:val="center"/>
            <w:hideMark/>
          </w:tcPr>
          <w:p w14:paraId="5E2D13B4"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2,50</w:t>
            </w:r>
          </w:p>
        </w:tc>
        <w:tc>
          <w:tcPr>
            <w:tcW w:w="1360" w:type="dxa"/>
            <w:tcBorders>
              <w:top w:val="nil"/>
              <w:left w:val="nil"/>
              <w:bottom w:val="single" w:sz="4" w:space="0" w:color="auto"/>
              <w:right w:val="single" w:sz="4" w:space="0" w:color="auto"/>
            </w:tcBorders>
            <w:shd w:val="clear" w:color="auto" w:fill="auto"/>
            <w:noWrap/>
            <w:vAlign w:val="center"/>
            <w:hideMark/>
          </w:tcPr>
          <w:p w14:paraId="0259BDA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10.272.793</w:t>
            </w:r>
          </w:p>
        </w:tc>
        <w:tc>
          <w:tcPr>
            <w:tcW w:w="1096" w:type="dxa"/>
            <w:tcBorders>
              <w:top w:val="nil"/>
              <w:left w:val="nil"/>
              <w:bottom w:val="single" w:sz="4" w:space="0" w:color="auto"/>
              <w:right w:val="single" w:sz="4" w:space="0" w:color="auto"/>
            </w:tcBorders>
            <w:shd w:val="clear" w:color="auto" w:fill="auto"/>
            <w:noWrap/>
            <w:vAlign w:val="center"/>
            <w:hideMark/>
          </w:tcPr>
          <w:p w14:paraId="47CE7528"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-27,64</w:t>
            </w:r>
          </w:p>
        </w:tc>
        <w:tc>
          <w:tcPr>
            <w:tcW w:w="960" w:type="dxa"/>
            <w:tcBorders>
              <w:top w:val="nil"/>
              <w:left w:val="nil"/>
              <w:bottom w:val="single" w:sz="4" w:space="0" w:color="auto"/>
              <w:right w:val="single" w:sz="4" w:space="0" w:color="auto"/>
            </w:tcBorders>
            <w:shd w:val="clear" w:color="auto" w:fill="auto"/>
            <w:noWrap/>
            <w:vAlign w:val="center"/>
            <w:hideMark/>
          </w:tcPr>
          <w:p w14:paraId="56715B2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49DF1F8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6BC412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F1BB3C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597.094</w:t>
            </w:r>
          </w:p>
        </w:tc>
        <w:tc>
          <w:tcPr>
            <w:tcW w:w="986" w:type="dxa"/>
            <w:tcBorders>
              <w:top w:val="nil"/>
              <w:left w:val="nil"/>
              <w:bottom w:val="single" w:sz="4" w:space="0" w:color="auto"/>
              <w:right w:val="single" w:sz="4" w:space="0" w:color="auto"/>
            </w:tcBorders>
            <w:shd w:val="clear" w:color="auto" w:fill="auto"/>
            <w:noWrap/>
            <w:vAlign w:val="center"/>
            <w:hideMark/>
          </w:tcPr>
          <w:p w14:paraId="24CBDD5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-56,27</w:t>
            </w:r>
          </w:p>
        </w:tc>
        <w:tc>
          <w:tcPr>
            <w:tcW w:w="1096" w:type="dxa"/>
            <w:tcBorders>
              <w:top w:val="nil"/>
              <w:left w:val="nil"/>
              <w:bottom w:val="single" w:sz="4" w:space="0" w:color="auto"/>
              <w:right w:val="single" w:sz="4" w:space="0" w:color="auto"/>
            </w:tcBorders>
            <w:shd w:val="clear" w:color="auto" w:fill="auto"/>
            <w:noWrap/>
            <w:vAlign w:val="center"/>
            <w:hideMark/>
          </w:tcPr>
          <w:p w14:paraId="3BF801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-11,94</w:t>
            </w:r>
          </w:p>
        </w:tc>
        <w:tc>
          <w:tcPr>
            <w:tcW w:w="1360" w:type="dxa"/>
            <w:tcBorders>
              <w:top w:val="nil"/>
              <w:left w:val="nil"/>
              <w:bottom w:val="single" w:sz="4" w:space="0" w:color="auto"/>
              <w:right w:val="single" w:sz="4" w:space="0" w:color="auto"/>
            </w:tcBorders>
            <w:shd w:val="clear" w:color="auto" w:fill="auto"/>
            <w:noWrap/>
            <w:vAlign w:val="center"/>
            <w:hideMark/>
          </w:tcPr>
          <w:p w14:paraId="3471328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1.962.552</w:t>
            </w:r>
          </w:p>
        </w:tc>
        <w:tc>
          <w:tcPr>
            <w:tcW w:w="1096" w:type="dxa"/>
            <w:tcBorders>
              <w:top w:val="nil"/>
              <w:left w:val="nil"/>
              <w:bottom w:val="single" w:sz="4" w:space="0" w:color="auto"/>
              <w:right w:val="single" w:sz="4" w:space="0" w:color="auto"/>
            </w:tcBorders>
            <w:shd w:val="clear" w:color="auto" w:fill="auto"/>
            <w:noWrap/>
            <w:vAlign w:val="center"/>
            <w:hideMark/>
          </w:tcPr>
          <w:p w14:paraId="75AB78C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-48,52</w:t>
            </w:r>
          </w:p>
        </w:tc>
        <w:tc>
          <w:tcPr>
            <w:tcW w:w="960" w:type="dxa"/>
            <w:tcBorders>
              <w:top w:val="nil"/>
              <w:left w:val="nil"/>
              <w:bottom w:val="single" w:sz="4" w:space="0" w:color="auto"/>
              <w:right w:val="single" w:sz="4" w:space="0" w:color="auto"/>
            </w:tcBorders>
            <w:shd w:val="clear" w:color="auto" w:fill="auto"/>
            <w:noWrap/>
            <w:vAlign w:val="center"/>
            <w:hideMark/>
          </w:tcPr>
          <w:p w14:paraId="4E450B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19,10</w:t>
            </w:r>
          </w:p>
        </w:tc>
      </w:tr>
      <w:tr w:rsidR="00C47D55" w:rsidRPr="007C5728" w14:paraId="569022E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FCA6DA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63DD0B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383.636</w:t>
            </w:r>
          </w:p>
        </w:tc>
        <w:tc>
          <w:tcPr>
            <w:tcW w:w="986" w:type="dxa"/>
            <w:tcBorders>
              <w:top w:val="nil"/>
              <w:left w:val="nil"/>
              <w:bottom w:val="single" w:sz="4" w:space="0" w:color="auto"/>
              <w:right w:val="single" w:sz="4" w:space="0" w:color="auto"/>
            </w:tcBorders>
            <w:shd w:val="clear" w:color="auto" w:fill="auto"/>
            <w:noWrap/>
            <w:vAlign w:val="center"/>
            <w:hideMark/>
          </w:tcPr>
          <w:p w14:paraId="3209C00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-66,36</w:t>
            </w:r>
          </w:p>
        </w:tc>
        <w:tc>
          <w:tcPr>
            <w:tcW w:w="1096" w:type="dxa"/>
            <w:tcBorders>
              <w:top w:val="nil"/>
              <w:left w:val="nil"/>
              <w:bottom w:val="single" w:sz="4" w:space="0" w:color="auto"/>
              <w:right w:val="single" w:sz="4" w:space="0" w:color="auto"/>
            </w:tcBorders>
            <w:shd w:val="clear" w:color="auto" w:fill="auto"/>
            <w:noWrap/>
            <w:vAlign w:val="center"/>
            <w:hideMark/>
          </w:tcPr>
          <w:p w14:paraId="3B17E2A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43,83</w:t>
            </w:r>
          </w:p>
        </w:tc>
        <w:tc>
          <w:tcPr>
            <w:tcW w:w="1360" w:type="dxa"/>
            <w:tcBorders>
              <w:top w:val="nil"/>
              <w:left w:val="nil"/>
              <w:bottom w:val="single" w:sz="4" w:space="0" w:color="auto"/>
              <w:right w:val="single" w:sz="4" w:space="0" w:color="auto"/>
            </w:tcBorders>
            <w:shd w:val="clear" w:color="auto" w:fill="auto"/>
            <w:noWrap/>
            <w:vAlign w:val="center"/>
            <w:hideMark/>
          </w:tcPr>
          <w:p w14:paraId="1E5FA11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1.524.106</w:t>
            </w:r>
          </w:p>
        </w:tc>
        <w:tc>
          <w:tcPr>
            <w:tcW w:w="1096" w:type="dxa"/>
            <w:tcBorders>
              <w:top w:val="nil"/>
              <w:left w:val="nil"/>
              <w:bottom w:val="single" w:sz="4" w:space="0" w:color="auto"/>
              <w:right w:val="single" w:sz="4" w:space="0" w:color="auto"/>
            </w:tcBorders>
            <w:shd w:val="clear" w:color="auto" w:fill="auto"/>
            <w:noWrap/>
            <w:vAlign w:val="center"/>
            <w:hideMark/>
          </w:tcPr>
          <w:p w14:paraId="55B31F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-10,12</w:t>
            </w:r>
          </w:p>
        </w:tc>
        <w:tc>
          <w:tcPr>
            <w:tcW w:w="960" w:type="dxa"/>
            <w:tcBorders>
              <w:top w:val="nil"/>
              <w:left w:val="nil"/>
              <w:bottom w:val="single" w:sz="4" w:space="0" w:color="auto"/>
              <w:right w:val="single" w:sz="4" w:space="0" w:color="auto"/>
            </w:tcBorders>
            <w:shd w:val="clear" w:color="auto" w:fill="auto"/>
            <w:noWrap/>
            <w:vAlign w:val="center"/>
            <w:hideMark/>
          </w:tcPr>
          <w:p w14:paraId="53C8B9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14,84</w:t>
            </w:r>
          </w:p>
        </w:tc>
      </w:tr>
      <w:tr w:rsidR="00C47D55" w:rsidRPr="007C5728" w14:paraId="2AF5711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2974E1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19C54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115.771</w:t>
            </w:r>
          </w:p>
        </w:tc>
        <w:tc>
          <w:tcPr>
            <w:tcW w:w="986" w:type="dxa"/>
            <w:tcBorders>
              <w:top w:val="nil"/>
              <w:left w:val="nil"/>
              <w:bottom w:val="single" w:sz="4" w:space="0" w:color="auto"/>
              <w:right w:val="single" w:sz="4" w:space="0" w:color="auto"/>
            </w:tcBorders>
            <w:shd w:val="clear" w:color="auto" w:fill="auto"/>
            <w:noWrap/>
            <w:vAlign w:val="center"/>
            <w:hideMark/>
          </w:tcPr>
          <w:p w14:paraId="555DB65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-89,12</w:t>
            </w:r>
          </w:p>
        </w:tc>
        <w:tc>
          <w:tcPr>
            <w:tcW w:w="1096" w:type="dxa"/>
            <w:tcBorders>
              <w:top w:val="nil"/>
              <w:left w:val="nil"/>
              <w:bottom w:val="single" w:sz="4" w:space="0" w:color="auto"/>
              <w:right w:val="single" w:sz="4" w:space="0" w:color="auto"/>
            </w:tcBorders>
            <w:shd w:val="clear" w:color="auto" w:fill="auto"/>
            <w:noWrap/>
            <w:vAlign w:val="center"/>
            <w:hideMark/>
          </w:tcPr>
          <w:p w14:paraId="072A50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441,77</w:t>
            </w:r>
          </w:p>
        </w:tc>
        <w:tc>
          <w:tcPr>
            <w:tcW w:w="1360" w:type="dxa"/>
            <w:tcBorders>
              <w:top w:val="nil"/>
              <w:left w:val="nil"/>
              <w:bottom w:val="single" w:sz="4" w:space="0" w:color="auto"/>
              <w:right w:val="single" w:sz="4" w:space="0" w:color="auto"/>
            </w:tcBorders>
            <w:shd w:val="clear" w:color="auto" w:fill="auto"/>
            <w:noWrap/>
            <w:vAlign w:val="center"/>
            <w:hideMark/>
          </w:tcPr>
          <w:p w14:paraId="7D4BE2A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1.179.520</w:t>
            </w:r>
          </w:p>
        </w:tc>
        <w:tc>
          <w:tcPr>
            <w:tcW w:w="1096" w:type="dxa"/>
            <w:tcBorders>
              <w:top w:val="nil"/>
              <w:left w:val="nil"/>
              <w:bottom w:val="single" w:sz="4" w:space="0" w:color="auto"/>
              <w:right w:val="single" w:sz="4" w:space="0" w:color="auto"/>
            </w:tcBorders>
            <w:shd w:val="clear" w:color="auto" w:fill="auto"/>
            <w:noWrap/>
            <w:vAlign w:val="center"/>
            <w:hideMark/>
          </w:tcPr>
          <w:p w14:paraId="6342BB3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6,82</w:t>
            </w:r>
          </w:p>
        </w:tc>
        <w:tc>
          <w:tcPr>
            <w:tcW w:w="960" w:type="dxa"/>
            <w:tcBorders>
              <w:top w:val="nil"/>
              <w:left w:val="nil"/>
              <w:bottom w:val="single" w:sz="4" w:space="0" w:color="auto"/>
              <w:right w:val="single" w:sz="4" w:space="0" w:color="auto"/>
            </w:tcBorders>
            <w:shd w:val="clear" w:color="auto" w:fill="auto"/>
            <w:noWrap/>
            <w:vAlign w:val="center"/>
            <w:hideMark/>
          </w:tcPr>
          <w:p w14:paraId="12142C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11,48</w:t>
            </w:r>
          </w:p>
        </w:tc>
      </w:tr>
      <w:tr w:rsidR="00C47D55" w:rsidRPr="007C5728" w14:paraId="35503EE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4FFC89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3BEDE7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738.166</w:t>
            </w:r>
          </w:p>
        </w:tc>
        <w:tc>
          <w:tcPr>
            <w:tcW w:w="986" w:type="dxa"/>
            <w:tcBorders>
              <w:top w:val="nil"/>
              <w:left w:val="nil"/>
              <w:bottom w:val="single" w:sz="4" w:space="0" w:color="auto"/>
              <w:right w:val="single" w:sz="4" w:space="0" w:color="auto"/>
            </w:tcBorders>
            <w:shd w:val="clear" w:color="auto" w:fill="auto"/>
            <w:noWrap/>
            <w:vAlign w:val="center"/>
            <w:hideMark/>
          </w:tcPr>
          <w:p w14:paraId="4C682E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178,59</w:t>
            </w:r>
          </w:p>
        </w:tc>
        <w:tc>
          <w:tcPr>
            <w:tcW w:w="1096" w:type="dxa"/>
            <w:tcBorders>
              <w:top w:val="nil"/>
              <w:left w:val="nil"/>
              <w:bottom w:val="single" w:sz="4" w:space="0" w:color="auto"/>
              <w:right w:val="single" w:sz="4" w:space="0" w:color="auto"/>
            </w:tcBorders>
            <w:shd w:val="clear" w:color="auto" w:fill="auto"/>
            <w:noWrap/>
            <w:vAlign w:val="center"/>
            <w:hideMark/>
          </w:tcPr>
          <w:p w14:paraId="53BF623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-51,94</w:t>
            </w:r>
          </w:p>
        </w:tc>
        <w:tc>
          <w:tcPr>
            <w:tcW w:w="1360" w:type="dxa"/>
            <w:tcBorders>
              <w:top w:val="nil"/>
              <w:left w:val="nil"/>
              <w:bottom w:val="single" w:sz="4" w:space="0" w:color="auto"/>
              <w:right w:val="single" w:sz="4" w:space="0" w:color="auto"/>
            </w:tcBorders>
            <w:shd w:val="clear" w:color="auto" w:fill="auto"/>
            <w:noWrap/>
            <w:vAlign w:val="center"/>
            <w:hideMark/>
          </w:tcPr>
          <w:p w14:paraId="7028905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1.003.135</w:t>
            </w:r>
          </w:p>
        </w:tc>
        <w:tc>
          <w:tcPr>
            <w:tcW w:w="1096" w:type="dxa"/>
            <w:tcBorders>
              <w:top w:val="nil"/>
              <w:left w:val="nil"/>
              <w:bottom w:val="single" w:sz="4" w:space="0" w:color="auto"/>
              <w:right w:val="single" w:sz="4" w:space="0" w:color="auto"/>
            </w:tcBorders>
            <w:shd w:val="clear" w:color="auto" w:fill="auto"/>
            <w:noWrap/>
            <w:vAlign w:val="center"/>
            <w:hideMark/>
          </w:tcPr>
          <w:p w14:paraId="5F36D6D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-21,14</w:t>
            </w:r>
          </w:p>
        </w:tc>
        <w:tc>
          <w:tcPr>
            <w:tcW w:w="960" w:type="dxa"/>
            <w:tcBorders>
              <w:top w:val="nil"/>
              <w:left w:val="nil"/>
              <w:bottom w:val="single" w:sz="4" w:space="0" w:color="auto"/>
              <w:right w:val="single" w:sz="4" w:space="0" w:color="auto"/>
            </w:tcBorders>
            <w:shd w:val="clear" w:color="auto" w:fill="auto"/>
            <w:noWrap/>
            <w:vAlign w:val="center"/>
            <w:hideMark/>
          </w:tcPr>
          <w:p w14:paraId="55DDB40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9,76</w:t>
            </w:r>
          </w:p>
        </w:tc>
      </w:tr>
      <w:tr w:rsidR="00C47D55" w:rsidRPr="007C5728" w14:paraId="6579BC5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28A970F"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9D2048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261.357</w:t>
            </w:r>
          </w:p>
        </w:tc>
        <w:tc>
          <w:tcPr>
            <w:tcW w:w="986" w:type="dxa"/>
            <w:tcBorders>
              <w:top w:val="nil"/>
              <w:left w:val="nil"/>
              <w:bottom w:val="single" w:sz="4" w:space="0" w:color="auto"/>
              <w:right w:val="single" w:sz="4" w:space="0" w:color="auto"/>
            </w:tcBorders>
            <w:shd w:val="clear" w:color="auto" w:fill="auto"/>
            <w:noWrap/>
            <w:vAlign w:val="center"/>
            <w:hideMark/>
          </w:tcPr>
          <w:p w14:paraId="0905507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-56,15</w:t>
            </w:r>
          </w:p>
        </w:tc>
        <w:tc>
          <w:tcPr>
            <w:tcW w:w="1096" w:type="dxa"/>
            <w:tcBorders>
              <w:top w:val="nil"/>
              <w:left w:val="nil"/>
              <w:bottom w:val="single" w:sz="4" w:space="0" w:color="auto"/>
              <w:right w:val="single" w:sz="4" w:space="0" w:color="auto"/>
            </w:tcBorders>
            <w:shd w:val="clear" w:color="auto" w:fill="auto"/>
            <w:noWrap/>
            <w:vAlign w:val="center"/>
            <w:hideMark/>
          </w:tcPr>
          <w:p w14:paraId="2BEDBF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134,55</w:t>
            </w:r>
          </w:p>
        </w:tc>
        <w:tc>
          <w:tcPr>
            <w:tcW w:w="1360" w:type="dxa"/>
            <w:tcBorders>
              <w:top w:val="nil"/>
              <w:left w:val="nil"/>
              <w:bottom w:val="single" w:sz="4" w:space="0" w:color="auto"/>
              <w:right w:val="single" w:sz="4" w:space="0" w:color="auto"/>
            </w:tcBorders>
            <w:shd w:val="clear" w:color="auto" w:fill="auto"/>
            <w:noWrap/>
            <w:vAlign w:val="center"/>
            <w:hideMark/>
          </w:tcPr>
          <w:p w14:paraId="5AD1ACE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857.395</w:t>
            </w:r>
          </w:p>
        </w:tc>
        <w:tc>
          <w:tcPr>
            <w:tcW w:w="1096" w:type="dxa"/>
            <w:tcBorders>
              <w:top w:val="nil"/>
              <w:left w:val="nil"/>
              <w:bottom w:val="single" w:sz="4" w:space="0" w:color="auto"/>
              <w:right w:val="single" w:sz="4" w:space="0" w:color="auto"/>
            </w:tcBorders>
            <w:shd w:val="clear" w:color="auto" w:fill="auto"/>
            <w:noWrap/>
            <w:vAlign w:val="center"/>
            <w:hideMark/>
          </w:tcPr>
          <w:p w14:paraId="38E37E1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58,21</w:t>
            </w:r>
          </w:p>
        </w:tc>
        <w:tc>
          <w:tcPr>
            <w:tcW w:w="960" w:type="dxa"/>
            <w:tcBorders>
              <w:top w:val="nil"/>
              <w:left w:val="nil"/>
              <w:bottom w:val="single" w:sz="4" w:space="0" w:color="auto"/>
              <w:right w:val="single" w:sz="4" w:space="0" w:color="auto"/>
            </w:tcBorders>
            <w:shd w:val="clear" w:color="auto" w:fill="auto"/>
            <w:noWrap/>
            <w:vAlign w:val="center"/>
            <w:hideMark/>
          </w:tcPr>
          <w:p w14:paraId="0A687C6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8,35</w:t>
            </w:r>
          </w:p>
        </w:tc>
      </w:tr>
      <w:tr w:rsidR="00C47D55" w:rsidRPr="007C5728" w14:paraId="348E3CB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A3BE4B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6C1613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529.116</w:t>
            </w:r>
          </w:p>
        </w:tc>
        <w:tc>
          <w:tcPr>
            <w:tcW w:w="986" w:type="dxa"/>
            <w:tcBorders>
              <w:top w:val="nil"/>
              <w:left w:val="nil"/>
              <w:bottom w:val="single" w:sz="4" w:space="0" w:color="auto"/>
              <w:right w:val="single" w:sz="4" w:space="0" w:color="auto"/>
            </w:tcBorders>
            <w:shd w:val="clear" w:color="auto" w:fill="auto"/>
            <w:noWrap/>
            <w:vAlign w:val="center"/>
            <w:hideMark/>
          </w:tcPr>
          <w:p w14:paraId="33BC8C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1.588,59</w:t>
            </w:r>
          </w:p>
        </w:tc>
        <w:tc>
          <w:tcPr>
            <w:tcW w:w="1096" w:type="dxa"/>
            <w:tcBorders>
              <w:top w:val="nil"/>
              <w:left w:val="nil"/>
              <w:bottom w:val="single" w:sz="4" w:space="0" w:color="auto"/>
              <w:right w:val="single" w:sz="4" w:space="0" w:color="auto"/>
            </w:tcBorders>
            <w:shd w:val="clear" w:color="auto" w:fill="auto"/>
            <w:noWrap/>
            <w:vAlign w:val="center"/>
            <w:hideMark/>
          </w:tcPr>
          <w:p w14:paraId="6376135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-89,34</w:t>
            </w:r>
          </w:p>
        </w:tc>
        <w:tc>
          <w:tcPr>
            <w:tcW w:w="1360" w:type="dxa"/>
            <w:tcBorders>
              <w:top w:val="nil"/>
              <w:left w:val="nil"/>
              <w:bottom w:val="single" w:sz="4" w:space="0" w:color="auto"/>
              <w:right w:val="single" w:sz="4" w:space="0" w:color="auto"/>
            </w:tcBorders>
            <w:shd w:val="clear" w:color="auto" w:fill="auto"/>
            <w:noWrap/>
            <w:vAlign w:val="center"/>
            <w:hideMark/>
          </w:tcPr>
          <w:p w14:paraId="43CFFA5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560.451</w:t>
            </w:r>
          </w:p>
        </w:tc>
        <w:tc>
          <w:tcPr>
            <w:tcW w:w="1096" w:type="dxa"/>
            <w:tcBorders>
              <w:top w:val="nil"/>
              <w:left w:val="nil"/>
              <w:bottom w:val="single" w:sz="4" w:space="0" w:color="auto"/>
              <w:right w:val="single" w:sz="4" w:space="0" w:color="auto"/>
            </w:tcBorders>
            <w:shd w:val="clear" w:color="auto" w:fill="auto"/>
            <w:noWrap/>
            <w:vAlign w:val="center"/>
            <w:hideMark/>
          </w:tcPr>
          <w:p w14:paraId="1CC4D03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67,86</w:t>
            </w:r>
          </w:p>
        </w:tc>
        <w:tc>
          <w:tcPr>
            <w:tcW w:w="960" w:type="dxa"/>
            <w:tcBorders>
              <w:top w:val="nil"/>
              <w:left w:val="nil"/>
              <w:bottom w:val="single" w:sz="4" w:space="0" w:color="auto"/>
              <w:right w:val="single" w:sz="4" w:space="0" w:color="auto"/>
            </w:tcBorders>
            <w:shd w:val="clear" w:color="auto" w:fill="auto"/>
            <w:noWrap/>
            <w:vAlign w:val="center"/>
            <w:hideMark/>
          </w:tcPr>
          <w:p w14:paraId="4575000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5,46</w:t>
            </w:r>
          </w:p>
        </w:tc>
      </w:tr>
      <w:tr w:rsidR="00C47D55" w:rsidRPr="007C5728" w14:paraId="0ECE11C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FBD341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lastRenderedPageBreak/>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88351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68.846</w:t>
            </w:r>
          </w:p>
        </w:tc>
        <w:tc>
          <w:tcPr>
            <w:tcW w:w="986" w:type="dxa"/>
            <w:tcBorders>
              <w:top w:val="nil"/>
              <w:left w:val="nil"/>
              <w:bottom w:val="single" w:sz="4" w:space="0" w:color="auto"/>
              <w:right w:val="single" w:sz="4" w:space="0" w:color="auto"/>
            </w:tcBorders>
            <w:shd w:val="clear" w:color="auto" w:fill="auto"/>
            <w:noWrap/>
            <w:vAlign w:val="center"/>
            <w:hideMark/>
          </w:tcPr>
          <w:p w14:paraId="50D5007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-85,30</w:t>
            </w:r>
          </w:p>
        </w:tc>
        <w:tc>
          <w:tcPr>
            <w:tcW w:w="1096" w:type="dxa"/>
            <w:tcBorders>
              <w:top w:val="nil"/>
              <w:left w:val="nil"/>
              <w:bottom w:val="single" w:sz="4" w:space="0" w:color="auto"/>
              <w:right w:val="single" w:sz="4" w:space="0" w:color="auto"/>
            </w:tcBorders>
            <w:shd w:val="clear" w:color="auto" w:fill="auto"/>
            <w:noWrap/>
            <w:vAlign w:val="center"/>
            <w:hideMark/>
          </w:tcPr>
          <w:p w14:paraId="167F274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20,04</w:t>
            </w:r>
          </w:p>
        </w:tc>
        <w:tc>
          <w:tcPr>
            <w:tcW w:w="1360" w:type="dxa"/>
            <w:tcBorders>
              <w:top w:val="nil"/>
              <w:left w:val="nil"/>
              <w:bottom w:val="single" w:sz="4" w:space="0" w:color="auto"/>
              <w:right w:val="single" w:sz="4" w:space="0" w:color="auto"/>
            </w:tcBorders>
            <w:shd w:val="clear" w:color="auto" w:fill="auto"/>
            <w:noWrap/>
            <w:vAlign w:val="center"/>
            <w:hideMark/>
          </w:tcPr>
          <w:p w14:paraId="271381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537.323</w:t>
            </w:r>
          </w:p>
        </w:tc>
        <w:tc>
          <w:tcPr>
            <w:tcW w:w="1096" w:type="dxa"/>
            <w:tcBorders>
              <w:top w:val="nil"/>
              <w:left w:val="nil"/>
              <w:bottom w:val="single" w:sz="4" w:space="0" w:color="auto"/>
              <w:right w:val="single" w:sz="4" w:space="0" w:color="auto"/>
            </w:tcBorders>
            <w:shd w:val="clear" w:color="auto" w:fill="auto"/>
            <w:noWrap/>
            <w:vAlign w:val="center"/>
            <w:hideMark/>
          </w:tcPr>
          <w:p w14:paraId="325DCA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-23,36</w:t>
            </w:r>
          </w:p>
        </w:tc>
        <w:tc>
          <w:tcPr>
            <w:tcW w:w="960" w:type="dxa"/>
            <w:tcBorders>
              <w:top w:val="nil"/>
              <w:left w:val="nil"/>
              <w:bottom w:val="single" w:sz="4" w:space="0" w:color="auto"/>
              <w:right w:val="single" w:sz="4" w:space="0" w:color="auto"/>
            </w:tcBorders>
            <w:shd w:val="clear" w:color="auto" w:fill="auto"/>
            <w:noWrap/>
            <w:vAlign w:val="center"/>
            <w:hideMark/>
          </w:tcPr>
          <w:p w14:paraId="532007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5,23</w:t>
            </w:r>
          </w:p>
        </w:tc>
      </w:tr>
      <w:tr w:rsidR="00C47D55" w:rsidRPr="007C5728" w14:paraId="576C4E2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28CAE3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A03A92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150.855</w:t>
            </w:r>
          </w:p>
        </w:tc>
        <w:tc>
          <w:tcPr>
            <w:tcW w:w="986" w:type="dxa"/>
            <w:tcBorders>
              <w:top w:val="nil"/>
              <w:left w:val="nil"/>
              <w:bottom w:val="single" w:sz="4" w:space="0" w:color="auto"/>
              <w:right w:val="single" w:sz="4" w:space="0" w:color="auto"/>
            </w:tcBorders>
            <w:shd w:val="clear" w:color="auto" w:fill="auto"/>
            <w:noWrap/>
            <w:vAlign w:val="center"/>
            <w:hideMark/>
          </w:tcPr>
          <w:p w14:paraId="397C1F3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-58,56</w:t>
            </w:r>
          </w:p>
        </w:tc>
        <w:tc>
          <w:tcPr>
            <w:tcW w:w="1096" w:type="dxa"/>
            <w:tcBorders>
              <w:top w:val="nil"/>
              <w:left w:val="nil"/>
              <w:bottom w:val="single" w:sz="4" w:space="0" w:color="auto"/>
              <w:right w:val="single" w:sz="4" w:space="0" w:color="auto"/>
            </w:tcBorders>
            <w:shd w:val="clear" w:color="auto" w:fill="auto"/>
            <w:noWrap/>
            <w:vAlign w:val="center"/>
            <w:hideMark/>
          </w:tcPr>
          <w:p w14:paraId="69C685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160,46</w:t>
            </w:r>
          </w:p>
        </w:tc>
        <w:tc>
          <w:tcPr>
            <w:tcW w:w="1360" w:type="dxa"/>
            <w:tcBorders>
              <w:top w:val="nil"/>
              <w:left w:val="nil"/>
              <w:bottom w:val="single" w:sz="4" w:space="0" w:color="auto"/>
              <w:right w:val="single" w:sz="4" w:space="0" w:color="auto"/>
            </w:tcBorders>
            <w:shd w:val="clear" w:color="auto" w:fill="auto"/>
            <w:noWrap/>
            <w:vAlign w:val="center"/>
            <w:hideMark/>
          </w:tcPr>
          <w:p w14:paraId="7FEC33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514.866</w:t>
            </w:r>
          </w:p>
        </w:tc>
        <w:tc>
          <w:tcPr>
            <w:tcW w:w="1096" w:type="dxa"/>
            <w:tcBorders>
              <w:top w:val="nil"/>
              <w:left w:val="nil"/>
              <w:bottom w:val="single" w:sz="4" w:space="0" w:color="auto"/>
              <w:right w:val="single" w:sz="4" w:space="0" w:color="auto"/>
            </w:tcBorders>
            <w:shd w:val="clear" w:color="auto" w:fill="auto"/>
            <w:noWrap/>
            <w:vAlign w:val="center"/>
            <w:hideMark/>
          </w:tcPr>
          <w:p w14:paraId="236E30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125,74</w:t>
            </w:r>
          </w:p>
        </w:tc>
        <w:tc>
          <w:tcPr>
            <w:tcW w:w="960" w:type="dxa"/>
            <w:tcBorders>
              <w:top w:val="nil"/>
              <w:left w:val="nil"/>
              <w:bottom w:val="single" w:sz="4" w:space="0" w:color="auto"/>
              <w:right w:val="single" w:sz="4" w:space="0" w:color="auto"/>
            </w:tcBorders>
            <w:shd w:val="clear" w:color="auto" w:fill="auto"/>
            <w:noWrap/>
            <w:vAlign w:val="center"/>
            <w:hideMark/>
          </w:tcPr>
          <w:p w14:paraId="5537C4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5,01</w:t>
            </w:r>
          </w:p>
        </w:tc>
      </w:tr>
      <w:tr w:rsidR="00C47D55" w:rsidRPr="007C5728" w14:paraId="2988194C"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0FE128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E1A2E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141.510</w:t>
            </w:r>
          </w:p>
        </w:tc>
        <w:tc>
          <w:tcPr>
            <w:tcW w:w="986" w:type="dxa"/>
            <w:tcBorders>
              <w:top w:val="nil"/>
              <w:left w:val="nil"/>
              <w:bottom w:val="single" w:sz="4" w:space="0" w:color="auto"/>
              <w:right w:val="single" w:sz="4" w:space="0" w:color="auto"/>
            </w:tcBorders>
            <w:shd w:val="clear" w:color="auto" w:fill="auto"/>
            <w:noWrap/>
            <w:vAlign w:val="center"/>
            <w:hideMark/>
          </w:tcPr>
          <w:p w14:paraId="2D663EC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-61,46</w:t>
            </w:r>
          </w:p>
        </w:tc>
        <w:tc>
          <w:tcPr>
            <w:tcW w:w="1096" w:type="dxa"/>
            <w:tcBorders>
              <w:top w:val="nil"/>
              <w:left w:val="nil"/>
              <w:bottom w:val="single" w:sz="4" w:space="0" w:color="auto"/>
              <w:right w:val="single" w:sz="4" w:space="0" w:color="auto"/>
            </w:tcBorders>
            <w:shd w:val="clear" w:color="auto" w:fill="auto"/>
            <w:noWrap/>
            <w:vAlign w:val="center"/>
            <w:hideMark/>
          </w:tcPr>
          <w:p w14:paraId="46835B1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-17,99</w:t>
            </w:r>
          </w:p>
        </w:tc>
        <w:tc>
          <w:tcPr>
            <w:tcW w:w="1360" w:type="dxa"/>
            <w:tcBorders>
              <w:top w:val="nil"/>
              <w:left w:val="nil"/>
              <w:bottom w:val="single" w:sz="4" w:space="0" w:color="auto"/>
              <w:right w:val="single" w:sz="4" w:space="0" w:color="auto"/>
            </w:tcBorders>
            <w:shd w:val="clear" w:color="auto" w:fill="auto"/>
            <w:noWrap/>
            <w:vAlign w:val="center"/>
            <w:hideMark/>
          </w:tcPr>
          <w:p w14:paraId="384B6D4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508.728</w:t>
            </w:r>
          </w:p>
        </w:tc>
        <w:tc>
          <w:tcPr>
            <w:tcW w:w="1096" w:type="dxa"/>
            <w:tcBorders>
              <w:top w:val="nil"/>
              <w:left w:val="nil"/>
              <w:bottom w:val="single" w:sz="4" w:space="0" w:color="auto"/>
              <w:right w:val="single" w:sz="4" w:space="0" w:color="auto"/>
            </w:tcBorders>
            <w:shd w:val="clear" w:color="auto" w:fill="auto"/>
            <w:noWrap/>
            <w:vAlign w:val="center"/>
            <w:hideMark/>
          </w:tcPr>
          <w:p w14:paraId="40AC45C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-57,10</w:t>
            </w:r>
          </w:p>
        </w:tc>
        <w:tc>
          <w:tcPr>
            <w:tcW w:w="960" w:type="dxa"/>
            <w:tcBorders>
              <w:top w:val="nil"/>
              <w:left w:val="nil"/>
              <w:bottom w:val="single" w:sz="4" w:space="0" w:color="auto"/>
              <w:right w:val="single" w:sz="4" w:space="0" w:color="auto"/>
            </w:tcBorders>
            <w:shd w:val="clear" w:color="auto" w:fill="auto"/>
            <w:noWrap/>
            <w:vAlign w:val="center"/>
            <w:hideMark/>
          </w:tcPr>
          <w:p w14:paraId="2BFD252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4,95</w:t>
            </w:r>
          </w:p>
        </w:tc>
      </w:tr>
      <w:tr w:rsidR="00C47D55" w:rsidRPr="007C5728" w14:paraId="4C0E0A2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53F4C4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Hunggary</w:t>
            </w:r>
          </w:p>
        </w:tc>
        <w:tc>
          <w:tcPr>
            <w:tcW w:w="1316" w:type="dxa"/>
            <w:tcBorders>
              <w:top w:val="nil"/>
              <w:left w:val="nil"/>
              <w:bottom w:val="single" w:sz="4" w:space="0" w:color="auto"/>
              <w:right w:val="single" w:sz="4" w:space="0" w:color="auto"/>
            </w:tcBorders>
            <w:shd w:val="clear" w:color="auto" w:fill="auto"/>
            <w:noWrap/>
            <w:vAlign w:val="center"/>
            <w:hideMark/>
          </w:tcPr>
          <w:p w14:paraId="485F220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283.310</w:t>
            </w:r>
          </w:p>
        </w:tc>
        <w:tc>
          <w:tcPr>
            <w:tcW w:w="986" w:type="dxa"/>
            <w:tcBorders>
              <w:top w:val="nil"/>
              <w:left w:val="nil"/>
              <w:bottom w:val="single" w:sz="4" w:space="0" w:color="auto"/>
              <w:right w:val="single" w:sz="4" w:space="0" w:color="auto"/>
            </w:tcBorders>
            <w:shd w:val="clear" w:color="auto" w:fill="auto"/>
            <w:noWrap/>
            <w:vAlign w:val="center"/>
            <w:hideMark/>
          </w:tcPr>
          <w:p w14:paraId="04AA45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127,19</w:t>
            </w:r>
          </w:p>
        </w:tc>
        <w:tc>
          <w:tcPr>
            <w:tcW w:w="1096" w:type="dxa"/>
            <w:tcBorders>
              <w:top w:val="nil"/>
              <w:left w:val="nil"/>
              <w:bottom w:val="single" w:sz="4" w:space="0" w:color="auto"/>
              <w:right w:val="single" w:sz="4" w:space="0" w:color="auto"/>
            </w:tcBorders>
            <w:shd w:val="clear" w:color="auto" w:fill="auto"/>
            <w:noWrap/>
            <w:vAlign w:val="center"/>
            <w:hideMark/>
          </w:tcPr>
          <w:p w14:paraId="132AFF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-59,77</w:t>
            </w:r>
          </w:p>
        </w:tc>
        <w:tc>
          <w:tcPr>
            <w:tcW w:w="1360" w:type="dxa"/>
            <w:tcBorders>
              <w:top w:val="nil"/>
              <w:left w:val="nil"/>
              <w:bottom w:val="single" w:sz="4" w:space="0" w:color="auto"/>
              <w:right w:val="single" w:sz="4" w:space="0" w:color="auto"/>
            </w:tcBorders>
            <w:shd w:val="clear" w:color="auto" w:fill="auto"/>
            <w:noWrap/>
            <w:vAlign w:val="center"/>
            <w:hideMark/>
          </w:tcPr>
          <w:p w14:paraId="738DE7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408.010</w:t>
            </w:r>
          </w:p>
        </w:tc>
        <w:tc>
          <w:tcPr>
            <w:tcW w:w="1096" w:type="dxa"/>
            <w:tcBorders>
              <w:top w:val="nil"/>
              <w:left w:val="nil"/>
              <w:bottom w:val="single" w:sz="4" w:space="0" w:color="auto"/>
              <w:right w:val="single" w:sz="4" w:space="0" w:color="auto"/>
            </w:tcBorders>
            <w:shd w:val="clear" w:color="auto" w:fill="auto"/>
            <w:noWrap/>
            <w:vAlign w:val="center"/>
            <w:hideMark/>
          </w:tcPr>
          <w:p w14:paraId="25F04F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-36,71</w:t>
            </w:r>
          </w:p>
        </w:tc>
        <w:tc>
          <w:tcPr>
            <w:tcW w:w="960" w:type="dxa"/>
            <w:tcBorders>
              <w:top w:val="nil"/>
              <w:left w:val="nil"/>
              <w:bottom w:val="single" w:sz="4" w:space="0" w:color="auto"/>
              <w:right w:val="single" w:sz="4" w:space="0" w:color="auto"/>
            </w:tcBorders>
            <w:shd w:val="clear" w:color="auto" w:fill="auto"/>
            <w:noWrap/>
            <w:vAlign w:val="center"/>
            <w:hideMark/>
          </w:tcPr>
          <w:p w14:paraId="0F18F8D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3,97</w:t>
            </w:r>
          </w:p>
        </w:tc>
      </w:tr>
      <w:tr w:rsidR="00C47D55" w:rsidRPr="007C5728" w14:paraId="6846782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1A80B5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36C75F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180.548</w:t>
            </w:r>
          </w:p>
        </w:tc>
        <w:tc>
          <w:tcPr>
            <w:tcW w:w="986" w:type="dxa"/>
            <w:tcBorders>
              <w:top w:val="nil"/>
              <w:left w:val="nil"/>
              <w:bottom w:val="single" w:sz="4" w:space="0" w:color="auto"/>
              <w:right w:val="single" w:sz="4" w:space="0" w:color="auto"/>
            </w:tcBorders>
            <w:shd w:val="clear" w:color="auto" w:fill="auto"/>
            <w:noWrap/>
            <w:vAlign w:val="center"/>
            <w:hideMark/>
          </w:tcPr>
          <w:p w14:paraId="19B4C28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-12,64</w:t>
            </w:r>
          </w:p>
        </w:tc>
        <w:tc>
          <w:tcPr>
            <w:tcW w:w="1096" w:type="dxa"/>
            <w:tcBorders>
              <w:top w:val="nil"/>
              <w:left w:val="nil"/>
              <w:bottom w:val="single" w:sz="4" w:space="0" w:color="auto"/>
              <w:right w:val="single" w:sz="4" w:space="0" w:color="auto"/>
            </w:tcBorders>
            <w:shd w:val="clear" w:color="auto" w:fill="auto"/>
            <w:noWrap/>
            <w:vAlign w:val="center"/>
            <w:hideMark/>
          </w:tcPr>
          <w:p w14:paraId="46968AF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196,53</w:t>
            </w:r>
          </w:p>
        </w:tc>
        <w:tc>
          <w:tcPr>
            <w:tcW w:w="1360" w:type="dxa"/>
            <w:tcBorders>
              <w:top w:val="nil"/>
              <w:left w:val="nil"/>
              <w:bottom w:val="single" w:sz="4" w:space="0" w:color="auto"/>
              <w:right w:val="single" w:sz="4" w:space="0" w:color="auto"/>
            </w:tcBorders>
            <w:shd w:val="clear" w:color="auto" w:fill="auto"/>
            <w:noWrap/>
            <w:vAlign w:val="center"/>
            <w:hideMark/>
          </w:tcPr>
          <w:p w14:paraId="185DA6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387.218</w:t>
            </w:r>
          </w:p>
        </w:tc>
        <w:tc>
          <w:tcPr>
            <w:tcW w:w="1096" w:type="dxa"/>
            <w:tcBorders>
              <w:top w:val="nil"/>
              <w:left w:val="nil"/>
              <w:bottom w:val="single" w:sz="4" w:space="0" w:color="auto"/>
              <w:right w:val="single" w:sz="4" w:space="0" w:color="auto"/>
            </w:tcBorders>
            <w:shd w:val="clear" w:color="auto" w:fill="auto"/>
            <w:noWrap/>
            <w:vAlign w:val="center"/>
            <w:hideMark/>
          </w:tcPr>
          <w:p w14:paraId="5BC5AF9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29,03</w:t>
            </w:r>
          </w:p>
        </w:tc>
        <w:tc>
          <w:tcPr>
            <w:tcW w:w="960" w:type="dxa"/>
            <w:tcBorders>
              <w:top w:val="nil"/>
              <w:left w:val="nil"/>
              <w:bottom w:val="single" w:sz="4" w:space="0" w:color="auto"/>
              <w:right w:val="single" w:sz="4" w:space="0" w:color="auto"/>
            </w:tcBorders>
            <w:shd w:val="clear" w:color="auto" w:fill="auto"/>
            <w:noWrap/>
            <w:vAlign w:val="center"/>
            <w:hideMark/>
          </w:tcPr>
          <w:p w14:paraId="49EEC69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3,77</w:t>
            </w:r>
          </w:p>
        </w:tc>
      </w:tr>
      <w:tr w:rsidR="00C47D55" w:rsidRPr="007C5728" w14:paraId="50A1F9E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27C91C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2FF1C48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204.489</w:t>
            </w:r>
          </w:p>
        </w:tc>
        <w:tc>
          <w:tcPr>
            <w:tcW w:w="986" w:type="dxa"/>
            <w:tcBorders>
              <w:top w:val="nil"/>
              <w:left w:val="nil"/>
              <w:bottom w:val="single" w:sz="4" w:space="0" w:color="auto"/>
              <w:right w:val="single" w:sz="4" w:space="0" w:color="auto"/>
            </w:tcBorders>
            <w:shd w:val="clear" w:color="auto" w:fill="auto"/>
            <w:noWrap/>
            <w:vAlign w:val="center"/>
            <w:hideMark/>
          </w:tcPr>
          <w:p w14:paraId="690C65B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16,25</w:t>
            </w:r>
          </w:p>
        </w:tc>
        <w:tc>
          <w:tcPr>
            <w:tcW w:w="1096" w:type="dxa"/>
            <w:tcBorders>
              <w:top w:val="nil"/>
              <w:left w:val="nil"/>
              <w:bottom w:val="single" w:sz="4" w:space="0" w:color="auto"/>
              <w:right w:val="single" w:sz="4" w:space="0" w:color="auto"/>
            </w:tcBorders>
            <w:shd w:val="clear" w:color="auto" w:fill="auto"/>
            <w:noWrap/>
            <w:vAlign w:val="center"/>
            <w:hideMark/>
          </w:tcPr>
          <w:p w14:paraId="1BA65FE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-42,31</w:t>
            </w:r>
          </w:p>
        </w:tc>
        <w:tc>
          <w:tcPr>
            <w:tcW w:w="1360" w:type="dxa"/>
            <w:tcBorders>
              <w:top w:val="nil"/>
              <w:left w:val="nil"/>
              <w:bottom w:val="single" w:sz="4" w:space="0" w:color="auto"/>
              <w:right w:val="single" w:sz="4" w:space="0" w:color="auto"/>
            </w:tcBorders>
            <w:shd w:val="clear" w:color="auto" w:fill="auto"/>
            <w:noWrap/>
            <w:vAlign w:val="center"/>
            <w:hideMark/>
          </w:tcPr>
          <w:p w14:paraId="58B97BD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380.394</w:t>
            </w:r>
          </w:p>
        </w:tc>
        <w:tc>
          <w:tcPr>
            <w:tcW w:w="1096" w:type="dxa"/>
            <w:tcBorders>
              <w:top w:val="nil"/>
              <w:left w:val="nil"/>
              <w:bottom w:val="single" w:sz="4" w:space="0" w:color="auto"/>
              <w:right w:val="single" w:sz="4" w:space="0" w:color="auto"/>
            </w:tcBorders>
            <w:shd w:val="clear" w:color="auto" w:fill="auto"/>
            <w:noWrap/>
            <w:vAlign w:val="center"/>
            <w:hideMark/>
          </w:tcPr>
          <w:p w14:paraId="5ED0513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-57,24</w:t>
            </w:r>
          </w:p>
        </w:tc>
        <w:tc>
          <w:tcPr>
            <w:tcW w:w="960" w:type="dxa"/>
            <w:tcBorders>
              <w:top w:val="nil"/>
              <w:left w:val="nil"/>
              <w:bottom w:val="single" w:sz="4" w:space="0" w:color="auto"/>
              <w:right w:val="single" w:sz="4" w:space="0" w:color="auto"/>
            </w:tcBorders>
            <w:shd w:val="clear" w:color="auto" w:fill="auto"/>
            <w:noWrap/>
            <w:vAlign w:val="center"/>
            <w:hideMark/>
          </w:tcPr>
          <w:p w14:paraId="78C8F66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3,70</w:t>
            </w:r>
          </w:p>
        </w:tc>
      </w:tr>
      <w:tr w:rsidR="00C47D55" w:rsidRPr="007C5728" w14:paraId="4BF49F9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0FCF22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32E296D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84.887</w:t>
            </w:r>
          </w:p>
        </w:tc>
        <w:tc>
          <w:tcPr>
            <w:tcW w:w="986" w:type="dxa"/>
            <w:tcBorders>
              <w:top w:val="nil"/>
              <w:left w:val="nil"/>
              <w:bottom w:val="single" w:sz="4" w:space="0" w:color="auto"/>
              <w:right w:val="single" w:sz="4" w:space="0" w:color="auto"/>
            </w:tcBorders>
            <w:shd w:val="clear" w:color="auto" w:fill="auto"/>
            <w:noWrap/>
            <w:vAlign w:val="center"/>
            <w:hideMark/>
          </w:tcPr>
          <w:p w14:paraId="39C1737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76,62</w:t>
            </w:r>
          </w:p>
        </w:tc>
        <w:tc>
          <w:tcPr>
            <w:tcW w:w="1096" w:type="dxa"/>
            <w:tcBorders>
              <w:top w:val="nil"/>
              <w:left w:val="nil"/>
              <w:bottom w:val="single" w:sz="4" w:space="0" w:color="auto"/>
              <w:right w:val="single" w:sz="4" w:space="0" w:color="auto"/>
            </w:tcBorders>
            <w:shd w:val="clear" w:color="auto" w:fill="auto"/>
            <w:noWrap/>
            <w:vAlign w:val="center"/>
            <w:hideMark/>
          </w:tcPr>
          <w:p w14:paraId="4D77B9B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-79,52</w:t>
            </w:r>
          </w:p>
        </w:tc>
        <w:tc>
          <w:tcPr>
            <w:tcW w:w="1360" w:type="dxa"/>
            <w:tcBorders>
              <w:top w:val="nil"/>
              <w:left w:val="nil"/>
              <w:bottom w:val="single" w:sz="4" w:space="0" w:color="auto"/>
              <w:right w:val="single" w:sz="4" w:space="0" w:color="auto"/>
            </w:tcBorders>
            <w:shd w:val="clear" w:color="auto" w:fill="auto"/>
            <w:noWrap/>
            <w:vAlign w:val="center"/>
            <w:hideMark/>
          </w:tcPr>
          <w:p w14:paraId="051D0D6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132.949</w:t>
            </w:r>
          </w:p>
        </w:tc>
        <w:tc>
          <w:tcPr>
            <w:tcW w:w="1096" w:type="dxa"/>
            <w:tcBorders>
              <w:top w:val="nil"/>
              <w:left w:val="nil"/>
              <w:bottom w:val="single" w:sz="4" w:space="0" w:color="auto"/>
              <w:right w:val="single" w:sz="4" w:space="0" w:color="auto"/>
            </w:tcBorders>
            <w:shd w:val="clear" w:color="auto" w:fill="auto"/>
            <w:noWrap/>
            <w:vAlign w:val="center"/>
            <w:hideMark/>
          </w:tcPr>
          <w:p w14:paraId="46990E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-64,59</w:t>
            </w:r>
          </w:p>
        </w:tc>
        <w:tc>
          <w:tcPr>
            <w:tcW w:w="960" w:type="dxa"/>
            <w:tcBorders>
              <w:top w:val="nil"/>
              <w:left w:val="nil"/>
              <w:bottom w:val="single" w:sz="4" w:space="0" w:color="auto"/>
              <w:right w:val="single" w:sz="4" w:space="0" w:color="auto"/>
            </w:tcBorders>
            <w:shd w:val="clear" w:color="auto" w:fill="auto"/>
            <w:noWrap/>
            <w:vAlign w:val="center"/>
            <w:hideMark/>
          </w:tcPr>
          <w:p w14:paraId="78C581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1,29</w:t>
            </w:r>
          </w:p>
        </w:tc>
      </w:tr>
      <w:tr w:rsidR="00C47D55" w:rsidRPr="007C5728" w14:paraId="65C9250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29B7C5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1FDBB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88.254</w:t>
            </w:r>
          </w:p>
        </w:tc>
        <w:tc>
          <w:tcPr>
            <w:tcW w:w="986" w:type="dxa"/>
            <w:tcBorders>
              <w:top w:val="nil"/>
              <w:left w:val="nil"/>
              <w:bottom w:val="single" w:sz="4" w:space="0" w:color="auto"/>
              <w:right w:val="single" w:sz="4" w:space="0" w:color="auto"/>
            </w:tcBorders>
            <w:shd w:val="clear" w:color="auto" w:fill="auto"/>
            <w:noWrap/>
            <w:vAlign w:val="center"/>
            <w:hideMark/>
          </w:tcPr>
          <w:p w14:paraId="1E04343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481,38</w:t>
            </w:r>
          </w:p>
        </w:tc>
        <w:tc>
          <w:tcPr>
            <w:tcW w:w="1096" w:type="dxa"/>
            <w:tcBorders>
              <w:top w:val="nil"/>
              <w:left w:val="nil"/>
              <w:bottom w:val="single" w:sz="4" w:space="0" w:color="auto"/>
              <w:right w:val="single" w:sz="4" w:space="0" w:color="auto"/>
            </w:tcBorders>
            <w:shd w:val="clear" w:color="auto" w:fill="auto"/>
            <w:noWrap/>
            <w:vAlign w:val="center"/>
            <w:hideMark/>
          </w:tcPr>
          <w:p w14:paraId="225480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-94,41</w:t>
            </w:r>
          </w:p>
        </w:tc>
        <w:tc>
          <w:tcPr>
            <w:tcW w:w="1360" w:type="dxa"/>
            <w:tcBorders>
              <w:top w:val="nil"/>
              <w:left w:val="nil"/>
              <w:bottom w:val="single" w:sz="4" w:space="0" w:color="auto"/>
              <w:right w:val="single" w:sz="4" w:space="0" w:color="auto"/>
            </w:tcBorders>
            <w:shd w:val="clear" w:color="auto" w:fill="auto"/>
            <w:noWrap/>
            <w:vAlign w:val="center"/>
            <w:hideMark/>
          </w:tcPr>
          <w:p w14:paraId="1ED613C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103.434</w:t>
            </w:r>
          </w:p>
        </w:tc>
        <w:tc>
          <w:tcPr>
            <w:tcW w:w="1096" w:type="dxa"/>
            <w:tcBorders>
              <w:top w:val="nil"/>
              <w:left w:val="nil"/>
              <w:bottom w:val="single" w:sz="4" w:space="0" w:color="auto"/>
              <w:right w:val="single" w:sz="4" w:space="0" w:color="auto"/>
            </w:tcBorders>
            <w:shd w:val="clear" w:color="auto" w:fill="auto"/>
            <w:noWrap/>
            <w:vAlign w:val="center"/>
            <w:hideMark/>
          </w:tcPr>
          <w:p w14:paraId="15C245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-66,15</w:t>
            </w:r>
          </w:p>
        </w:tc>
        <w:tc>
          <w:tcPr>
            <w:tcW w:w="960" w:type="dxa"/>
            <w:tcBorders>
              <w:top w:val="nil"/>
              <w:left w:val="nil"/>
              <w:bottom w:val="single" w:sz="4" w:space="0" w:color="auto"/>
              <w:right w:val="single" w:sz="4" w:space="0" w:color="auto"/>
            </w:tcBorders>
            <w:shd w:val="clear" w:color="auto" w:fill="auto"/>
            <w:noWrap/>
            <w:vAlign w:val="center"/>
            <w:hideMark/>
          </w:tcPr>
          <w:p w14:paraId="58DE5E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1,01</w:t>
            </w:r>
          </w:p>
        </w:tc>
      </w:tr>
      <w:tr w:rsidR="00C47D55" w:rsidRPr="007C5728" w14:paraId="6EB9FB2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09D6CA1"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625D5173"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3.939.603</w:t>
            </w:r>
          </w:p>
        </w:tc>
        <w:tc>
          <w:tcPr>
            <w:tcW w:w="986" w:type="dxa"/>
            <w:tcBorders>
              <w:top w:val="nil"/>
              <w:left w:val="nil"/>
              <w:bottom w:val="single" w:sz="4" w:space="0" w:color="auto"/>
              <w:right w:val="single" w:sz="4" w:space="0" w:color="auto"/>
            </w:tcBorders>
            <w:shd w:val="clear" w:color="auto" w:fill="auto"/>
            <w:noWrap/>
            <w:vAlign w:val="center"/>
            <w:hideMark/>
          </w:tcPr>
          <w:p w14:paraId="310A9773"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-15,29</w:t>
            </w:r>
          </w:p>
        </w:tc>
        <w:tc>
          <w:tcPr>
            <w:tcW w:w="1096" w:type="dxa"/>
            <w:tcBorders>
              <w:top w:val="nil"/>
              <w:left w:val="nil"/>
              <w:bottom w:val="single" w:sz="4" w:space="0" w:color="auto"/>
              <w:right w:val="single" w:sz="4" w:space="0" w:color="auto"/>
            </w:tcBorders>
            <w:shd w:val="clear" w:color="auto" w:fill="auto"/>
            <w:noWrap/>
            <w:vAlign w:val="center"/>
            <w:hideMark/>
          </w:tcPr>
          <w:p w14:paraId="7E60D51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3DCBE88"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8.590.519</w:t>
            </w:r>
          </w:p>
        </w:tc>
        <w:tc>
          <w:tcPr>
            <w:tcW w:w="1096" w:type="dxa"/>
            <w:tcBorders>
              <w:top w:val="nil"/>
              <w:left w:val="nil"/>
              <w:bottom w:val="single" w:sz="4" w:space="0" w:color="auto"/>
              <w:right w:val="single" w:sz="4" w:space="0" w:color="auto"/>
            </w:tcBorders>
            <w:shd w:val="clear" w:color="auto" w:fill="auto"/>
            <w:noWrap/>
            <w:vAlign w:val="center"/>
            <w:hideMark/>
          </w:tcPr>
          <w:p w14:paraId="2686512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9E34425"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258F735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FE524D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4C246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1.850.042</w:t>
            </w:r>
          </w:p>
        </w:tc>
        <w:tc>
          <w:tcPr>
            <w:tcW w:w="986" w:type="dxa"/>
            <w:tcBorders>
              <w:top w:val="nil"/>
              <w:left w:val="nil"/>
              <w:bottom w:val="single" w:sz="4" w:space="0" w:color="auto"/>
              <w:right w:val="single" w:sz="4" w:space="0" w:color="auto"/>
            </w:tcBorders>
            <w:shd w:val="clear" w:color="auto" w:fill="auto"/>
            <w:noWrap/>
            <w:vAlign w:val="center"/>
            <w:hideMark/>
          </w:tcPr>
          <w:p w14:paraId="6C1208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-22,96</w:t>
            </w:r>
          </w:p>
        </w:tc>
        <w:tc>
          <w:tcPr>
            <w:tcW w:w="1096" w:type="dxa"/>
            <w:tcBorders>
              <w:top w:val="nil"/>
              <w:left w:val="nil"/>
              <w:bottom w:val="single" w:sz="4" w:space="0" w:color="auto"/>
              <w:right w:val="single" w:sz="4" w:space="0" w:color="auto"/>
            </w:tcBorders>
            <w:shd w:val="clear" w:color="auto" w:fill="auto"/>
            <w:noWrap/>
            <w:vAlign w:val="center"/>
            <w:hideMark/>
          </w:tcPr>
          <w:p w14:paraId="0ADF98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ED796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4.251.327</w:t>
            </w:r>
          </w:p>
        </w:tc>
        <w:tc>
          <w:tcPr>
            <w:tcW w:w="1096" w:type="dxa"/>
            <w:tcBorders>
              <w:top w:val="nil"/>
              <w:left w:val="nil"/>
              <w:bottom w:val="single" w:sz="4" w:space="0" w:color="auto"/>
              <w:right w:val="single" w:sz="4" w:space="0" w:color="auto"/>
            </w:tcBorders>
            <w:shd w:val="clear" w:color="auto" w:fill="auto"/>
            <w:noWrap/>
            <w:vAlign w:val="center"/>
            <w:hideMark/>
          </w:tcPr>
          <w:p w14:paraId="6FAE52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D91986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49,49</w:t>
            </w:r>
          </w:p>
        </w:tc>
      </w:tr>
      <w:tr w:rsidR="00C47D55" w:rsidRPr="007C5728" w14:paraId="1DD46B2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B49A47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337D9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1.103.725</w:t>
            </w:r>
          </w:p>
        </w:tc>
        <w:tc>
          <w:tcPr>
            <w:tcW w:w="986" w:type="dxa"/>
            <w:tcBorders>
              <w:top w:val="nil"/>
              <w:left w:val="nil"/>
              <w:bottom w:val="single" w:sz="4" w:space="0" w:color="auto"/>
              <w:right w:val="single" w:sz="4" w:space="0" w:color="auto"/>
            </w:tcBorders>
            <w:shd w:val="clear" w:color="auto" w:fill="auto"/>
            <w:noWrap/>
            <w:vAlign w:val="center"/>
            <w:hideMark/>
          </w:tcPr>
          <w:p w14:paraId="30A0D7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3,13</w:t>
            </w:r>
          </w:p>
        </w:tc>
        <w:tc>
          <w:tcPr>
            <w:tcW w:w="1096" w:type="dxa"/>
            <w:tcBorders>
              <w:top w:val="nil"/>
              <w:left w:val="nil"/>
              <w:bottom w:val="single" w:sz="4" w:space="0" w:color="auto"/>
              <w:right w:val="single" w:sz="4" w:space="0" w:color="auto"/>
            </w:tcBorders>
            <w:shd w:val="clear" w:color="auto" w:fill="auto"/>
            <w:noWrap/>
            <w:vAlign w:val="center"/>
            <w:hideMark/>
          </w:tcPr>
          <w:p w14:paraId="257914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112B21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2.173.932</w:t>
            </w:r>
          </w:p>
        </w:tc>
        <w:tc>
          <w:tcPr>
            <w:tcW w:w="1096" w:type="dxa"/>
            <w:tcBorders>
              <w:top w:val="nil"/>
              <w:left w:val="nil"/>
              <w:bottom w:val="single" w:sz="4" w:space="0" w:color="auto"/>
              <w:right w:val="single" w:sz="4" w:space="0" w:color="auto"/>
            </w:tcBorders>
            <w:shd w:val="clear" w:color="auto" w:fill="auto"/>
            <w:noWrap/>
            <w:vAlign w:val="center"/>
            <w:hideMark/>
          </w:tcPr>
          <w:p w14:paraId="35479B5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71F10C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25,31</w:t>
            </w:r>
          </w:p>
        </w:tc>
      </w:tr>
      <w:tr w:rsidR="00C47D55" w:rsidRPr="007C5728" w14:paraId="32DEB1A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91F997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4C4F9CC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196.864</w:t>
            </w:r>
          </w:p>
        </w:tc>
        <w:tc>
          <w:tcPr>
            <w:tcW w:w="986" w:type="dxa"/>
            <w:tcBorders>
              <w:top w:val="nil"/>
              <w:left w:val="nil"/>
              <w:bottom w:val="single" w:sz="4" w:space="0" w:color="auto"/>
              <w:right w:val="single" w:sz="4" w:space="0" w:color="auto"/>
            </w:tcBorders>
            <w:shd w:val="clear" w:color="auto" w:fill="auto"/>
            <w:noWrap/>
            <w:vAlign w:val="center"/>
            <w:hideMark/>
          </w:tcPr>
          <w:p w14:paraId="253E9F2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-39,52</w:t>
            </w:r>
          </w:p>
        </w:tc>
        <w:tc>
          <w:tcPr>
            <w:tcW w:w="1096" w:type="dxa"/>
            <w:tcBorders>
              <w:top w:val="nil"/>
              <w:left w:val="nil"/>
              <w:bottom w:val="single" w:sz="4" w:space="0" w:color="auto"/>
              <w:right w:val="single" w:sz="4" w:space="0" w:color="auto"/>
            </w:tcBorders>
            <w:shd w:val="clear" w:color="auto" w:fill="auto"/>
            <w:noWrap/>
            <w:vAlign w:val="center"/>
            <w:hideMark/>
          </w:tcPr>
          <w:p w14:paraId="6E6CE76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2F6F9E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522.387</w:t>
            </w:r>
          </w:p>
        </w:tc>
        <w:tc>
          <w:tcPr>
            <w:tcW w:w="1096" w:type="dxa"/>
            <w:tcBorders>
              <w:top w:val="nil"/>
              <w:left w:val="nil"/>
              <w:bottom w:val="single" w:sz="4" w:space="0" w:color="auto"/>
              <w:right w:val="single" w:sz="4" w:space="0" w:color="auto"/>
            </w:tcBorders>
            <w:shd w:val="clear" w:color="auto" w:fill="auto"/>
            <w:noWrap/>
            <w:vAlign w:val="center"/>
            <w:hideMark/>
          </w:tcPr>
          <w:p w14:paraId="37DE849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905A2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6,08</w:t>
            </w:r>
          </w:p>
        </w:tc>
      </w:tr>
      <w:tr w:rsidR="00C47D55" w:rsidRPr="007C5728" w14:paraId="37095F8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453264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24EFF8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106.784</w:t>
            </w:r>
          </w:p>
        </w:tc>
        <w:tc>
          <w:tcPr>
            <w:tcW w:w="986" w:type="dxa"/>
            <w:tcBorders>
              <w:top w:val="nil"/>
              <w:left w:val="nil"/>
              <w:bottom w:val="single" w:sz="4" w:space="0" w:color="auto"/>
              <w:right w:val="single" w:sz="4" w:space="0" w:color="auto"/>
            </w:tcBorders>
            <w:shd w:val="clear" w:color="auto" w:fill="auto"/>
            <w:noWrap/>
            <w:vAlign w:val="center"/>
            <w:hideMark/>
          </w:tcPr>
          <w:p w14:paraId="251E86F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-34,83</w:t>
            </w:r>
          </w:p>
        </w:tc>
        <w:tc>
          <w:tcPr>
            <w:tcW w:w="1096" w:type="dxa"/>
            <w:tcBorders>
              <w:top w:val="nil"/>
              <w:left w:val="nil"/>
              <w:bottom w:val="single" w:sz="4" w:space="0" w:color="auto"/>
              <w:right w:val="single" w:sz="4" w:space="0" w:color="auto"/>
            </w:tcBorders>
            <w:shd w:val="clear" w:color="auto" w:fill="auto"/>
            <w:noWrap/>
            <w:vAlign w:val="center"/>
            <w:hideMark/>
          </w:tcPr>
          <w:p w14:paraId="1F2BD0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EE3D4E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270.631</w:t>
            </w:r>
          </w:p>
        </w:tc>
        <w:tc>
          <w:tcPr>
            <w:tcW w:w="1096" w:type="dxa"/>
            <w:tcBorders>
              <w:top w:val="nil"/>
              <w:left w:val="nil"/>
              <w:bottom w:val="single" w:sz="4" w:space="0" w:color="auto"/>
              <w:right w:val="single" w:sz="4" w:space="0" w:color="auto"/>
            </w:tcBorders>
            <w:shd w:val="clear" w:color="auto" w:fill="auto"/>
            <w:noWrap/>
            <w:vAlign w:val="center"/>
            <w:hideMark/>
          </w:tcPr>
          <w:p w14:paraId="356B3FB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791A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3,15</w:t>
            </w:r>
          </w:p>
        </w:tc>
      </w:tr>
      <w:tr w:rsidR="00C47D55" w:rsidRPr="007C5728" w14:paraId="7ACD2A8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DA217E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E7BE7A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114.432</w:t>
            </w:r>
          </w:p>
        </w:tc>
        <w:tc>
          <w:tcPr>
            <w:tcW w:w="986" w:type="dxa"/>
            <w:tcBorders>
              <w:top w:val="nil"/>
              <w:left w:val="nil"/>
              <w:bottom w:val="single" w:sz="4" w:space="0" w:color="auto"/>
              <w:right w:val="single" w:sz="4" w:space="0" w:color="auto"/>
            </w:tcBorders>
            <w:shd w:val="clear" w:color="auto" w:fill="auto"/>
            <w:noWrap/>
            <w:vAlign w:val="center"/>
            <w:hideMark/>
          </w:tcPr>
          <w:p w14:paraId="02732A3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-0,56</w:t>
            </w:r>
          </w:p>
        </w:tc>
        <w:tc>
          <w:tcPr>
            <w:tcW w:w="1096" w:type="dxa"/>
            <w:tcBorders>
              <w:top w:val="nil"/>
              <w:left w:val="nil"/>
              <w:bottom w:val="single" w:sz="4" w:space="0" w:color="auto"/>
              <w:right w:val="single" w:sz="4" w:space="0" w:color="auto"/>
            </w:tcBorders>
            <w:shd w:val="clear" w:color="auto" w:fill="auto"/>
            <w:noWrap/>
            <w:vAlign w:val="center"/>
            <w:hideMark/>
          </w:tcPr>
          <w:p w14:paraId="1727686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DDE25B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229.506</w:t>
            </w:r>
          </w:p>
        </w:tc>
        <w:tc>
          <w:tcPr>
            <w:tcW w:w="1096" w:type="dxa"/>
            <w:tcBorders>
              <w:top w:val="nil"/>
              <w:left w:val="nil"/>
              <w:bottom w:val="single" w:sz="4" w:space="0" w:color="auto"/>
              <w:right w:val="single" w:sz="4" w:space="0" w:color="auto"/>
            </w:tcBorders>
            <w:shd w:val="clear" w:color="auto" w:fill="auto"/>
            <w:noWrap/>
            <w:vAlign w:val="center"/>
            <w:hideMark/>
          </w:tcPr>
          <w:p w14:paraId="2E5ADC7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C79C8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2,67</w:t>
            </w:r>
          </w:p>
        </w:tc>
      </w:tr>
      <w:tr w:rsidR="00C47D55" w:rsidRPr="007C5728" w14:paraId="2A7BB25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BE5798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1D72F21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223.451</w:t>
            </w:r>
          </w:p>
        </w:tc>
        <w:tc>
          <w:tcPr>
            <w:tcW w:w="986" w:type="dxa"/>
            <w:tcBorders>
              <w:top w:val="nil"/>
              <w:left w:val="nil"/>
              <w:bottom w:val="single" w:sz="4" w:space="0" w:color="auto"/>
              <w:right w:val="single" w:sz="4" w:space="0" w:color="auto"/>
            </w:tcBorders>
            <w:shd w:val="clear" w:color="auto" w:fill="auto"/>
            <w:noWrap/>
            <w:vAlign w:val="center"/>
            <w:hideMark/>
          </w:tcPr>
          <w:p w14:paraId="5DBE97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6.910,15</w:t>
            </w:r>
          </w:p>
        </w:tc>
        <w:tc>
          <w:tcPr>
            <w:tcW w:w="1096" w:type="dxa"/>
            <w:tcBorders>
              <w:top w:val="nil"/>
              <w:left w:val="nil"/>
              <w:bottom w:val="single" w:sz="4" w:space="0" w:color="auto"/>
              <w:right w:val="single" w:sz="4" w:space="0" w:color="auto"/>
            </w:tcBorders>
            <w:shd w:val="clear" w:color="auto" w:fill="auto"/>
            <w:noWrap/>
            <w:vAlign w:val="center"/>
            <w:hideMark/>
          </w:tcPr>
          <w:p w14:paraId="73CDA59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35627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226.638</w:t>
            </w:r>
          </w:p>
        </w:tc>
        <w:tc>
          <w:tcPr>
            <w:tcW w:w="1096" w:type="dxa"/>
            <w:tcBorders>
              <w:top w:val="nil"/>
              <w:left w:val="nil"/>
              <w:bottom w:val="single" w:sz="4" w:space="0" w:color="auto"/>
              <w:right w:val="single" w:sz="4" w:space="0" w:color="auto"/>
            </w:tcBorders>
            <w:shd w:val="clear" w:color="auto" w:fill="auto"/>
            <w:noWrap/>
            <w:vAlign w:val="center"/>
            <w:hideMark/>
          </w:tcPr>
          <w:p w14:paraId="0B44F2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18EE5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2,64</w:t>
            </w:r>
          </w:p>
        </w:tc>
      </w:tr>
      <w:tr w:rsidR="00C47D55" w:rsidRPr="007C5728" w14:paraId="0A2F20E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6761C8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5C3269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57.959</w:t>
            </w:r>
          </w:p>
        </w:tc>
        <w:tc>
          <w:tcPr>
            <w:tcW w:w="986" w:type="dxa"/>
            <w:tcBorders>
              <w:top w:val="nil"/>
              <w:left w:val="nil"/>
              <w:bottom w:val="single" w:sz="4" w:space="0" w:color="auto"/>
              <w:right w:val="single" w:sz="4" w:space="0" w:color="auto"/>
            </w:tcBorders>
            <w:shd w:val="clear" w:color="auto" w:fill="auto"/>
            <w:noWrap/>
            <w:vAlign w:val="center"/>
            <w:hideMark/>
          </w:tcPr>
          <w:p w14:paraId="14F5D0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-63,27</w:t>
            </w:r>
          </w:p>
        </w:tc>
        <w:tc>
          <w:tcPr>
            <w:tcW w:w="1096" w:type="dxa"/>
            <w:tcBorders>
              <w:top w:val="nil"/>
              <w:left w:val="nil"/>
              <w:bottom w:val="single" w:sz="4" w:space="0" w:color="auto"/>
              <w:right w:val="single" w:sz="4" w:space="0" w:color="auto"/>
            </w:tcBorders>
            <w:shd w:val="clear" w:color="auto" w:fill="auto"/>
            <w:noWrap/>
            <w:vAlign w:val="center"/>
            <w:hideMark/>
          </w:tcPr>
          <w:p w14:paraId="354E721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D7C81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215.754</w:t>
            </w:r>
          </w:p>
        </w:tc>
        <w:tc>
          <w:tcPr>
            <w:tcW w:w="1096" w:type="dxa"/>
            <w:tcBorders>
              <w:top w:val="nil"/>
              <w:left w:val="nil"/>
              <w:bottom w:val="single" w:sz="4" w:space="0" w:color="auto"/>
              <w:right w:val="single" w:sz="4" w:space="0" w:color="auto"/>
            </w:tcBorders>
            <w:shd w:val="clear" w:color="auto" w:fill="auto"/>
            <w:noWrap/>
            <w:vAlign w:val="center"/>
            <w:hideMark/>
          </w:tcPr>
          <w:p w14:paraId="4C82CED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1461F6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2,51</w:t>
            </w:r>
          </w:p>
        </w:tc>
      </w:tr>
      <w:tr w:rsidR="00C47D55" w:rsidRPr="007C5728" w14:paraId="5BD1F60C"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D0D6AF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6CDA9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106.214</w:t>
            </w:r>
          </w:p>
        </w:tc>
        <w:tc>
          <w:tcPr>
            <w:tcW w:w="986" w:type="dxa"/>
            <w:tcBorders>
              <w:top w:val="nil"/>
              <w:left w:val="nil"/>
              <w:bottom w:val="single" w:sz="4" w:space="0" w:color="auto"/>
              <w:right w:val="single" w:sz="4" w:space="0" w:color="auto"/>
            </w:tcBorders>
            <w:shd w:val="clear" w:color="auto" w:fill="auto"/>
            <w:noWrap/>
            <w:vAlign w:val="center"/>
            <w:hideMark/>
          </w:tcPr>
          <w:p w14:paraId="6AE796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34,34</w:t>
            </w:r>
          </w:p>
        </w:tc>
        <w:tc>
          <w:tcPr>
            <w:tcW w:w="1096" w:type="dxa"/>
            <w:tcBorders>
              <w:top w:val="nil"/>
              <w:left w:val="nil"/>
              <w:bottom w:val="single" w:sz="4" w:space="0" w:color="auto"/>
              <w:right w:val="single" w:sz="4" w:space="0" w:color="auto"/>
            </w:tcBorders>
            <w:shd w:val="clear" w:color="auto" w:fill="auto"/>
            <w:noWrap/>
            <w:vAlign w:val="center"/>
            <w:hideMark/>
          </w:tcPr>
          <w:p w14:paraId="517ECEC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8D0C1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185.279</w:t>
            </w:r>
          </w:p>
        </w:tc>
        <w:tc>
          <w:tcPr>
            <w:tcW w:w="1096" w:type="dxa"/>
            <w:tcBorders>
              <w:top w:val="nil"/>
              <w:left w:val="nil"/>
              <w:bottom w:val="single" w:sz="4" w:space="0" w:color="auto"/>
              <w:right w:val="single" w:sz="4" w:space="0" w:color="auto"/>
            </w:tcBorders>
            <w:shd w:val="clear" w:color="auto" w:fill="auto"/>
            <w:noWrap/>
            <w:vAlign w:val="center"/>
            <w:hideMark/>
          </w:tcPr>
          <w:p w14:paraId="4B957D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0ECE9C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2,16</w:t>
            </w:r>
          </w:p>
        </w:tc>
      </w:tr>
      <w:tr w:rsidR="00C47D55" w:rsidRPr="007C5728" w14:paraId="12A933D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0D91A6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43D5C3E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AC9EF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FF7E49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40A46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108.070</w:t>
            </w:r>
          </w:p>
        </w:tc>
        <w:tc>
          <w:tcPr>
            <w:tcW w:w="1096" w:type="dxa"/>
            <w:tcBorders>
              <w:top w:val="nil"/>
              <w:left w:val="nil"/>
              <w:bottom w:val="single" w:sz="4" w:space="0" w:color="auto"/>
              <w:right w:val="single" w:sz="4" w:space="0" w:color="auto"/>
            </w:tcBorders>
            <w:shd w:val="clear" w:color="auto" w:fill="auto"/>
            <w:noWrap/>
            <w:vAlign w:val="center"/>
            <w:hideMark/>
          </w:tcPr>
          <w:p w14:paraId="2941A8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EB0E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w:t>
            </w:r>
          </w:p>
        </w:tc>
      </w:tr>
      <w:tr w:rsidR="00C47D55" w:rsidRPr="007C5728" w14:paraId="5C36957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03624A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Niu Zi Lân</w:t>
            </w:r>
          </w:p>
        </w:tc>
        <w:tc>
          <w:tcPr>
            <w:tcW w:w="1316" w:type="dxa"/>
            <w:tcBorders>
              <w:top w:val="nil"/>
              <w:left w:val="nil"/>
              <w:bottom w:val="single" w:sz="4" w:space="0" w:color="auto"/>
              <w:right w:val="single" w:sz="4" w:space="0" w:color="auto"/>
            </w:tcBorders>
            <w:shd w:val="clear" w:color="auto" w:fill="auto"/>
            <w:noWrap/>
            <w:vAlign w:val="center"/>
            <w:hideMark/>
          </w:tcPr>
          <w:p w14:paraId="3829164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10.980</w:t>
            </w:r>
          </w:p>
        </w:tc>
        <w:tc>
          <w:tcPr>
            <w:tcW w:w="986" w:type="dxa"/>
            <w:tcBorders>
              <w:top w:val="nil"/>
              <w:left w:val="nil"/>
              <w:bottom w:val="single" w:sz="4" w:space="0" w:color="auto"/>
              <w:right w:val="single" w:sz="4" w:space="0" w:color="auto"/>
            </w:tcBorders>
            <w:shd w:val="clear" w:color="auto" w:fill="auto"/>
            <w:noWrap/>
            <w:vAlign w:val="center"/>
            <w:hideMark/>
          </w:tcPr>
          <w:p w14:paraId="1B49569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-81,22</w:t>
            </w:r>
          </w:p>
        </w:tc>
        <w:tc>
          <w:tcPr>
            <w:tcW w:w="1096" w:type="dxa"/>
            <w:tcBorders>
              <w:top w:val="nil"/>
              <w:left w:val="nil"/>
              <w:bottom w:val="single" w:sz="4" w:space="0" w:color="auto"/>
              <w:right w:val="single" w:sz="4" w:space="0" w:color="auto"/>
            </w:tcBorders>
            <w:shd w:val="clear" w:color="auto" w:fill="auto"/>
            <w:noWrap/>
            <w:vAlign w:val="center"/>
            <w:hideMark/>
          </w:tcPr>
          <w:p w14:paraId="678B1C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EBEC4C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69.460</w:t>
            </w:r>
          </w:p>
        </w:tc>
        <w:tc>
          <w:tcPr>
            <w:tcW w:w="1096" w:type="dxa"/>
            <w:tcBorders>
              <w:top w:val="nil"/>
              <w:left w:val="nil"/>
              <w:bottom w:val="single" w:sz="4" w:space="0" w:color="auto"/>
              <w:right w:val="single" w:sz="4" w:space="0" w:color="auto"/>
            </w:tcBorders>
            <w:shd w:val="clear" w:color="auto" w:fill="auto"/>
            <w:noWrap/>
            <w:vAlign w:val="center"/>
            <w:hideMark/>
          </w:tcPr>
          <w:p w14:paraId="578F114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695CF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0,81</w:t>
            </w:r>
          </w:p>
        </w:tc>
      </w:tr>
      <w:tr w:rsidR="00C47D55" w:rsidRPr="007C5728" w14:paraId="71CB8CD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5102C6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48852EA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38.336</w:t>
            </w:r>
          </w:p>
        </w:tc>
        <w:tc>
          <w:tcPr>
            <w:tcW w:w="986" w:type="dxa"/>
            <w:tcBorders>
              <w:top w:val="nil"/>
              <w:left w:val="nil"/>
              <w:bottom w:val="single" w:sz="4" w:space="0" w:color="auto"/>
              <w:right w:val="single" w:sz="4" w:space="0" w:color="auto"/>
            </w:tcBorders>
            <w:shd w:val="clear" w:color="auto" w:fill="auto"/>
            <w:noWrap/>
            <w:vAlign w:val="center"/>
            <w:hideMark/>
          </w:tcPr>
          <w:p w14:paraId="385BD3C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118,19</w:t>
            </w:r>
          </w:p>
        </w:tc>
        <w:tc>
          <w:tcPr>
            <w:tcW w:w="1096" w:type="dxa"/>
            <w:tcBorders>
              <w:top w:val="nil"/>
              <w:left w:val="nil"/>
              <w:bottom w:val="single" w:sz="4" w:space="0" w:color="auto"/>
              <w:right w:val="single" w:sz="4" w:space="0" w:color="auto"/>
            </w:tcBorders>
            <w:shd w:val="clear" w:color="auto" w:fill="auto"/>
            <w:noWrap/>
            <w:vAlign w:val="center"/>
            <w:hideMark/>
          </w:tcPr>
          <w:p w14:paraId="35D9211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5D80D8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55.906</w:t>
            </w:r>
          </w:p>
        </w:tc>
        <w:tc>
          <w:tcPr>
            <w:tcW w:w="1096" w:type="dxa"/>
            <w:tcBorders>
              <w:top w:val="nil"/>
              <w:left w:val="nil"/>
              <w:bottom w:val="single" w:sz="4" w:space="0" w:color="auto"/>
              <w:right w:val="single" w:sz="4" w:space="0" w:color="auto"/>
            </w:tcBorders>
            <w:shd w:val="clear" w:color="auto" w:fill="auto"/>
            <w:noWrap/>
            <w:vAlign w:val="center"/>
            <w:hideMark/>
          </w:tcPr>
          <w:p w14:paraId="2C8B02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BD8A8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0,65</w:t>
            </w:r>
          </w:p>
        </w:tc>
      </w:tr>
      <w:tr w:rsidR="00C47D55" w:rsidRPr="007C5728" w14:paraId="74EAD8E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8E6594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7FC2F3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36.841</w:t>
            </w:r>
          </w:p>
        </w:tc>
        <w:tc>
          <w:tcPr>
            <w:tcW w:w="986" w:type="dxa"/>
            <w:tcBorders>
              <w:top w:val="nil"/>
              <w:left w:val="nil"/>
              <w:bottom w:val="single" w:sz="4" w:space="0" w:color="auto"/>
              <w:right w:val="single" w:sz="4" w:space="0" w:color="auto"/>
            </w:tcBorders>
            <w:shd w:val="clear" w:color="auto" w:fill="auto"/>
            <w:noWrap/>
            <w:vAlign w:val="center"/>
            <w:hideMark/>
          </w:tcPr>
          <w:p w14:paraId="10AD42A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93,46</w:t>
            </w:r>
          </w:p>
        </w:tc>
        <w:tc>
          <w:tcPr>
            <w:tcW w:w="1096" w:type="dxa"/>
            <w:tcBorders>
              <w:top w:val="nil"/>
              <w:left w:val="nil"/>
              <w:bottom w:val="single" w:sz="4" w:space="0" w:color="auto"/>
              <w:right w:val="single" w:sz="4" w:space="0" w:color="auto"/>
            </w:tcBorders>
            <w:shd w:val="clear" w:color="auto" w:fill="auto"/>
            <w:noWrap/>
            <w:vAlign w:val="center"/>
            <w:hideMark/>
          </w:tcPr>
          <w:p w14:paraId="61E3C8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AA0236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55.884</w:t>
            </w:r>
          </w:p>
        </w:tc>
        <w:tc>
          <w:tcPr>
            <w:tcW w:w="1096" w:type="dxa"/>
            <w:tcBorders>
              <w:top w:val="nil"/>
              <w:left w:val="nil"/>
              <w:bottom w:val="single" w:sz="4" w:space="0" w:color="auto"/>
              <w:right w:val="single" w:sz="4" w:space="0" w:color="auto"/>
            </w:tcBorders>
            <w:shd w:val="clear" w:color="auto" w:fill="auto"/>
            <w:noWrap/>
            <w:vAlign w:val="center"/>
            <w:hideMark/>
          </w:tcPr>
          <w:p w14:paraId="6C7A470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A03F56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0,65</w:t>
            </w:r>
          </w:p>
        </w:tc>
      </w:tr>
      <w:tr w:rsidR="00C47D55" w:rsidRPr="007C5728" w14:paraId="15DBAE9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23A4E9C"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01E68307"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1.677.789</w:t>
            </w:r>
          </w:p>
        </w:tc>
        <w:tc>
          <w:tcPr>
            <w:tcW w:w="986" w:type="dxa"/>
            <w:tcBorders>
              <w:top w:val="nil"/>
              <w:left w:val="nil"/>
              <w:bottom w:val="single" w:sz="4" w:space="0" w:color="auto"/>
              <w:right w:val="single" w:sz="4" w:space="0" w:color="auto"/>
            </w:tcBorders>
            <w:shd w:val="clear" w:color="auto" w:fill="auto"/>
            <w:noWrap/>
            <w:vAlign w:val="center"/>
            <w:hideMark/>
          </w:tcPr>
          <w:p w14:paraId="033D5A8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3,53</w:t>
            </w:r>
          </w:p>
        </w:tc>
        <w:tc>
          <w:tcPr>
            <w:tcW w:w="1096" w:type="dxa"/>
            <w:tcBorders>
              <w:top w:val="nil"/>
              <w:left w:val="nil"/>
              <w:bottom w:val="single" w:sz="4" w:space="0" w:color="auto"/>
              <w:right w:val="single" w:sz="4" w:space="0" w:color="auto"/>
            </w:tcBorders>
            <w:shd w:val="clear" w:color="auto" w:fill="auto"/>
            <w:noWrap/>
            <w:vAlign w:val="center"/>
            <w:hideMark/>
          </w:tcPr>
          <w:p w14:paraId="63C74669"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EE518A8"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3.298.415</w:t>
            </w:r>
          </w:p>
        </w:tc>
        <w:tc>
          <w:tcPr>
            <w:tcW w:w="1096" w:type="dxa"/>
            <w:tcBorders>
              <w:top w:val="nil"/>
              <w:left w:val="nil"/>
              <w:bottom w:val="single" w:sz="4" w:space="0" w:color="auto"/>
              <w:right w:val="single" w:sz="4" w:space="0" w:color="auto"/>
            </w:tcBorders>
            <w:shd w:val="clear" w:color="auto" w:fill="auto"/>
            <w:noWrap/>
            <w:vAlign w:val="center"/>
            <w:hideMark/>
          </w:tcPr>
          <w:p w14:paraId="65EFDA84"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D9EF2F6"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3B02890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7C6C8C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0114AE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612.655</w:t>
            </w:r>
          </w:p>
        </w:tc>
        <w:tc>
          <w:tcPr>
            <w:tcW w:w="986" w:type="dxa"/>
            <w:tcBorders>
              <w:top w:val="nil"/>
              <w:left w:val="nil"/>
              <w:bottom w:val="single" w:sz="4" w:space="0" w:color="auto"/>
              <w:right w:val="single" w:sz="4" w:space="0" w:color="auto"/>
            </w:tcBorders>
            <w:shd w:val="clear" w:color="auto" w:fill="auto"/>
            <w:noWrap/>
            <w:vAlign w:val="center"/>
            <w:hideMark/>
          </w:tcPr>
          <w:p w14:paraId="0273DDE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11,29</w:t>
            </w:r>
          </w:p>
        </w:tc>
        <w:tc>
          <w:tcPr>
            <w:tcW w:w="1096" w:type="dxa"/>
            <w:tcBorders>
              <w:top w:val="nil"/>
              <w:left w:val="nil"/>
              <w:bottom w:val="single" w:sz="4" w:space="0" w:color="auto"/>
              <w:right w:val="single" w:sz="4" w:space="0" w:color="auto"/>
            </w:tcBorders>
            <w:shd w:val="clear" w:color="auto" w:fill="auto"/>
            <w:noWrap/>
            <w:vAlign w:val="center"/>
            <w:hideMark/>
          </w:tcPr>
          <w:p w14:paraId="3215D50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A99E75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1.163.142</w:t>
            </w:r>
          </w:p>
        </w:tc>
        <w:tc>
          <w:tcPr>
            <w:tcW w:w="1096" w:type="dxa"/>
            <w:tcBorders>
              <w:top w:val="nil"/>
              <w:left w:val="nil"/>
              <w:bottom w:val="single" w:sz="4" w:space="0" w:color="auto"/>
              <w:right w:val="single" w:sz="4" w:space="0" w:color="auto"/>
            </w:tcBorders>
            <w:shd w:val="clear" w:color="auto" w:fill="auto"/>
            <w:noWrap/>
            <w:vAlign w:val="center"/>
            <w:hideMark/>
          </w:tcPr>
          <w:p w14:paraId="4D4C49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29C234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35,26</w:t>
            </w:r>
          </w:p>
        </w:tc>
      </w:tr>
      <w:tr w:rsidR="00C47D55" w:rsidRPr="007C5728" w14:paraId="247243E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B4EAAE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3FF51F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378.338</w:t>
            </w:r>
          </w:p>
        </w:tc>
        <w:tc>
          <w:tcPr>
            <w:tcW w:w="986" w:type="dxa"/>
            <w:tcBorders>
              <w:top w:val="nil"/>
              <w:left w:val="nil"/>
              <w:bottom w:val="single" w:sz="4" w:space="0" w:color="auto"/>
              <w:right w:val="single" w:sz="4" w:space="0" w:color="auto"/>
            </w:tcBorders>
            <w:shd w:val="clear" w:color="auto" w:fill="auto"/>
            <w:noWrap/>
            <w:vAlign w:val="center"/>
            <w:hideMark/>
          </w:tcPr>
          <w:p w14:paraId="34F80F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26,51</w:t>
            </w:r>
          </w:p>
        </w:tc>
        <w:tc>
          <w:tcPr>
            <w:tcW w:w="1096" w:type="dxa"/>
            <w:tcBorders>
              <w:top w:val="nil"/>
              <w:left w:val="nil"/>
              <w:bottom w:val="single" w:sz="4" w:space="0" w:color="auto"/>
              <w:right w:val="single" w:sz="4" w:space="0" w:color="auto"/>
            </w:tcBorders>
            <w:shd w:val="clear" w:color="auto" w:fill="auto"/>
            <w:noWrap/>
            <w:vAlign w:val="center"/>
            <w:hideMark/>
          </w:tcPr>
          <w:p w14:paraId="2B787A9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804F1A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677.389</w:t>
            </w:r>
          </w:p>
        </w:tc>
        <w:tc>
          <w:tcPr>
            <w:tcW w:w="1096" w:type="dxa"/>
            <w:tcBorders>
              <w:top w:val="nil"/>
              <w:left w:val="nil"/>
              <w:bottom w:val="single" w:sz="4" w:space="0" w:color="auto"/>
              <w:right w:val="single" w:sz="4" w:space="0" w:color="auto"/>
            </w:tcBorders>
            <w:shd w:val="clear" w:color="auto" w:fill="auto"/>
            <w:noWrap/>
            <w:vAlign w:val="center"/>
            <w:hideMark/>
          </w:tcPr>
          <w:p w14:paraId="00B7E0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32FF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20,54</w:t>
            </w:r>
          </w:p>
        </w:tc>
      </w:tr>
      <w:tr w:rsidR="00C47D55" w:rsidRPr="007C5728" w14:paraId="2290DCF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EA3824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71CA4E1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257.885</w:t>
            </w:r>
          </w:p>
        </w:tc>
        <w:tc>
          <w:tcPr>
            <w:tcW w:w="986" w:type="dxa"/>
            <w:tcBorders>
              <w:top w:val="nil"/>
              <w:left w:val="nil"/>
              <w:bottom w:val="single" w:sz="4" w:space="0" w:color="auto"/>
              <w:right w:val="single" w:sz="4" w:space="0" w:color="auto"/>
            </w:tcBorders>
            <w:shd w:val="clear" w:color="auto" w:fill="auto"/>
            <w:noWrap/>
            <w:vAlign w:val="center"/>
            <w:hideMark/>
          </w:tcPr>
          <w:p w14:paraId="7923FFB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-19,40</w:t>
            </w:r>
          </w:p>
        </w:tc>
        <w:tc>
          <w:tcPr>
            <w:tcW w:w="1096" w:type="dxa"/>
            <w:tcBorders>
              <w:top w:val="nil"/>
              <w:left w:val="nil"/>
              <w:bottom w:val="single" w:sz="4" w:space="0" w:color="auto"/>
              <w:right w:val="single" w:sz="4" w:space="0" w:color="auto"/>
            </w:tcBorders>
            <w:shd w:val="clear" w:color="auto" w:fill="auto"/>
            <w:noWrap/>
            <w:vAlign w:val="center"/>
            <w:hideMark/>
          </w:tcPr>
          <w:p w14:paraId="7516AE8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2326C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577.839</w:t>
            </w:r>
          </w:p>
        </w:tc>
        <w:tc>
          <w:tcPr>
            <w:tcW w:w="1096" w:type="dxa"/>
            <w:tcBorders>
              <w:top w:val="nil"/>
              <w:left w:val="nil"/>
              <w:bottom w:val="single" w:sz="4" w:space="0" w:color="auto"/>
              <w:right w:val="single" w:sz="4" w:space="0" w:color="auto"/>
            </w:tcBorders>
            <w:shd w:val="clear" w:color="auto" w:fill="auto"/>
            <w:noWrap/>
            <w:vAlign w:val="center"/>
            <w:hideMark/>
          </w:tcPr>
          <w:p w14:paraId="636BD86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B5AB9A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17,52</w:t>
            </w:r>
          </w:p>
        </w:tc>
      </w:tr>
      <w:tr w:rsidR="00C47D55" w:rsidRPr="007C5728" w14:paraId="7D94696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A78AF8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2F31E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378.778</w:t>
            </w:r>
          </w:p>
        </w:tc>
        <w:tc>
          <w:tcPr>
            <w:tcW w:w="986" w:type="dxa"/>
            <w:tcBorders>
              <w:top w:val="nil"/>
              <w:left w:val="nil"/>
              <w:bottom w:val="single" w:sz="4" w:space="0" w:color="auto"/>
              <w:right w:val="single" w:sz="4" w:space="0" w:color="auto"/>
            </w:tcBorders>
            <w:shd w:val="clear" w:color="auto" w:fill="auto"/>
            <w:noWrap/>
            <w:vAlign w:val="center"/>
            <w:hideMark/>
          </w:tcPr>
          <w:p w14:paraId="73E5AE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197,71</w:t>
            </w:r>
          </w:p>
        </w:tc>
        <w:tc>
          <w:tcPr>
            <w:tcW w:w="1096" w:type="dxa"/>
            <w:tcBorders>
              <w:top w:val="nil"/>
              <w:left w:val="nil"/>
              <w:bottom w:val="single" w:sz="4" w:space="0" w:color="auto"/>
              <w:right w:val="single" w:sz="4" w:space="0" w:color="auto"/>
            </w:tcBorders>
            <w:shd w:val="clear" w:color="auto" w:fill="auto"/>
            <w:noWrap/>
            <w:vAlign w:val="center"/>
            <w:hideMark/>
          </w:tcPr>
          <w:p w14:paraId="4D5300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43FE3F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506.011</w:t>
            </w:r>
          </w:p>
        </w:tc>
        <w:tc>
          <w:tcPr>
            <w:tcW w:w="1096" w:type="dxa"/>
            <w:tcBorders>
              <w:top w:val="nil"/>
              <w:left w:val="nil"/>
              <w:bottom w:val="single" w:sz="4" w:space="0" w:color="auto"/>
              <w:right w:val="single" w:sz="4" w:space="0" w:color="auto"/>
            </w:tcBorders>
            <w:shd w:val="clear" w:color="auto" w:fill="auto"/>
            <w:noWrap/>
            <w:vAlign w:val="center"/>
            <w:hideMark/>
          </w:tcPr>
          <w:p w14:paraId="221857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AD1CC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15,34</w:t>
            </w:r>
          </w:p>
        </w:tc>
      </w:tr>
      <w:tr w:rsidR="00C47D55" w:rsidRPr="007C5728" w14:paraId="6C851D1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19C147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BCB06A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6CB2F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BEC09D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94354B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176.634</w:t>
            </w:r>
          </w:p>
        </w:tc>
        <w:tc>
          <w:tcPr>
            <w:tcW w:w="1096" w:type="dxa"/>
            <w:tcBorders>
              <w:top w:val="nil"/>
              <w:left w:val="nil"/>
              <w:bottom w:val="single" w:sz="4" w:space="0" w:color="auto"/>
              <w:right w:val="single" w:sz="4" w:space="0" w:color="auto"/>
            </w:tcBorders>
            <w:shd w:val="clear" w:color="auto" w:fill="auto"/>
            <w:noWrap/>
            <w:vAlign w:val="center"/>
            <w:hideMark/>
          </w:tcPr>
          <w:p w14:paraId="67163D8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B4476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5,36</w:t>
            </w:r>
          </w:p>
        </w:tc>
      </w:tr>
      <w:tr w:rsidR="00C47D55" w:rsidRPr="007C5728" w14:paraId="7F79867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9BA170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3135F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17.635</w:t>
            </w:r>
          </w:p>
        </w:tc>
        <w:tc>
          <w:tcPr>
            <w:tcW w:w="986" w:type="dxa"/>
            <w:tcBorders>
              <w:top w:val="nil"/>
              <w:left w:val="nil"/>
              <w:bottom w:val="single" w:sz="4" w:space="0" w:color="auto"/>
              <w:right w:val="single" w:sz="4" w:space="0" w:color="auto"/>
            </w:tcBorders>
            <w:shd w:val="clear" w:color="auto" w:fill="auto"/>
            <w:noWrap/>
            <w:vAlign w:val="center"/>
            <w:hideMark/>
          </w:tcPr>
          <w:p w14:paraId="193C30C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-68,36</w:t>
            </w:r>
          </w:p>
        </w:tc>
        <w:tc>
          <w:tcPr>
            <w:tcW w:w="1096" w:type="dxa"/>
            <w:tcBorders>
              <w:top w:val="nil"/>
              <w:left w:val="nil"/>
              <w:bottom w:val="single" w:sz="4" w:space="0" w:color="auto"/>
              <w:right w:val="single" w:sz="4" w:space="0" w:color="auto"/>
            </w:tcBorders>
            <w:shd w:val="clear" w:color="auto" w:fill="auto"/>
            <w:noWrap/>
            <w:vAlign w:val="center"/>
            <w:hideMark/>
          </w:tcPr>
          <w:p w14:paraId="3527AB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DEEAF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73.374</w:t>
            </w:r>
          </w:p>
        </w:tc>
        <w:tc>
          <w:tcPr>
            <w:tcW w:w="1096" w:type="dxa"/>
            <w:tcBorders>
              <w:top w:val="nil"/>
              <w:left w:val="nil"/>
              <w:bottom w:val="single" w:sz="4" w:space="0" w:color="auto"/>
              <w:right w:val="single" w:sz="4" w:space="0" w:color="auto"/>
            </w:tcBorders>
            <w:shd w:val="clear" w:color="auto" w:fill="auto"/>
            <w:noWrap/>
            <w:vAlign w:val="center"/>
            <w:hideMark/>
          </w:tcPr>
          <w:p w14:paraId="58C6EE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2A8C42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2,22</w:t>
            </w:r>
          </w:p>
        </w:tc>
      </w:tr>
      <w:tr w:rsidR="00C47D55" w:rsidRPr="007C5728" w14:paraId="15469E8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428B14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8263BE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28.886</w:t>
            </w:r>
          </w:p>
        </w:tc>
        <w:tc>
          <w:tcPr>
            <w:tcW w:w="986" w:type="dxa"/>
            <w:tcBorders>
              <w:top w:val="nil"/>
              <w:left w:val="nil"/>
              <w:bottom w:val="single" w:sz="4" w:space="0" w:color="auto"/>
              <w:right w:val="single" w:sz="4" w:space="0" w:color="auto"/>
            </w:tcBorders>
            <w:shd w:val="clear" w:color="auto" w:fill="auto"/>
            <w:noWrap/>
            <w:vAlign w:val="center"/>
            <w:hideMark/>
          </w:tcPr>
          <w:p w14:paraId="4DD5B70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49,02</w:t>
            </w:r>
          </w:p>
        </w:tc>
        <w:tc>
          <w:tcPr>
            <w:tcW w:w="1096" w:type="dxa"/>
            <w:tcBorders>
              <w:top w:val="nil"/>
              <w:left w:val="nil"/>
              <w:bottom w:val="single" w:sz="4" w:space="0" w:color="auto"/>
              <w:right w:val="single" w:sz="4" w:space="0" w:color="auto"/>
            </w:tcBorders>
            <w:shd w:val="clear" w:color="auto" w:fill="auto"/>
            <w:noWrap/>
            <w:vAlign w:val="center"/>
            <w:hideMark/>
          </w:tcPr>
          <w:p w14:paraId="1ADC8A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9BEDD3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48.270</w:t>
            </w:r>
          </w:p>
        </w:tc>
        <w:tc>
          <w:tcPr>
            <w:tcW w:w="1096" w:type="dxa"/>
            <w:tcBorders>
              <w:top w:val="nil"/>
              <w:left w:val="nil"/>
              <w:bottom w:val="single" w:sz="4" w:space="0" w:color="auto"/>
              <w:right w:val="single" w:sz="4" w:space="0" w:color="auto"/>
            </w:tcBorders>
            <w:shd w:val="clear" w:color="auto" w:fill="auto"/>
            <w:noWrap/>
            <w:vAlign w:val="center"/>
            <w:hideMark/>
          </w:tcPr>
          <w:p w14:paraId="4A3A41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7DF86E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1,46</w:t>
            </w:r>
          </w:p>
        </w:tc>
      </w:tr>
      <w:tr w:rsidR="00C47D55" w:rsidRPr="007C5728" w14:paraId="27B2E16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13BDE9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0D6CF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BE50A6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CCCAB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2CAAE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24.668</w:t>
            </w:r>
          </w:p>
        </w:tc>
        <w:tc>
          <w:tcPr>
            <w:tcW w:w="1096" w:type="dxa"/>
            <w:tcBorders>
              <w:top w:val="nil"/>
              <w:left w:val="nil"/>
              <w:bottom w:val="single" w:sz="4" w:space="0" w:color="auto"/>
              <w:right w:val="single" w:sz="4" w:space="0" w:color="auto"/>
            </w:tcBorders>
            <w:shd w:val="clear" w:color="auto" w:fill="auto"/>
            <w:noWrap/>
            <w:vAlign w:val="center"/>
            <w:hideMark/>
          </w:tcPr>
          <w:p w14:paraId="74A64D9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AFC2F6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0,75</w:t>
            </w:r>
          </w:p>
        </w:tc>
      </w:tr>
      <w:tr w:rsidR="00C47D55" w:rsidRPr="007C5728" w14:paraId="3984355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47CF5BF"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18EC5A0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E45CC5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6BD796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DE837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24.116</w:t>
            </w:r>
          </w:p>
        </w:tc>
        <w:tc>
          <w:tcPr>
            <w:tcW w:w="1096" w:type="dxa"/>
            <w:tcBorders>
              <w:top w:val="nil"/>
              <w:left w:val="nil"/>
              <w:bottom w:val="single" w:sz="4" w:space="0" w:color="auto"/>
              <w:right w:val="single" w:sz="4" w:space="0" w:color="auto"/>
            </w:tcBorders>
            <w:shd w:val="clear" w:color="auto" w:fill="auto"/>
            <w:noWrap/>
            <w:vAlign w:val="center"/>
            <w:hideMark/>
          </w:tcPr>
          <w:p w14:paraId="50A7AD6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BB353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0,73</w:t>
            </w:r>
          </w:p>
        </w:tc>
      </w:tr>
      <w:tr w:rsidR="00C47D55" w:rsidRPr="007C5728" w14:paraId="04EAB3A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0000F1F"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D50E60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395D5F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63D3CE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655D57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9.554</w:t>
            </w:r>
          </w:p>
        </w:tc>
        <w:tc>
          <w:tcPr>
            <w:tcW w:w="1096" w:type="dxa"/>
            <w:tcBorders>
              <w:top w:val="nil"/>
              <w:left w:val="nil"/>
              <w:bottom w:val="single" w:sz="4" w:space="0" w:color="auto"/>
              <w:right w:val="single" w:sz="4" w:space="0" w:color="auto"/>
            </w:tcBorders>
            <w:shd w:val="clear" w:color="auto" w:fill="auto"/>
            <w:noWrap/>
            <w:vAlign w:val="center"/>
            <w:hideMark/>
          </w:tcPr>
          <w:p w14:paraId="55EAF98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2731B4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0,29</w:t>
            </w:r>
          </w:p>
        </w:tc>
      </w:tr>
      <w:tr w:rsidR="00C47D55" w:rsidRPr="007C5728" w14:paraId="59EE8AB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AFB22B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F6F11B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1.378</w:t>
            </w:r>
          </w:p>
        </w:tc>
        <w:tc>
          <w:tcPr>
            <w:tcW w:w="986" w:type="dxa"/>
            <w:tcBorders>
              <w:top w:val="nil"/>
              <w:left w:val="nil"/>
              <w:bottom w:val="single" w:sz="4" w:space="0" w:color="auto"/>
              <w:right w:val="single" w:sz="4" w:space="0" w:color="auto"/>
            </w:tcBorders>
            <w:shd w:val="clear" w:color="auto" w:fill="auto"/>
            <w:noWrap/>
            <w:vAlign w:val="center"/>
            <w:hideMark/>
          </w:tcPr>
          <w:p w14:paraId="730811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-78,90</w:t>
            </w:r>
          </w:p>
        </w:tc>
        <w:tc>
          <w:tcPr>
            <w:tcW w:w="1096" w:type="dxa"/>
            <w:tcBorders>
              <w:top w:val="nil"/>
              <w:left w:val="nil"/>
              <w:bottom w:val="single" w:sz="4" w:space="0" w:color="auto"/>
              <w:right w:val="single" w:sz="4" w:space="0" w:color="auto"/>
            </w:tcBorders>
            <w:shd w:val="clear" w:color="auto" w:fill="auto"/>
            <w:noWrap/>
            <w:vAlign w:val="center"/>
            <w:hideMark/>
          </w:tcPr>
          <w:p w14:paraId="1796D15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FE93B7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7.911</w:t>
            </w:r>
          </w:p>
        </w:tc>
        <w:tc>
          <w:tcPr>
            <w:tcW w:w="1096" w:type="dxa"/>
            <w:tcBorders>
              <w:top w:val="nil"/>
              <w:left w:val="nil"/>
              <w:bottom w:val="single" w:sz="4" w:space="0" w:color="auto"/>
              <w:right w:val="single" w:sz="4" w:space="0" w:color="auto"/>
            </w:tcBorders>
            <w:shd w:val="clear" w:color="auto" w:fill="auto"/>
            <w:noWrap/>
            <w:vAlign w:val="center"/>
            <w:hideMark/>
          </w:tcPr>
          <w:p w14:paraId="019BF83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8D11B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0,24</w:t>
            </w:r>
          </w:p>
        </w:tc>
      </w:tr>
      <w:tr w:rsidR="00C47D55" w:rsidRPr="007C5728" w14:paraId="1C09788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F4CEBA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CH Séc</w:t>
            </w:r>
          </w:p>
        </w:tc>
        <w:tc>
          <w:tcPr>
            <w:tcW w:w="1316" w:type="dxa"/>
            <w:tcBorders>
              <w:top w:val="nil"/>
              <w:left w:val="nil"/>
              <w:bottom w:val="single" w:sz="4" w:space="0" w:color="auto"/>
              <w:right w:val="single" w:sz="4" w:space="0" w:color="auto"/>
            </w:tcBorders>
            <w:shd w:val="clear" w:color="auto" w:fill="auto"/>
            <w:noWrap/>
            <w:vAlign w:val="center"/>
            <w:hideMark/>
          </w:tcPr>
          <w:p w14:paraId="34F9E0C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630</w:t>
            </w:r>
          </w:p>
        </w:tc>
        <w:tc>
          <w:tcPr>
            <w:tcW w:w="986" w:type="dxa"/>
            <w:tcBorders>
              <w:top w:val="nil"/>
              <w:left w:val="nil"/>
              <w:bottom w:val="single" w:sz="4" w:space="0" w:color="auto"/>
              <w:right w:val="single" w:sz="4" w:space="0" w:color="auto"/>
            </w:tcBorders>
            <w:shd w:val="clear" w:color="auto" w:fill="auto"/>
            <w:noWrap/>
            <w:vAlign w:val="center"/>
            <w:hideMark/>
          </w:tcPr>
          <w:p w14:paraId="7130199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-87,21</w:t>
            </w:r>
          </w:p>
        </w:tc>
        <w:tc>
          <w:tcPr>
            <w:tcW w:w="1096" w:type="dxa"/>
            <w:tcBorders>
              <w:top w:val="nil"/>
              <w:left w:val="nil"/>
              <w:bottom w:val="single" w:sz="4" w:space="0" w:color="auto"/>
              <w:right w:val="single" w:sz="4" w:space="0" w:color="auto"/>
            </w:tcBorders>
            <w:shd w:val="clear" w:color="auto" w:fill="auto"/>
            <w:noWrap/>
            <w:vAlign w:val="center"/>
            <w:hideMark/>
          </w:tcPr>
          <w:p w14:paraId="5D5288A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2513D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5.556</w:t>
            </w:r>
          </w:p>
        </w:tc>
        <w:tc>
          <w:tcPr>
            <w:tcW w:w="1096" w:type="dxa"/>
            <w:tcBorders>
              <w:top w:val="nil"/>
              <w:left w:val="nil"/>
              <w:bottom w:val="single" w:sz="4" w:space="0" w:color="auto"/>
              <w:right w:val="single" w:sz="4" w:space="0" w:color="auto"/>
            </w:tcBorders>
            <w:shd w:val="clear" w:color="auto" w:fill="auto"/>
            <w:noWrap/>
            <w:vAlign w:val="center"/>
            <w:hideMark/>
          </w:tcPr>
          <w:p w14:paraId="41B3C7C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0410E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0,17</w:t>
            </w:r>
          </w:p>
        </w:tc>
      </w:tr>
      <w:tr w:rsidR="00C47D55" w:rsidRPr="007C5728" w14:paraId="4FBBCB3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261FAF5"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73E56503"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1.233.168</w:t>
            </w:r>
          </w:p>
        </w:tc>
        <w:tc>
          <w:tcPr>
            <w:tcW w:w="986" w:type="dxa"/>
            <w:tcBorders>
              <w:top w:val="nil"/>
              <w:left w:val="nil"/>
              <w:bottom w:val="single" w:sz="4" w:space="0" w:color="auto"/>
              <w:right w:val="single" w:sz="4" w:space="0" w:color="auto"/>
            </w:tcBorders>
            <w:shd w:val="clear" w:color="auto" w:fill="auto"/>
            <w:noWrap/>
            <w:vAlign w:val="center"/>
            <w:hideMark/>
          </w:tcPr>
          <w:p w14:paraId="42612664"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-23,99</w:t>
            </w:r>
          </w:p>
        </w:tc>
        <w:tc>
          <w:tcPr>
            <w:tcW w:w="1096" w:type="dxa"/>
            <w:tcBorders>
              <w:top w:val="nil"/>
              <w:left w:val="nil"/>
              <w:bottom w:val="single" w:sz="4" w:space="0" w:color="auto"/>
              <w:right w:val="single" w:sz="4" w:space="0" w:color="auto"/>
            </w:tcBorders>
            <w:shd w:val="clear" w:color="auto" w:fill="auto"/>
            <w:noWrap/>
            <w:vAlign w:val="center"/>
            <w:hideMark/>
          </w:tcPr>
          <w:p w14:paraId="240A9F6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-25,56</w:t>
            </w:r>
          </w:p>
        </w:tc>
        <w:tc>
          <w:tcPr>
            <w:tcW w:w="1360" w:type="dxa"/>
            <w:tcBorders>
              <w:top w:val="nil"/>
              <w:left w:val="nil"/>
              <w:bottom w:val="single" w:sz="4" w:space="0" w:color="auto"/>
              <w:right w:val="single" w:sz="4" w:space="0" w:color="auto"/>
            </w:tcBorders>
            <w:shd w:val="clear" w:color="auto" w:fill="auto"/>
            <w:noWrap/>
            <w:vAlign w:val="center"/>
            <w:hideMark/>
          </w:tcPr>
          <w:p w14:paraId="4690DF9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2.855.505</w:t>
            </w:r>
          </w:p>
        </w:tc>
        <w:tc>
          <w:tcPr>
            <w:tcW w:w="1096" w:type="dxa"/>
            <w:tcBorders>
              <w:top w:val="nil"/>
              <w:left w:val="nil"/>
              <w:bottom w:val="single" w:sz="4" w:space="0" w:color="auto"/>
              <w:right w:val="single" w:sz="4" w:space="0" w:color="auto"/>
            </w:tcBorders>
            <w:shd w:val="clear" w:color="auto" w:fill="auto"/>
            <w:noWrap/>
            <w:vAlign w:val="center"/>
            <w:hideMark/>
          </w:tcPr>
          <w:p w14:paraId="3EDDB8A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-23,67</w:t>
            </w:r>
          </w:p>
        </w:tc>
        <w:tc>
          <w:tcPr>
            <w:tcW w:w="960" w:type="dxa"/>
            <w:tcBorders>
              <w:top w:val="nil"/>
              <w:left w:val="nil"/>
              <w:bottom w:val="single" w:sz="4" w:space="0" w:color="auto"/>
              <w:right w:val="single" w:sz="4" w:space="0" w:color="auto"/>
            </w:tcBorders>
            <w:shd w:val="clear" w:color="auto" w:fill="auto"/>
            <w:noWrap/>
            <w:vAlign w:val="center"/>
            <w:hideMark/>
          </w:tcPr>
          <w:p w14:paraId="5B00FB76"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45C6AB9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26ECAC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F66F69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286.362</w:t>
            </w:r>
          </w:p>
        </w:tc>
        <w:tc>
          <w:tcPr>
            <w:tcW w:w="986" w:type="dxa"/>
            <w:tcBorders>
              <w:top w:val="nil"/>
              <w:left w:val="nil"/>
              <w:bottom w:val="single" w:sz="4" w:space="0" w:color="auto"/>
              <w:right w:val="single" w:sz="4" w:space="0" w:color="auto"/>
            </w:tcBorders>
            <w:shd w:val="clear" w:color="auto" w:fill="auto"/>
            <w:noWrap/>
            <w:vAlign w:val="center"/>
            <w:hideMark/>
          </w:tcPr>
          <w:p w14:paraId="4C0DAEE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-28,59</w:t>
            </w:r>
          </w:p>
        </w:tc>
        <w:tc>
          <w:tcPr>
            <w:tcW w:w="1096" w:type="dxa"/>
            <w:tcBorders>
              <w:top w:val="nil"/>
              <w:left w:val="nil"/>
              <w:bottom w:val="single" w:sz="4" w:space="0" w:color="auto"/>
              <w:right w:val="single" w:sz="4" w:space="0" w:color="auto"/>
            </w:tcBorders>
            <w:shd w:val="clear" w:color="auto" w:fill="auto"/>
            <w:noWrap/>
            <w:vAlign w:val="center"/>
            <w:hideMark/>
          </w:tcPr>
          <w:p w14:paraId="43FCB84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75,27</w:t>
            </w:r>
          </w:p>
        </w:tc>
        <w:tc>
          <w:tcPr>
            <w:tcW w:w="1360" w:type="dxa"/>
            <w:tcBorders>
              <w:top w:val="nil"/>
              <w:left w:val="nil"/>
              <w:bottom w:val="single" w:sz="4" w:space="0" w:color="auto"/>
              <w:right w:val="single" w:sz="4" w:space="0" w:color="auto"/>
            </w:tcBorders>
            <w:shd w:val="clear" w:color="auto" w:fill="auto"/>
            <w:noWrap/>
            <w:vAlign w:val="center"/>
            <w:hideMark/>
          </w:tcPr>
          <w:p w14:paraId="5136512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687.377</w:t>
            </w:r>
          </w:p>
        </w:tc>
        <w:tc>
          <w:tcPr>
            <w:tcW w:w="1096" w:type="dxa"/>
            <w:tcBorders>
              <w:top w:val="nil"/>
              <w:left w:val="nil"/>
              <w:bottom w:val="single" w:sz="4" w:space="0" w:color="auto"/>
              <w:right w:val="single" w:sz="4" w:space="0" w:color="auto"/>
            </w:tcBorders>
            <w:shd w:val="clear" w:color="auto" w:fill="auto"/>
            <w:noWrap/>
            <w:vAlign w:val="center"/>
            <w:hideMark/>
          </w:tcPr>
          <w:p w14:paraId="2BD3814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57,70</w:t>
            </w:r>
          </w:p>
        </w:tc>
        <w:tc>
          <w:tcPr>
            <w:tcW w:w="960" w:type="dxa"/>
            <w:tcBorders>
              <w:top w:val="nil"/>
              <w:left w:val="nil"/>
              <w:bottom w:val="single" w:sz="4" w:space="0" w:color="auto"/>
              <w:right w:val="single" w:sz="4" w:space="0" w:color="auto"/>
            </w:tcBorders>
            <w:shd w:val="clear" w:color="auto" w:fill="auto"/>
            <w:noWrap/>
            <w:vAlign w:val="center"/>
            <w:hideMark/>
          </w:tcPr>
          <w:p w14:paraId="6C1391A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24,07</w:t>
            </w:r>
          </w:p>
        </w:tc>
      </w:tr>
      <w:tr w:rsidR="00C47D55" w:rsidRPr="007C5728" w14:paraId="37B79AD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1B1EBD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1B085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228.176</w:t>
            </w:r>
          </w:p>
        </w:tc>
        <w:tc>
          <w:tcPr>
            <w:tcW w:w="986" w:type="dxa"/>
            <w:tcBorders>
              <w:top w:val="nil"/>
              <w:left w:val="nil"/>
              <w:bottom w:val="single" w:sz="4" w:space="0" w:color="auto"/>
              <w:right w:val="single" w:sz="4" w:space="0" w:color="auto"/>
            </w:tcBorders>
            <w:shd w:val="clear" w:color="auto" w:fill="auto"/>
            <w:noWrap/>
            <w:vAlign w:val="center"/>
            <w:hideMark/>
          </w:tcPr>
          <w:p w14:paraId="7C01FB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-49,32</w:t>
            </w:r>
          </w:p>
        </w:tc>
        <w:tc>
          <w:tcPr>
            <w:tcW w:w="1096" w:type="dxa"/>
            <w:tcBorders>
              <w:top w:val="nil"/>
              <w:left w:val="nil"/>
              <w:bottom w:val="single" w:sz="4" w:space="0" w:color="auto"/>
              <w:right w:val="single" w:sz="4" w:space="0" w:color="auto"/>
            </w:tcBorders>
            <w:shd w:val="clear" w:color="auto" w:fill="auto"/>
            <w:noWrap/>
            <w:vAlign w:val="center"/>
            <w:hideMark/>
          </w:tcPr>
          <w:p w14:paraId="732B6A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-29,52</w:t>
            </w:r>
          </w:p>
        </w:tc>
        <w:tc>
          <w:tcPr>
            <w:tcW w:w="1360" w:type="dxa"/>
            <w:tcBorders>
              <w:top w:val="nil"/>
              <w:left w:val="nil"/>
              <w:bottom w:val="single" w:sz="4" w:space="0" w:color="auto"/>
              <w:right w:val="single" w:sz="4" w:space="0" w:color="auto"/>
            </w:tcBorders>
            <w:shd w:val="clear" w:color="auto" w:fill="auto"/>
            <w:noWrap/>
            <w:vAlign w:val="center"/>
            <w:hideMark/>
          </w:tcPr>
          <w:p w14:paraId="6390475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678.426</w:t>
            </w:r>
          </w:p>
        </w:tc>
        <w:tc>
          <w:tcPr>
            <w:tcW w:w="1096" w:type="dxa"/>
            <w:tcBorders>
              <w:top w:val="nil"/>
              <w:left w:val="nil"/>
              <w:bottom w:val="single" w:sz="4" w:space="0" w:color="auto"/>
              <w:right w:val="single" w:sz="4" w:space="0" w:color="auto"/>
            </w:tcBorders>
            <w:shd w:val="clear" w:color="auto" w:fill="auto"/>
            <w:noWrap/>
            <w:vAlign w:val="center"/>
            <w:hideMark/>
          </w:tcPr>
          <w:p w14:paraId="310EC87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-42,09</w:t>
            </w:r>
          </w:p>
        </w:tc>
        <w:tc>
          <w:tcPr>
            <w:tcW w:w="960" w:type="dxa"/>
            <w:tcBorders>
              <w:top w:val="nil"/>
              <w:left w:val="nil"/>
              <w:bottom w:val="single" w:sz="4" w:space="0" w:color="auto"/>
              <w:right w:val="single" w:sz="4" w:space="0" w:color="auto"/>
            </w:tcBorders>
            <w:shd w:val="clear" w:color="auto" w:fill="auto"/>
            <w:noWrap/>
            <w:vAlign w:val="center"/>
            <w:hideMark/>
          </w:tcPr>
          <w:p w14:paraId="1F2DB64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23,76</w:t>
            </w:r>
          </w:p>
        </w:tc>
      </w:tr>
      <w:tr w:rsidR="00C47D55" w:rsidRPr="007C5728" w14:paraId="687EB8DC"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9BBEF0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59CE30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234.568</w:t>
            </w:r>
          </w:p>
        </w:tc>
        <w:tc>
          <w:tcPr>
            <w:tcW w:w="986" w:type="dxa"/>
            <w:tcBorders>
              <w:top w:val="nil"/>
              <w:left w:val="nil"/>
              <w:bottom w:val="single" w:sz="4" w:space="0" w:color="auto"/>
              <w:right w:val="single" w:sz="4" w:space="0" w:color="auto"/>
            </w:tcBorders>
            <w:shd w:val="clear" w:color="auto" w:fill="auto"/>
            <w:noWrap/>
            <w:vAlign w:val="center"/>
            <w:hideMark/>
          </w:tcPr>
          <w:p w14:paraId="562DE86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-10,71</w:t>
            </w:r>
          </w:p>
        </w:tc>
        <w:tc>
          <w:tcPr>
            <w:tcW w:w="1096" w:type="dxa"/>
            <w:tcBorders>
              <w:top w:val="nil"/>
              <w:left w:val="nil"/>
              <w:bottom w:val="single" w:sz="4" w:space="0" w:color="auto"/>
              <w:right w:val="single" w:sz="4" w:space="0" w:color="auto"/>
            </w:tcBorders>
            <w:shd w:val="clear" w:color="auto" w:fill="auto"/>
            <w:noWrap/>
            <w:vAlign w:val="center"/>
            <w:hideMark/>
          </w:tcPr>
          <w:p w14:paraId="3A38F6C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23,42</w:t>
            </w:r>
          </w:p>
        </w:tc>
        <w:tc>
          <w:tcPr>
            <w:tcW w:w="1360" w:type="dxa"/>
            <w:tcBorders>
              <w:top w:val="nil"/>
              <w:left w:val="nil"/>
              <w:bottom w:val="single" w:sz="4" w:space="0" w:color="auto"/>
              <w:right w:val="single" w:sz="4" w:space="0" w:color="auto"/>
            </w:tcBorders>
            <w:shd w:val="clear" w:color="auto" w:fill="auto"/>
            <w:noWrap/>
            <w:vAlign w:val="center"/>
            <w:hideMark/>
          </w:tcPr>
          <w:p w14:paraId="365F2D5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497.273</w:t>
            </w:r>
          </w:p>
        </w:tc>
        <w:tc>
          <w:tcPr>
            <w:tcW w:w="1096" w:type="dxa"/>
            <w:tcBorders>
              <w:top w:val="nil"/>
              <w:left w:val="nil"/>
              <w:bottom w:val="single" w:sz="4" w:space="0" w:color="auto"/>
              <w:right w:val="single" w:sz="4" w:space="0" w:color="auto"/>
            </w:tcBorders>
            <w:shd w:val="clear" w:color="auto" w:fill="auto"/>
            <w:noWrap/>
            <w:vAlign w:val="center"/>
            <w:hideMark/>
          </w:tcPr>
          <w:p w14:paraId="7C5A69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93,52</w:t>
            </w:r>
          </w:p>
        </w:tc>
        <w:tc>
          <w:tcPr>
            <w:tcW w:w="960" w:type="dxa"/>
            <w:tcBorders>
              <w:top w:val="nil"/>
              <w:left w:val="nil"/>
              <w:bottom w:val="single" w:sz="4" w:space="0" w:color="auto"/>
              <w:right w:val="single" w:sz="4" w:space="0" w:color="auto"/>
            </w:tcBorders>
            <w:shd w:val="clear" w:color="auto" w:fill="auto"/>
            <w:noWrap/>
            <w:vAlign w:val="center"/>
            <w:hideMark/>
          </w:tcPr>
          <w:p w14:paraId="33809FC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17,41</w:t>
            </w:r>
          </w:p>
        </w:tc>
      </w:tr>
      <w:tr w:rsidR="00C47D55" w:rsidRPr="007C5728" w14:paraId="15C575A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086BDC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2C2AECF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90.729</w:t>
            </w:r>
          </w:p>
        </w:tc>
        <w:tc>
          <w:tcPr>
            <w:tcW w:w="986" w:type="dxa"/>
            <w:tcBorders>
              <w:top w:val="nil"/>
              <w:left w:val="nil"/>
              <w:bottom w:val="single" w:sz="4" w:space="0" w:color="auto"/>
              <w:right w:val="single" w:sz="4" w:space="0" w:color="auto"/>
            </w:tcBorders>
            <w:shd w:val="clear" w:color="auto" w:fill="auto"/>
            <w:noWrap/>
            <w:vAlign w:val="center"/>
            <w:hideMark/>
          </w:tcPr>
          <w:p w14:paraId="05D23EC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-16,41</w:t>
            </w:r>
          </w:p>
        </w:tc>
        <w:tc>
          <w:tcPr>
            <w:tcW w:w="1096" w:type="dxa"/>
            <w:tcBorders>
              <w:top w:val="nil"/>
              <w:left w:val="nil"/>
              <w:bottom w:val="single" w:sz="4" w:space="0" w:color="auto"/>
              <w:right w:val="single" w:sz="4" w:space="0" w:color="auto"/>
            </w:tcBorders>
            <w:shd w:val="clear" w:color="auto" w:fill="auto"/>
            <w:noWrap/>
            <w:vAlign w:val="center"/>
            <w:hideMark/>
          </w:tcPr>
          <w:p w14:paraId="6DBF8A8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49,78</w:t>
            </w:r>
          </w:p>
        </w:tc>
        <w:tc>
          <w:tcPr>
            <w:tcW w:w="1360" w:type="dxa"/>
            <w:tcBorders>
              <w:top w:val="nil"/>
              <w:left w:val="nil"/>
              <w:bottom w:val="single" w:sz="4" w:space="0" w:color="auto"/>
              <w:right w:val="single" w:sz="4" w:space="0" w:color="auto"/>
            </w:tcBorders>
            <w:shd w:val="clear" w:color="auto" w:fill="auto"/>
            <w:noWrap/>
            <w:vAlign w:val="center"/>
            <w:hideMark/>
          </w:tcPr>
          <w:p w14:paraId="6832FB6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199.268</w:t>
            </w:r>
          </w:p>
        </w:tc>
        <w:tc>
          <w:tcPr>
            <w:tcW w:w="1096" w:type="dxa"/>
            <w:tcBorders>
              <w:top w:val="nil"/>
              <w:left w:val="nil"/>
              <w:bottom w:val="single" w:sz="4" w:space="0" w:color="auto"/>
              <w:right w:val="single" w:sz="4" w:space="0" w:color="auto"/>
            </w:tcBorders>
            <w:shd w:val="clear" w:color="auto" w:fill="auto"/>
            <w:noWrap/>
            <w:vAlign w:val="center"/>
            <w:hideMark/>
          </w:tcPr>
          <w:p w14:paraId="06E41AB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104,76</w:t>
            </w:r>
          </w:p>
        </w:tc>
        <w:tc>
          <w:tcPr>
            <w:tcW w:w="960" w:type="dxa"/>
            <w:tcBorders>
              <w:top w:val="nil"/>
              <w:left w:val="nil"/>
              <w:bottom w:val="single" w:sz="4" w:space="0" w:color="auto"/>
              <w:right w:val="single" w:sz="4" w:space="0" w:color="auto"/>
            </w:tcBorders>
            <w:shd w:val="clear" w:color="auto" w:fill="auto"/>
            <w:noWrap/>
            <w:vAlign w:val="center"/>
            <w:hideMark/>
          </w:tcPr>
          <w:p w14:paraId="77E135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6,98</w:t>
            </w:r>
          </w:p>
        </w:tc>
      </w:tr>
      <w:tr w:rsidR="00C47D55" w:rsidRPr="007C5728" w14:paraId="762FCD2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33F5C9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40CED26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53.551</w:t>
            </w:r>
          </w:p>
        </w:tc>
        <w:tc>
          <w:tcPr>
            <w:tcW w:w="986" w:type="dxa"/>
            <w:tcBorders>
              <w:top w:val="nil"/>
              <w:left w:val="nil"/>
              <w:bottom w:val="single" w:sz="4" w:space="0" w:color="auto"/>
              <w:right w:val="single" w:sz="4" w:space="0" w:color="auto"/>
            </w:tcBorders>
            <w:shd w:val="clear" w:color="auto" w:fill="auto"/>
            <w:noWrap/>
            <w:vAlign w:val="center"/>
            <w:hideMark/>
          </w:tcPr>
          <w:p w14:paraId="596BC92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-56,90</w:t>
            </w:r>
          </w:p>
        </w:tc>
        <w:tc>
          <w:tcPr>
            <w:tcW w:w="1096" w:type="dxa"/>
            <w:tcBorders>
              <w:top w:val="nil"/>
              <w:left w:val="nil"/>
              <w:bottom w:val="single" w:sz="4" w:space="0" w:color="auto"/>
              <w:right w:val="single" w:sz="4" w:space="0" w:color="auto"/>
            </w:tcBorders>
            <w:shd w:val="clear" w:color="auto" w:fill="auto"/>
            <w:noWrap/>
            <w:vAlign w:val="center"/>
            <w:hideMark/>
          </w:tcPr>
          <w:p w14:paraId="171105C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-81,08</w:t>
            </w:r>
          </w:p>
        </w:tc>
        <w:tc>
          <w:tcPr>
            <w:tcW w:w="1360" w:type="dxa"/>
            <w:tcBorders>
              <w:top w:val="nil"/>
              <w:left w:val="nil"/>
              <w:bottom w:val="single" w:sz="4" w:space="0" w:color="auto"/>
              <w:right w:val="single" w:sz="4" w:space="0" w:color="auto"/>
            </w:tcBorders>
            <w:shd w:val="clear" w:color="auto" w:fill="auto"/>
            <w:noWrap/>
            <w:vAlign w:val="center"/>
            <w:hideMark/>
          </w:tcPr>
          <w:p w14:paraId="0316B17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177.789</w:t>
            </w:r>
          </w:p>
        </w:tc>
        <w:tc>
          <w:tcPr>
            <w:tcW w:w="1096" w:type="dxa"/>
            <w:tcBorders>
              <w:top w:val="nil"/>
              <w:left w:val="nil"/>
              <w:bottom w:val="single" w:sz="4" w:space="0" w:color="auto"/>
              <w:right w:val="single" w:sz="4" w:space="0" w:color="auto"/>
            </w:tcBorders>
            <w:shd w:val="clear" w:color="auto" w:fill="auto"/>
            <w:noWrap/>
            <w:vAlign w:val="center"/>
            <w:hideMark/>
          </w:tcPr>
          <w:p w14:paraId="18A3728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-82,84</w:t>
            </w:r>
          </w:p>
        </w:tc>
        <w:tc>
          <w:tcPr>
            <w:tcW w:w="960" w:type="dxa"/>
            <w:tcBorders>
              <w:top w:val="nil"/>
              <w:left w:val="nil"/>
              <w:bottom w:val="single" w:sz="4" w:space="0" w:color="auto"/>
              <w:right w:val="single" w:sz="4" w:space="0" w:color="auto"/>
            </w:tcBorders>
            <w:shd w:val="clear" w:color="auto" w:fill="auto"/>
            <w:noWrap/>
            <w:vAlign w:val="center"/>
            <w:hideMark/>
          </w:tcPr>
          <w:p w14:paraId="516DA3C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6,23</w:t>
            </w:r>
          </w:p>
        </w:tc>
      </w:tr>
      <w:tr w:rsidR="00C47D55" w:rsidRPr="007C5728" w14:paraId="04F8E6B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2DE00D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39D2663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170.210</w:t>
            </w:r>
          </w:p>
        </w:tc>
        <w:tc>
          <w:tcPr>
            <w:tcW w:w="986" w:type="dxa"/>
            <w:tcBorders>
              <w:top w:val="nil"/>
              <w:left w:val="nil"/>
              <w:bottom w:val="single" w:sz="4" w:space="0" w:color="auto"/>
              <w:right w:val="single" w:sz="4" w:space="0" w:color="auto"/>
            </w:tcBorders>
            <w:shd w:val="clear" w:color="auto" w:fill="auto"/>
            <w:noWrap/>
            <w:vAlign w:val="center"/>
            <w:hideMark/>
          </w:tcPr>
          <w:p w14:paraId="57A7EB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3.382,29</w:t>
            </w:r>
          </w:p>
        </w:tc>
        <w:tc>
          <w:tcPr>
            <w:tcW w:w="1096" w:type="dxa"/>
            <w:tcBorders>
              <w:top w:val="nil"/>
              <w:left w:val="nil"/>
              <w:bottom w:val="single" w:sz="4" w:space="0" w:color="auto"/>
              <w:right w:val="single" w:sz="4" w:space="0" w:color="auto"/>
            </w:tcBorders>
            <w:shd w:val="clear" w:color="auto" w:fill="auto"/>
            <w:noWrap/>
            <w:vAlign w:val="center"/>
            <w:hideMark/>
          </w:tcPr>
          <w:p w14:paraId="5FEF407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-24,00</w:t>
            </w:r>
          </w:p>
        </w:tc>
        <w:tc>
          <w:tcPr>
            <w:tcW w:w="1360" w:type="dxa"/>
            <w:tcBorders>
              <w:top w:val="nil"/>
              <w:left w:val="nil"/>
              <w:bottom w:val="single" w:sz="4" w:space="0" w:color="auto"/>
              <w:right w:val="single" w:sz="4" w:space="0" w:color="auto"/>
            </w:tcBorders>
            <w:shd w:val="clear" w:color="auto" w:fill="auto"/>
            <w:noWrap/>
            <w:vAlign w:val="center"/>
            <w:hideMark/>
          </w:tcPr>
          <w:p w14:paraId="7889949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175.098</w:t>
            </w:r>
          </w:p>
        </w:tc>
        <w:tc>
          <w:tcPr>
            <w:tcW w:w="1096" w:type="dxa"/>
            <w:tcBorders>
              <w:top w:val="nil"/>
              <w:left w:val="nil"/>
              <w:bottom w:val="single" w:sz="4" w:space="0" w:color="auto"/>
              <w:right w:val="single" w:sz="4" w:space="0" w:color="auto"/>
            </w:tcBorders>
            <w:shd w:val="clear" w:color="auto" w:fill="auto"/>
            <w:noWrap/>
            <w:vAlign w:val="center"/>
            <w:hideMark/>
          </w:tcPr>
          <w:p w14:paraId="5116198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1.725,45</w:t>
            </w:r>
          </w:p>
        </w:tc>
        <w:tc>
          <w:tcPr>
            <w:tcW w:w="960" w:type="dxa"/>
            <w:tcBorders>
              <w:top w:val="nil"/>
              <w:left w:val="nil"/>
              <w:bottom w:val="single" w:sz="4" w:space="0" w:color="auto"/>
              <w:right w:val="single" w:sz="4" w:space="0" w:color="auto"/>
            </w:tcBorders>
            <w:shd w:val="clear" w:color="auto" w:fill="auto"/>
            <w:noWrap/>
            <w:vAlign w:val="center"/>
            <w:hideMark/>
          </w:tcPr>
          <w:p w14:paraId="57DE44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6,13</w:t>
            </w:r>
          </w:p>
        </w:tc>
      </w:tr>
      <w:tr w:rsidR="00C47D55" w:rsidRPr="007C5728" w14:paraId="6455514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BB88A6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1A2253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53.488</w:t>
            </w:r>
          </w:p>
        </w:tc>
        <w:tc>
          <w:tcPr>
            <w:tcW w:w="986" w:type="dxa"/>
            <w:tcBorders>
              <w:top w:val="nil"/>
              <w:left w:val="nil"/>
              <w:bottom w:val="single" w:sz="4" w:space="0" w:color="auto"/>
              <w:right w:val="single" w:sz="4" w:space="0" w:color="auto"/>
            </w:tcBorders>
            <w:shd w:val="clear" w:color="auto" w:fill="auto"/>
            <w:noWrap/>
            <w:vAlign w:val="center"/>
            <w:hideMark/>
          </w:tcPr>
          <w:p w14:paraId="5479ED9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2,75</w:t>
            </w:r>
          </w:p>
        </w:tc>
        <w:tc>
          <w:tcPr>
            <w:tcW w:w="1096" w:type="dxa"/>
            <w:tcBorders>
              <w:top w:val="nil"/>
              <w:left w:val="nil"/>
              <w:bottom w:val="single" w:sz="4" w:space="0" w:color="auto"/>
              <w:right w:val="single" w:sz="4" w:space="0" w:color="auto"/>
            </w:tcBorders>
            <w:shd w:val="clear" w:color="auto" w:fill="auto"/>
            <w:noWrap/>
            <w:vAlign w:val="center"/>
            <w:hideMark/>
          </w:tcPr>
          <w:p w14:paraId="649BBDE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-67,47</w:t>
            </w:r>
          </w:p>
        </w:tc>
        <w:tc>
          <w:tcPr>
            <w:tcW w:w="1360" w:type="dxa"/>
            <w:tcBorders>
              <w:top w:val="nil"/>
              <w:left w:val="nil"/>
              <w:bottom w:val="single" w:sz="4" w:space="0" w:color="auto"/>
              <w:right w:val="single" w:sz="4" w:space="0" w:color="auto"/>
            </w:tcBorders>
            <w:shd w:val="clear" w:color="auto" w:fill="auto"/>
            <w:noWrap/>
            <w:vAlign w:val="center"/>
            <w:hideMark/>
          </w:tcPr>
          <w:p w14:paraId="45D1F64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105.545</w:t>
            </w:r>
          </w:p>
        </w:tc>
        <w:tc>
          <w:tcPr>
            <w:tcW w:w="1096" w:type="dxa"/>
            <w:tcBorders>
              <w:top w:val="nil"/>
              <w:left w:val="nil"/>
              <w:bottom w:val="single" w:sz="4" w:space="0" w:color="auto"/>
              <w:right w:val="single" w:sz="4" w:space="0" w:color="auto"/>
            </w:tcBorders>
            <w:shd w:val="clear" w:color="auto" w:fill="auto"/>
            <w:noWrap/>
            <w:vAlign w:val="center"/>
            <w:hideMark/>
          </w:tcPr>
          <w:p w14:paraId="22E2D3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-57,14</w:t>
            </w:r>
          </w:p>
        </w:tc>
        <w:tc>
          <w:tcPr>
            <w:tcW w:w="960" w:type="dxa"/>
            <w:tcBorders>
              <w:top w:val="nil"/>
              <w:left w:val="nil"/>
              <w:bottom w:val="single" w:sz="4" w:space="0" w:color="auto"/>
              <w:right w:val="single" w:sz="4" w:space="0" w:color="auto"/>
            </w:tcBorders>
            <w:shd w:val="clear" w:color="auto" w:fill="auto"/>
            <w:noWrap/>
            <w:vAlign w:val="center"/>
            <w:hideMark/>
          </w:tcPr>
          <w:p w14:paraId="72DB5B9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3,70</w:t>
            </w:r>
          </w:p>
        </w:tc>
      </w:tr>
      <w:tr w:rsidR="00C47D55" w:rsidRPr="007C5728" w14:paraId="0DCBB93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81BC4D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C5C5BB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33.928</w:t>
            </w:r>
          </w:p>
        </w:tc>
        <w:tc>
          <w:tcPr>
            <w:tcW w:w="986" w:type="dxa"/>
            <w:tcBorders>
              <w:top w:val="nil"/>
              <w:left w:val="nil"/>
              <w:bottom w:val="single" w:sz="4" w:space="0" w:color="auto"/>
              <w:right w:val="single" w:sz="4" w:space="0" w:color="auto"/>
            </w:tcBorders>
            <w:shd w:val="clear" w:color="auto" w:fill="auto"/>
            <w:noWrap/>
            <w:vAlign w:val="center"/>
            <w:hideMark/>
          </w:tcPr>
          <w:p w14:paraId="1E36E7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-48,58</w:t>
            </w:r>
          </w:p>
        </w:tc>
        <w:tc>
          <w:tcPr>
            <w:tcW w:w="1096" w:type="dxa"/>
            <w:tcBorders>
              <w:top w:val="nil"/>
              <w:left w:val="nil"/>
              <w:bottom w:val="single" w:sz="4" w:space="0" w:color="auto"/>
              <w:right w:val="single" w:sz="4" w:space="0" w:color="auto"/>
            </w:tcBorders>
            <w:shd w:val="clear" w:color="auto" w:fill="auto"/>
            <w:noWrap/>
            <w:vAlign w:val="center"/>
            <w:hideMark/>
          </w:tcPr>
          <w:p w14:paraId="3B4F7A9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-44,15</w:t>
            </w:r>
          </w:p>
        </w:tc>
        <w:tc>
          <w:tcPr>
            <w:tcW w:w="1360" w:type="dxa"/>
            <w:tcBorders>
              <w:top w:val="nil"/>
              <w:left w:val="nil"/>
              <w:bottom w:val="single" w:sz="4" w:space="0" w:color="auto"/>
              <w:right w:val="single" w:sz="4" w:space="0" w:color="auto"/>
            </w:tcBorders>
            <w:shd w:val="clear" w:color="auto" w:fill="auto"/>
            <w:noWrap/>
            <w:vAlign w:val="center"/>
            <w:hideMark/>
          </w:tcPr>
          <w:p w14:paraId="731E08F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99.905</w:t>
            </w:r>
          </w:p>
        </w:tc>
        <w:tc>
          <w:tcPr>
            <w:tcW w:w="1096" w:type="dxa"/>
            <w:tcBorders>
              <w:top w:val="nil"/>
              <w:left w:val="nil"/>
              <w:bottom w:val="single" w:sz="4" w:space="0" w:color="auto"/>
              <w:right w:val="single" w:sz="4" w:space="0" w:color="auto"/>
            </w:tcBorders>
            <w:shd w:val="clear" w:color="auto" w:fill="auto"/>
            <w:noWrap/>
            <w:vAlign w:val="center"/>
            <w:hideMark/>
          </w:tcPr>
          <w:p w14:paraId="624B6C2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-40,78</w:t>
            </w:r>
          </w:p>
        </w:tc>
        <w:tc>
          <w:tcPr>
            <w:tcW w:w="960" w:type="dxa"/>
            <w:tcBorders>
              <w:top w:val="nil"/>
              <w:left w:val="nil"/>
              <w:bottom w:val="single" w:sz="4" w:space="0" w:color="auto"/>
              <w:right w:val="single" w:sz="4" w:space="0" w:color="auto"/>
            </w:tcBorders>
            <w:shd w:val="clear" w:color="auto" w:fill="auto"/>
            <w:noWrap/>
            <w:vAlign w:val="center"/>
            <w:hideMark/>
          </w:tcPr>
          <w:p w14:paraId="028044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3,50</w:t>
            </w:r>
          </w:p>
        </w:tc>
      </w:tr>
      <w:tr w:rsidR="00C47D55" w:rsidRPr="007C5728" w14:paraId="1C03D6B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B8C6DF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35643D9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32.696</w:t>
            </w:r>
          </w:p>
        </w:tc>
        <w:tc>
          <w:tcPr>
            <w:tcW w:w="986" w:type="dxa"/>
            <w:tcBorders>
              <w:top w:val="nil"/>
              <w:left w:val="nil"/>
              <w:bottom w:val="single" w:sz="4" w:space="0" w:color="auto"/>
              <w:right w:val="single" w:sz="4" w:space="0" w:color="auto"/>
            </w:tcBorders>
            <w:shd w:val="clear" w:color="auto" w:fill="auto"/>
            <w:noWrap/>
            <w:vAlign w:val="center"/>
            <w:hideMark/>
          </w:tcPr>
          <w:p w14:paraId="619B393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-46,41</w:t>
            </w:r>
          </w:p>
        </w:tc>
        <w:tc>
          <w:tcPr>
            <w:tcW w:w="1096" w:type="dxa"/>
            <w:tcBorders>
              <w:top w:val="nil"/>
              <w:left w:val="nil"/>
              <w:bottom w:val="single" w:sz="4" w:space="0" w:color="auto"/>
              <w:right w:val="single" w:sz="4" w:space="0" w:color="auto"/>
            </w:tcBorders>
            <w:shd w:val="clear" w:color="auto" w:fill="auto"/>
            <w:noWrap/>
            <w:vAlign w:val="center"/>
            <w:hideMark/>
          </w:tcPr>
          <w:p w14:paraId="1AEF0D1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1.083,25</w:t>
            </w:r>
          </w:p>
        </w:tc>
        <w:tc>
          <w:tcPr>
            <w:tcW w:w="1360" w:type="dxa"/>
            <w:tcBorders>
              <w:top w:val="nil"/>
              <w:left w:val="nil"/>
              <w:bottom w:val="single" w:sz="4" w:space="0" w:color="auto"/>
              <w:right w:val="single" w:sz="4" w:space="0" w:color="auto"/>
            </w:tcBorders>
            <w:shd w:val="clear" w:color="auto" w:fill="auto"/>
            <w:noWrap/>
            <w:vAlign w:val="center"/>
            <w:hideMark/>
          </w:tcPr>
          <w:p w14:paraId="5FD6B6F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93.712</w:t>
            </w:r>
          </w:p>
        </w:tc>
        <w:tc>
          <w:tcPr>
            <w:tcW w:w="1096" w:type="dxa"/>
            <w:tcBorders>
              <w:top w:val="nil"/>
              <w:left w:val="nil"/>
              <w:bottom w:val="single" w:sz="4" w:space="0" w:color="auto"/>
              <w:right w:val="single" w:sz="4" w:space="0" w:color="auto"/>
            </w:tcBorders>
            <w:shd w:val="clear" w:color="auto" w:fill="auto"/>
            <w:noWrap/>
            <w:vAlign w:val="center"/>
            <w:hideMark/>
          </w:tcPr>
          <w:p w14:paraId="4B374D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520,62</w:t>
            </w:r>
          </w:p>
        </w:tc>
        <w:tc>
          <w:tcPr>
            <w:tcW w:w="960" w:type="dxa"/>
            <w:tcBorders>
              <w:top w:val="nil"/>
              <w:left w:val="nil"/>
              <w:bottom w:val="single" w:sz="4" w:space="0" w:color="auto"/>
              <w:right w:val="single" w:sz="4" w:space="0" w:color="auto"/>
            </w:tcBorders>
            <w:shd w:val="clear" w:color="auto" w:fill="auto"/>
            <w:noWrap/>
            <w:vAlign w:val="center"/>
            <w:hideMark/>
          </w:tcPr>
          <w:p w14:paraId="23B619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3,28</w:t>
            </w:r>
          </w:p>
        </w:tc>
      </w:tr>
      <w:tr w:rsidR="00C47D55" w:rsidRPr="007C5728" w14:paraId="36140F5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A52092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lastRenderedPageBreak/>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835AD4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2.496</w:t>
            </w:r>
          </w:p>
        </w:tc>
        <w:tc>
          <w:tcPr>
            <w:tcW w:w="986" w:type="dxa"/>
            <w:tcBorders>
              <w:top w:val="nil"/>
              <w:left w:val="nil"/>
              <w:bottom w:val="single" w:sz="4" w:space="0" w:color="auto"/>
              <w:right w:val="single" w:sz="4" w:space="0" w:color="auto"/>
            </w:tcBorders>
            <w:shd w:val="clear" w:color="auto" w:fill="auto"/>
            <w:noWrap/>
            <w:vAlign w:val="center"/>
            <w:hideMark/>
          </w:tcPr>
          <w:p w14:paraId="5E4558A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-94,10</w:t>
            </w:r>
          </w:p>
        </w:tc>
        <w:tc>
          <w:tcPr>
            <w:tcW w:w="1096" w:type="dxa"/>
            <w:tcBorders>
              <w:top w:val="nil"/>
              <w:left w:val="nil"/>
              <w:bottom w:val="single" w:sz="4" w:space="0" w:color="auto"/>
              <w:right w:val="single" w:sz="4" w:space="0" w:color="auto"/>
            </w:tcBorders>
            <w:shd w:val="clear" w:color="auto" w:fill="auto"/>
            <w:noWrap/>
            <w:vAlign w:val="center"/>
            <w:hideMark/>
          </w:tcPr>
          <w:p w14:paraId="2566F30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190,58</w:t>
            </w:r>
          </w:p>
        </w:tc>
        <w:tc>
          <w:tcPr>
            <w:tcW w:w="1360" w:type="dxa"/>
            <w:tcBorders>
              <w:top w:val="nil"/>
              <w:left w:val="nil"/>
              <w:bottom w:val="single" w:sz="4" w:space="0" w:color="auto"/>
              <w:right w:val="single" w:sz="4" w:space="0" w:color="auto"/>
            </w:tcBorders>
            <w:shd w:val="clear" w:color="auto" w:fill="auto"/>
            <w:noWrap/>
            <w:vAlign w:val="center"/>
            <w:hideMark/>
          </w:tcPr>
          <w:p w14:paraId="7986571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44.832</w:t>
            </w:r>
          </w:p>
        </w:tc>
        <w:tc>
          <w:tcPr>
            <w:tcW w:w="1096" w:type="dxa"/>
            <w:tcBorders>
              <w:top w:val="nil"/>
              <w:left w:val="nil"/>
              <w:bottom w:val="single" w:sz="4" w:space="0" w:color="auto"/>
              <w:right w:val="single" w:sz="4" w:space="0" w:color="auto"/>
            </w:tcBorders>
            <w:shd w:val="clear" w:color="auto" w:fill="auto"/>
            <w:noWrap/>
            <w:vAlign w:val="center"/>
            <w:hideMark/>
          </w:tcPr>
          <w:p w14:paraId="31C8F23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56,80</w:t>
            </w:r>
          </w:p>
        </w:tc>
        <w:tc>
          <w:tcPr>
            <w:tcW w:w="960" w:type="dxa"/>
            <w:tcBorders>
              <w:top w:val="nil"/>
              <w:left w:val="nil"/>
              <w:bottom w:val="single" w:sz="4" w:space="0" w:color="auto"/>
              <w:right w:val="single" w:sz="4" w:space="0" w:color="auto"/>
            </w:tcBorders>
            <w:shd w:val="clear" w:color="auto" w:fill="auto"/>
            <w:noWrap/>
            <w:vAlign w:val="center"/>
            <w:hideMark/>
          </w:tcPr>
          <w:p w14:paraId="0501EDF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1,57</w:t>
            </w:r>
          </w:p>
        </w:tc>
      </w:tr>
      <w:tr w:rsidR="00C47D55" w:rsidRPr="007C5728" w14:paraId="6E7C82B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A9CCC21"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Tây Ban Nha</w:t>
            </w:r>
          </w:p>
        </w:tc>
        <w:tc>
          <w:tcPr>
            <w:tcW w:w="1316" w:type="dxa"/>
            <w:tcBorders>
              <w:top w:val="nil"/>
              <w:left w:val="nil"/>
              <w:bottom w:val="single" w:sz="4" w:space="0" w:color="auto"/>
              <w:right w:val="single" w:sz="4" w:space="0" w:color="auto"/>
            </w:tcBorders>
            <w:shd w:val="clear" w:color="auto" w:fill="auto"/>
            <w:noWrap/>
            <w:vAlign w:val="center"/>
            <w:hideMark/>
          </w:tcPr>
          <w:p w14:paraId="2C4FD3D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18.184</w:t>
            </w:r>
          </w:p>
        </w:tc>
        <w:tc>
          <w:tcPr>
            <w:tcW w:w="986" w:type="dxa"/>
            <w:tcBorders>
              <w:top w:val="nil"/>
              <w:left w:val="nil"/>
              <w:bottom w:val="single" w:sz="4" w:space="0" w:color="auto"/>
              <w:right w:val="single" w:sz="4" w:space="0" w:color="auto"/>
            </w:tcBorders>
            <w:shd w:val="clear" w:color="auto" w:fill="auto"/>
            <w:noWrap/>
            <w:vAlign w:val="center"/>
            <w:hideMark/>
          </w:tcPr>
          <w:p w14:paraId="0D7E04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22,12</w:t>
            </w:r>
          </w:p>
        </w:tc>
        <w:tc>
          <w:tcPr>
            <w:tcW w:w="1096" w:type="dxa"/>
            <w:tcBorders>
              <w:top w:val="nil"/>
              <w:left w:val="nil"/>
              <w:bottom w:val="single" w:sz="4" w:space="0" w:color="auto"/>
              <w:right w:val="single" w:sz="4" w:space="0" w:color="auto"/>
            </w:tcBorders>
            <w:shd w:val="clear" w:color="auto" w:fill="auto"/>
            <w:noWrap/>
            <w:vAlign w:val="center"/>
            <w:hideMark/>
          </w:tcPr>
          <w:p w14:paraId="3674A58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51.710,37</w:t>
            </w:r>
          </w:p>
        </w:tc>
        <w:tc>
          <w:tcPr>
            <w:tcW w:w="1360" w:type="dxa"/>
            <w:tcBorders>
              <w:top w:val="nil"/>
              <w:left w:val="nil"/>
              <w:bottom w:val="single" w:sz="4" w:space="0" w:color="auto"/>
              <w:right w:val="single" w:sz="4" w:space="0" w:color="auto"/>
            </w:tcBorders>
            <w:shd w:val="clear" w:color="auto" w:fill="auto"/>
            <w:noWrap/>
            <w:vAlign w:val="center"/>
            <w:hideMark/>
          </w:tcPr>
          <w:p w14:paraId="33FEBC9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33.074</w:t>
            </w:r>
          </w:p>
        </w:tc>
        <w:tc>
          <w:tcPr>
            <w:tcW w:w="1096" w:type="dxa"/>
            <w:tcBorders>
              <w:top w:val="nil"/>
              <w:left w:val="nil"/>
              <w:bottom w:val="single" w:sz="4" w:space="0" w:color="auto"/>
              <w:right w:val="single" w:sz="4" w:space="0" w:color="auto"/>
            </w:tcBorders>
            <w:shd w:val="clear" w:color="auto" w:fill="auto"/>
            <w:noWrap/>
            <w:vAlign w:val="center"/>
            <w:hideMark/>
          </w:tcPr>
          <w:p w14:paraId="4E963F41" w14:textId="20E2E761"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114.981,</w:t>
            </w:r>
            <w:r>
              <w:rPr>
                <w:rFonts w:eastAsia="Times New Roman"/>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5057C3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1,16</w:t>
            </w:r>
          </w:p>
        </w:tc>
      </w:tr>
      <w:tr w:rsidR="00C47D55" w:rsidRPr="007C5728" w14:paraId="6E4B44B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9AF437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13BC848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8.885</w:t>
            </w:r>
          </w:p>
        </w:tc>
        <w:tc>
          <w:tcPr>
            <w:tcW w:w="986" w:type="dxa"/>
            <w:tcBorders>
              <w:top w:val="nil"/>
              <w:left w:val="nil"/>
              <w:bottom w:val="single" w:sz="4" w:space="0" w:color="auto"/>
              <w:right w:val="single" w:sz="4" w:space="0" w:color="auto"/>
            </w:tcBorders>
            <w:shd w:val="clear" w:color="auto" w:fill="auto"/>
            <w:noWrap/>
            <w:vAlign w:val="center"/>
            <w:hideMark/>
          </w:tcPr>
          <w:p w14:paraId="4235D7E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32,71</w:t>
            </w:r>
          </w:p>
        </w:tc>
        <w:tc>
          <w:tcPr>
            <w:tcW w:w="1096" w:type="dxa"/>
            <w:tcBorders>
              <w:top w:val="nil"/>
              <w:left w:val="nil"/>
              <w:bottom w:val="single" w:sz="4" w:space="0" w:color="auto"/>
              <w:right w:val="single" w:sz="4" w:space="0" w:color="auto"/>
            </w:tcBorders>
            <w:shd w:val="clear" w:color="auto" w:fill="auto"/>
            <w:noWrap/>
            <w:vAlign w:val="center"/>
            <w:hideMark/>
          </w:tcPr>
          <w:p w14:paraId="26A8D27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38,71</w:t>
            </w:r>
          </w:p>
        </w:tc>
        <w:tc>
          <w:tcPr>
            <w:tcW w:w="1360" w:type="dxa"/>
            <w:tcBorders>
              <w:top w:val="nil"/>
              <w:left w:val="nil"/>
              <w:bottom w:val="single" w:sz="4" w:space="0" w:color="auto"/>
              <w:right w:val="single" w:sz="4" w:space="0" w:color="auto"/>
            </w:tcBorders>
            <w:shd w:val="clear" w:color="auto" w:fill="auto"/>
            <w:noWrap/>
            <w:vAlign w:val="center"/>
            <w:hideMark/>
          </w:tcPr>
          <w:p w14:paraId="359E40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15.580</w:t>
            </w:r>
          </w:p>
        </w:tc>
        <w:tc>
          <w:tcPr>
            <w:tcW w:w="1096" w:type="dxa"/>
            <w:tcBorders>
              <w:top w:val="nil"/>
              <w:left w:val="nil"/>
              <w:bottom w:val="single" w:sz="4" w:space="0" w:color="auto"/>
              <w:right w:val="single" w:sz="4" w:space="0" w:color="auto"/>
            </w:tcBorders>
            <w:shd w:val="clear" w:color="auto" w:fill="auto"/>
            <w:noWrap/>
            <w:vAlign w:val="center"/>
            <w:hideMark/>
          </w:tcPr>
          <w:p w14:paraId="1312984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6,43</w:t>
            </w:r>
          </w:p>
        </w:tc>
        <w:tc>
          <w:tcPr>
            <w:tcW w:w="960" w:type="dxa"/>
            <w:tcBorders>
              <w:top w:val="nil"/>
              <w:left w:val="nil"/>
              <w:bottom w:val="single" w:sz="4" w:space="0" w:color="auto"/>
              <w:right w:val="single" w:sz="4" w:space="0" w:color="auto"/>
            </w:tcBorders>
            <w:shd w:val="clear" w:color="auto" w:fill="auto"/>
            <w:noWrap/>
            <w:vAlign w:val="center"/>
            <w:hideMark/>
          </w:tcPr>
          <w:p w14:paraId="4B67F5B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0,55</w:t>
            </w:r>
          </w:p>
        </w:tc>
      </w:tr>
      <w:tr w:rsidR="00C47D55" w:rsidRPr="007C5728" w14:paraId="18F655FE"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8987114"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6B37007A"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548.679</w:t>
            </w:r>
          </w:p>
        </w:tc>
        <w:tc>
          <w:tcPr>
            <w:tcW w:w="986" w:type="dxa"/>
            <w:tcBorders>
              <w:top w:val="nil"/>
              <w:left w:val="nil"/>
              <w:bottom w:val="single" w:sz="4" w:space="0" w:color="auto"/>
              <w:right w:val="single" w:sz="4" w:space="0" w:color="auto"/>
            </w:tcBorders>
            <w:shd w:val="clear" w:color="auto" w:fill="auto"/>
            <w:noWrap/>
            <w:vAlign w:val="center"/>
            <w:hideMark/>
          </w:tcPr>
          <w:p w14:paraId="381A3DF5"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3,83</w:t>
            </w:r>
          </w:p>
        </w:tc>
        <w:tc>
          <w:tcPr>
            <w:tcW w:w="1096" w:type="dxa"/>
            <w:tcBorders>
              <w:top w:val="nil"/>
              <w:left w:val="nil"/>
              <w:bottom w:val="single" w:sz="4" w:space="0" w:color="auto"/>
              <w:right w:val="single" w:sz="4" w:space="0" w:color="auto"/>
            </w:tcBorders>
            <w:shd w:val="clear" w:color="auto" w:fill="auto"/>
            <w:noWrap/>
            <w:vAlign w:val="center"/>
            <w:hideMark/>
          </w:tcPr>
          <w:p w14:paraId="61C7C0BC"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739D93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1.077.114</w:t>
            </w:r>
          </w:p>
        </w:tc>
        <w:tc>
          <w:tcPr>
            <w:tcW w:w="1096" w:type="dxa"/>
            <w:tcBorders>
              <w:top w:val="nil"/>
              <w:left w:val="nil"/>
              <w:bottom w:val="single" w:sz="4" w:space="0" w:color="auto"/>
              <w:right w:val="single" w:sz="4" w:space="0" w:color="auto"/>
            </w:tcBorders>
            <w:shd w:val="clear" w:color="auto" w:fill="auto"/>
            <w:noWrap/>
            <w:vAlign w:val="center"/>
            <w:hideMark/>
          </w:tcPr>
          <w:p w14:paraId="114FFD69"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4B96F79"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20C3596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D4DAD5E"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800BC8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170.920</w:t>
            </w:r>
          </w:p>
        </w:tc>
        <w:tc>
          <w:tcPr>
            <w:tcW w:w="986" w:type="dxa"/>
            <w:tcBorders>
              <w:top w:val="nil"/>
              <w:left w:val="nil"/>
              <w:bottom w:val="single" w:sz="4" w:space="0" w:color="auto"/>
              <w:right w:val="single" w:sz="4" w:space="0" w:color="auto"/>
            </w:tcBorders>
            <w:shd w:val="clear" w:color="auto" w:fill="auto"/>
            <w:noWrap/>
            <w:vAlign w:val="center"/>
            <w:hideMark/>
          </w:tcPr>
          <w:p w14:paraId="7F4E390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-22,43</w:t>
            </w:r>
          </w:p>
        </w:tc>
        <w:tc>
          <w:tcPr>
            <w:tcW w:w="1096" w:type="dxa"/>
            <w:tcBorders>
              <w:top w:val="nil"/>
              <w:left w:val="nil"/>
              <w:bottom w:val="single" w:sz="4" w:space="0" w:color="auto"/>
              <w:right w:val="single" w:sz="4" w:space="0" w:color="auto"/>
            </w:tcBorders>
            <w:shd w:val="clear" w:color="auto" w:fill="auto"/>
            <w:noWrap/>
            <w:vAlign w:val="center"/>
            <w:hideMark/>
          </w:tcPr>
          <w:p w14:paraId="76EF7AA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C41CEF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391.267</w:t>
            </w:r>
          </w:p>
        </w:tc>
        <w:tc>
          <w:tcPr>
            <w:tcW w:w="1096" w:type="dxa"/>
            <w:tcBorders>
              <w:top w:val="nil"/>
              <w:left w:val="nil"/>
              <w:bottom w:val="single" w:sz="4" w:space="0" w:color="auto"/>
              <w:right w:val="single" w:sz="4" w:space="0" w:color="auto"/>
            </w:tcBorders>
            <w:shd w:val="clear" w:color="auto" w:fill="auto"/>
            <w:noWrap/>
            <w:vAlign w:val="center"/>
            <w:hideMark/>
          </w:tcPr>
          <w:p w14:paraId="63AD68F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9FBA8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36,33</w:t>
            </w:r>
          </w:p>
        </w:tc>
      </w:tr>
      <w:tr w:rsidR="00C47D55" w:rsidRPr="007C5728" w14:paraId="7284CF4C"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149C380"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5DDBB6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107.775</w:t>
            </w:r>
          </w:p>
        </w:tc>
        <w:tc>
          <w:tcPr>
            <w:tcW w:w="986" w:type="dxa"/>
            <w:tcBorders>
              <w:top w:val="nil"/>
              <w:left w:val="nil"/>
              <w:bottom w:val="single" w:sz="4" w:space="0" w:color="auto"/>
              <w:right w:val="single" w:sz="4" w:space="0" w:color="auto"/>
            </w:tcBorders>
            <w:shd w:val="clear" w:color="auto" w:fill="auto"/>
            <w:noWrap/>
            <w:vAlign w:val="center"/>
            <w:hideMark/>
          </w:tcPr>
          <w:p w14:paraId="266A1C5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64,74</w:t>
            </w:r>
          </w:p>
        </w:tc>
        <w:tc>
          <w:tcPr>
            <w:tcW w:w="1096" w:type="dxa"/>
            <w:tcBorders>
              <w:top w:val="nil"/>
              <w:left w:val="nil"/>
              <w:bottom w:val="single" w:sz="4" w:space="0" w:color="auto"/>
              <w:right w:val="single" w:sz="4" w:space="0" w:color="auto"/>
            </w:tcBorders>
            <w:shd w:val="clear" w:color="auto" w:fill="auto"/>
            <w:noWrap/>
            <w:vAlign w:val="center"/>
            <w:hideMark/>
          </w:tcPr>
          <w:p w14:paraId="4FCEA32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5563D1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173.196</w:t>
            </w:r>
          </w:p>
        </w:tc>
        <w:tc>
          <w:tcPr>
            <w:tcW w:w="1096" w:type="dxa"/>
            <w:tcBorders>
              <w:top w:val="nil"/>
              <w:left w:val="nil"/>
              <w:bottom w:val="single" w:sz="4" w:space="0" w:color="auto"/>
              <w:right w:val="single" w:sz="4" w:space="0" w:color="auto"/>
            </w:tcBorders>
            <w:shd w:val="clear" w:color="auto" w:fill="auto"/>
            <w:noWrap/>
            <w:vAlign w:val="center"/>
            <w:hideMark/>
          </w:tcPr>
          <w:p w14:paraId="187362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8AD7C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16,08</w:t>
            </w:r>
          </w:p>
        </w:tc>
      </w:tr>
      <w:tr w:rsidR="00C47D55" w:rsidRPr="007C5728" w14:paraId="6F9F1D4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C1186E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77216B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71.310</w:t>
            </w:r>
          </w:p>
        </w:tc>
        <w:tc>
          <w:tcPr>
            <w:tcW w:w="986" w:type="dxa"/>
            <w:tcBorders>
              <w:top w:val="nil"/>
              <w:left w:val="nil"/>
              <w:bottom w:val="single" w:sz="4" w:space="0" w:color="auto"/>
              <w:right w:val="single" w:sz="4" w:space="0" w:color="auto"/>
            </w:tcBorders>
            <w:shd w:val="clear" w:color="auto" w:fill="auto"/>
            <w:noWrap/>
            <w:vAlign w:val="center"/>
            <w:hideMark/>
          </w:tcPr>
          <w:p w14:paraId="6EDEB54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-13,78</w:t>
            </w:r>
          </w:p>
        </w:tc>
        <w:tc>
          <w:tcPr>
            <w:tcW w:w="1096" w:type="dxa"/>
            <w:tcBorders>
              <w:top w:val="nil"/>
              <w:left w:val="nil"/>
              <w:bottom w:val="single" w:sz="4" w:space="0" w:color="auto"/>
              <w:right w:val="single" w:sz="4" w:space="0" w:color="auto"/>
            </w:tcBorders>
            <w:shd w:val="clear" w:color="auto" w:fill="auto"/>
            <w:noWrap/>
            <w:vAlign w:val="center"/>
            <w:hideMark/>
          </w:tcPr>
          <w:p w14:paraId="70DE8C8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4C15E5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154.019</w:t>
            </w:r>
          </w:p>
        </w:tc>
        <w:tc>
          <w:tcPr>
            <w:tcW w:w="1096" w:type="dxa"/>
            <w:tcBorders>
              <w:top w:val="nil"/>
              <w:left w:val="nil"/>
              <w:bottom w:val="single" w:sz="4" w:space="0" w:color="auto"/>
              <w:right w:val="single" w:sz="4" w:space="0" w:color="auto"/>
            </w:tcBorders>
            <w:shd w:val="clear" w:color="auto" w:fill="auto"/>
            <w:noWrap/>
            <w:vAlign w:val="center"/>
            <w:hideMark/>
          </w:tcPr>
          <w:p w14:paraId="294C5CD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19156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14,30</w:t>
            </w:r>
          </w:p>
        </w:tc>
      </w:tr>
      <w:tr w:rsidR="00C47D55" w:rsidRPr="007C5728" w14:paraId="7EE99F6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633A7B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6B6708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80.497</w:t>
            </w:r>
          </w:p>
        </w:tc>
        <w:tc>
          <w:tcPr>
            <w:tcW w:w="986" w:type="dxa"/>
            <w:tcBorders>
              <w:top w:val="nil"/>
              <w:left w:val="nil"/>
              <w:bottom w:val="single" w:sz="4" w:space="0" w:color="auto"/>
              <w:right w:val="single" w:sz="4" w:space="0" w:color="auto"/>
            </w:tcBorders>
            <w:shd w:val="clear" w:color="auto" w:fill="auto"/>
            <w:noWrap/>
            <w:vAlign w:val="center"/>
            <w:hideMark/>
          </w:tcPr>
          <w:p w14:paraId="60088CD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85,84</w:t>
            </w:r>
          </w:p>
        </w:tc>
        <w:tc>
          <w:tcPr>
            <w:tcW w:w="1096" w:type="dxa"/>
            <w:tcBorders>
              <w:top w:val="nil"/>
              <w:left w:val="nil"/>
              <w:bottom w:val="single" w:sz="4" w:space="0" w:color="auto"/>
              <w:right w:val="single" w:sz="4" w:space="0" w:color="auto"/>
            </w:tcBorders>
            <w:shd w:val="clear" w:color="auto" w:fill="auto"/>
            <w:noWrap/>
            <w:vAlign w:val="center"/>
            <w:hideMark/>
          </w:tcPr>
          <w:p w14:paraId="4310EA9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B04FA7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123.812</w:t>
            </w:r>
          </w:p>
        </w:tc>
        <w:tc>
          <w:tcPr>
            <w:tcW w:w="1096" w:type="dxa"/>
            <w:tcBorders>
              <w:top w:val="nil"/>
              <w:left w:val="nil"/>
              <w:bottom w:val="single" w:sz="4" w:space="0" w:color="auto"/>
              <w:right w:val="single" w:sz="4" w:space="0" w:color="auto"/>
            </w:tcBorders>
            <w:shd w:val="clear" w:color="auto" w:fill="auto"/>
            <w:noWrap/>
            <w:vAlign w:val="center"/>
            <w:hideMark/>
          </w:tcPr>
          <w:p w14:paraId="090AD13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F085D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11,49</w:t>
            </w:r>
          </w:p>
        </w:tc>
      </w:tr>
      <w:tr w:rsidR="00C47D55" w:rsidRPr="007C5728" w14:paraId="24778F8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394A87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590F3DF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8.602</w:t>
            </w:r>
          </w:p>
        </w:tc>
        <w:tc>
          <w:tcPr>
            <w:tcW w:w="986" w:type="dxa"/>
            <w:tcBorders>
              <w:top w:val="nil"/>
              <w:left w:val="nil"/>
              <w:bottom w:val="single" w:sz="4" w:space="0" w:color="auto"/>
              <w:right w:val="single" w:sz="4" w:space="0" w:color="auto"/>
            </w:tcBorders>
            <w:shd w:val="clear" w:color="auto" w:fill="auto"/>
            <w:noWrap/>
            <w:vAlign w:val="center"/>
            <w:hideMark/>
          </w:tcPr>
          <w:p w14:paraId="38C9D03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-84,61</w:t>
            </w:r>
          </w:p>
        </w:tc>
        <w:tc>
          <w:tcPr>
            <w:tcW w:w="1096" w:type="dxa"/>
            <w:tcBorders>
              <w:top w:val="nil"/>
              <w:left w:val="nil"/>
              <w:bottom w:val="single" w:sz="4" w:space="0" w:color="auto"/>
              <w:right w:val="single" w:sz="4" w:space="0" w:color="auto"/>
            </w:tcBorders>
            <w:shd w:val="clear" w:color="auto" w:fill="auto"/>
            <w:noWrap/>
            <w:vAlign w:val="center"/>
            <w:hideMark/>
          </w:tcPr>
          <w:p w14:paraId="314524B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49D974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64.503</w:t>
            </w:r>
          </w:p>
        </w:tc>
        <w:tc>
          <w:tcPr>
            <w:tcW w:w="1096" w:type="dxa"/>
            <w:tcBorders>
              <w:top w:val="nil"/>
              <w:left w:val="nil"/>
              <w:bottom w:val="single" w:sz="4" w:space="0" w:color="auto"/>
              <w:right w:val="single" w:sz="4" w:space="0" w:color="auto"/>
            </w:tcBorders>
            <w:shd w:val="clear" w:color="auto" w:fill="auto"/>
            <w:noWrap/>
            <w:vAlign w:val="center"/>
            <w:hideMark/>
          </w:tcPr>
          <w:p w14:paraId="6CC17E1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0F4FD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5,99</w:t>
            </w:r>
          </w:p>
        </w:tc>
      </w:tr>
      <w:tr w:rsidR="00C47D55" w:rsidRPr="007C5728" w14:paraId="0AD2E1E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9CAEBE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8C8513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55.505</w:t>
            </w:r>
          </w:p>
        </w:tc>
        <w:tc>
          <w:tcPr>
            <w:tcW w:w="986" w:type="dxa"/>
            <w:tcBorders>
              <w:top w:val="nil"/>
              <w:left w:val="nil"/>
              <w:bottom w:val="single" w:sz="4" w:space="0" w:color="auto"/>
              <w:right w:val="single" w:sz="4" w:space="0" w:color="auto"/>
            </w:tcBorders>
            <w:shd w:val="clear" w:color="auto" w:fill="auto"/>
            <w:noWrap/>
            <w:vAlign w:val="center"/>
            <w:hideMark/>
          </w:tcPr>
          <w:p w14:paraId="57E1489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78AB4C0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E90B40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55.505</w:t>
            </w:r>
          </w:p>
        </w:tc>
        <w:tc>
          <w:tcPr>
            <w:tcW w:w="1096" w:type="dxa"/>
            <w:tcBorders>
              <w:top w:val="nil"/>
              <w:left w:val="nil"/>
              <w:bottom w:val="single" w:sz="4" w:space="0" w:color="auto"/>
              <w:right w:val="single" w:sz="4" w:space="0" w:color="auto"/>
            </w:tcBorders>
            <w:shd w:val="clear" w:color="auto" w:fill="auto"/>
            <w:noWrap/>
            <w:vAlign w:val="center"/>
            <w:hideMark/>
          </w:tcPr>
          <w:p w14:paraId="705885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F0D431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5,15</w:t>
            </w:r>
          </w:p>
        </w:tc>
      </w:tr>
      <w:tr w:rsidR="00C47D55" w:rsidRPr="007C5728" w14:paraId="2D149AB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730547F"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74266B3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13.200</w:t>
            </w:r>
          </w:p>
        </w:tc>
        <w:tc>
          <w:tcPr>
            <w:tcW w:w="986" w:type="dxa"/>
            <w:tcBorders>
              <w:top w:val="nil"/>
              <w:left w:val="nil"/>
              <w:bottom w:val="single" w:sz="4" w:space="0" w:color="auto"/>
              <w:right w:val="single" w:sz="4" w:space="0" w:color="auto"/>
            </w:tcBorders>
            <w:shd w:val="clear" w:color="auto" w:fill="auto"/>
            <w:noWrap/>
            <w:vAlign w:val="center"/>
            <w:hideMark/>
          </w:tcPr>
          <w:p w14:paraId="00EC307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-37,98</w:t>
            </w:r>
          </w:p>
        </w:tc>
        <w:tc>
          <w:tcPr>
            <w:tcW w:w="1096" w:type="dxa"/>
            <w:tcBorders>
              <w:top w:val="nil"/>
              <w:left w:val="nil"/>
              <w:bottom w:val="single" w:sz="4" w:space="0" w:color="auto"/>
              <w:right w:val="single" w:sz="4" w:space="0" w:color="auto"/>
            </w:tcBorders>
            <w:shd w:val="clear" w:color="auto" w:fill="auto"/>
            <w:noWrap/>
            <w:vAlign w:val="center"/>
            <w:hideMark/>
          </w:tcPr>
          <w:p w14:paraId="000B248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68477A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34.485</w:t>
            </w:r>
          </w:p>
        </w:tc>
        <w:tc>
          <w:tcPr>
            <w:tcW w:w="1096" w:type="dxa"/>
            <w:tcBorders>
              <w:top w:val="nil"/>
              <w:left w:val="nil"/>
              <w:bottom w:val="single" w:sz="4" w:space="0" w:color="auto"/>
              <w:right w:val="single" w:sz="4" w:space="0" w:color="auto"/>
            </w:tcBorders>
            <w:shd w:val="clear" w:color="auto" w:fill="auto"/>
            <w:noWrap/>
            <w:vAlign w:val="center"/>
            <w:hideMark/>
          </w:tcPr>
          <w:p w14:paraId="62F015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67682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3,20</w:t>
            </w:r>
          </w:p>
        </w:tc>
      </w:tr>
      <w:tr w:rsidR="00C47D55" w:rsidRPr="007C5728" w14:paraId="7B63481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A7FDE1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66788F2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7.470</w:t>
            </w:r>
          </w:p>
        </w:tc>
        <w:tc>
          <w:tcPr>
            <w:tcW w:w="986" w:type="dxa"/>
            <w:tcBorders>
              <w:top w:val="nil"/>
              <w:left w:val="nil"/>
              <w:bottom w:val="single" w:sz="4" w:space="0" w:color="auto"/>
              <w:right w:val="single" w:sz="4" w:space="0" w:color="auto"/>
            </w:tcBorders>
            <w:shd w:val="clear" w:color="auto" w:fill="auto"/>
            <w:noWrap/>
            <w:vAlign w:val="center"/>
            <w:hideMark/>
          </w:tcPr>
          <w:p w14:paraId="3A194AE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-51,25</w:t>
            </w:r>
          </w:p>
        </w:tc>
        <w:tc>
          <w:tcPr>
            <w:tcW w:w="1096" w:type="dxa"/>
            <w:tcBorders>
              <w:top w:val="nil"/>
              <w:left w:val="nil"/>
              <w:bottom w:val="single" w:sz="4" w:space="0" w:color="auto"/>
              <w:right w:val="single" w:sz="4" w:space="0" w:color="auto"/>
            </w:tcBorders>
            <w:shd w:val="clear" w:color="auto" w:fill="auto"/>
            <w:noWrap/>
            <w:vAlign w:val="center"/>
            <w:hideMark/>
          </w:tcPr>
          <w:p w14:paraId="775B311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0765F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22.794</w:t>
            </w:r>
          </w:p>
        </w:tc>
        <w:tc>
          <w:tcPr>
            <w:tcW w:w="1096" w:type="dxa"/>
            <w:tcBorders>
              <w:top w:val="nil"/>
              <w:left w:val="nil"/>
              <w:bottom w:val="single" w:sz="4" w:space="0" w:color="auto"/>
              <w:right w:val="single" w:sz="4" w:space="0" w:color="auto"/>
            </w:tcBorders>
            <w:shd w:val="clear" w:color="auto" w:fill="auto"/>
            <w:noWrap/>
            <w:vAlign w:val="center"/>
            <w:hideMark/>
          </w:tcPr>
          <w:p w14:paraId="5835A5A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204E2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2,12</w:t>
            </w:r>
          </w:p>
        </w:tc>
      </w:tr>
      <w:tr w:rsidR="00C47D55" w:rsidRPr="007C5728" w14:paraId="52AB8EC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AD0B7D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2428F90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19.811</w:t>
            </w:r>
          </w:p>
        </w:tc>
        <w:tc>
          <w:tcPr>
            <w:tcW w:w="986" w:type="dxa"/>
            <w:tcBorders>
              <w:top w:val="nil"/>
              <w:left w:val="nil"/>
              <w:bottom w:val="single" w:sz="4" w:space="0" w:color="auto"/>
              <w:right w:val="single" w:sz="4" w:space="0" w:color="auto"/>
            </w:tcBorders>
            <w:shd w:val="clear" w:color="auto" w:fill="auto"/>
            <w:noWrap/>
            <w:vAlign w:val="center"/>
            <w:hideMark/>
          </w:tcPr>
          <w:p w14:paraId="52E6B0E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989,14</w:t>
            </w:r>
          </w:p>
        </w:tc>
        <w:tc>
          <w:tcPr>
            <w:tcW w:w="1096" w:type="dxa"/>
            <w:tcBorders>
              <w:top w:val="nil"/>
              <w:left w:val="nil"/>
              <w:bottom w:val="single" w:sz="4" w:space="0" w:color="auto"/>
              <w:right w:val="single" w:sz="4" w:space="0" w:color="auto"/>
            </w:tcBorders>
            <w:shd w:val="clear" w:color="auto" w:fill="auto"/>
            <w:noWrap/>
            <w:vAlign w:val="center"/>
            <w:hideMark/>
          </w:tcPr>
          <w:p w14:paraId="771C5C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61D9C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21.630</w:t>
            </w:r>
          </w:p>
        </w:tc>
        <w:tc>
          <w:tcPr>
            <w:tcW w:w="1096" w:type="dxa"/>
            <w:tcBorders>
              <w:top w:val="nil"/>
              <w:left w:val="nil"/>
              <w:bottom w:val="single" w:sz="4" w:space="0" w:color="auto"/>
              <w:right w:val="single" w:sz="4" w:space="0" w:color="auto"/>
            </w:tcBorders>
            <w:shd w:val="clear" w:color="auto" w:fill="auto"/>
            <w:noWrap/>
            <w:vAlign w:val="center"/>
            <w:hideMark/>
          </w:tcPr>
          <w:p w14:paraId="08F90C0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4EFF7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2,01</w:t>
            </w:r>
          </w:p>
        </w:tc>
      </w:tr>
      <w:tr w:rsidR="00C47D55" w:rsidRPr="007C5728" w14:paraId="47619128"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A90A57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3A28527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11.107</w:t>
            </w:r>
          </w:p>
        </w:tc>
        <w:tc>
          <w:tcPr>
            <w:tcW w:w="986" w:type="dxa"/>
            <w:tcBorders>
              <w:top w:val="nil"/>
              <w:left w:val="nil"/>
              <w:bottom w:val="single" w:sz="4" w:space="0" w:color="auto"/>
              <w:right w:val="single" w:sz="4" w:space="0" w:color="auto"/>
            </w:tcBorders>
            <w:shd w:val="clear" w:color="auto" w:fill="auto"/>
            <w:noWrap/>
            <w:vAlign w:val="center"/>
            <w:hideMark/>
          </w:tcPr>
          <w:p w14:paraId="37EFAA3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0060FE4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407D9E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11.107</w:t>
            </w:r>
          </w:p>
        </w:tc>
        <w:tc>
          <w:tcPr>
            <w:tcW w:w="1096" w:type="dxa"/>
            <w:tcBorders>
              <w:top w:val="nil"/>
              <w:left w:val="nil"/>
              <w:bottom w:val="single" w:sz="4" w:space="0" w:color="auto"/>
              <w:right w:val="single" w:sz="4" w:space="0" w:color="auto"/>
            </w:tcBorders>
            <w:shd w:val="clear" w:color="auto" w:fill="auto"/>
            <w:noWrap/>
            <w:vAlign w:val="center"/>
            <w:hideMark/>
          </w:tcPr>
          <w:p w14:paraId="5C3EA91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AEAA8F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1,03</w:t>
            </w:r>
          </w:p>
        </w:tc>
      </w:tr>
      <w:tr w:rsidR="00C47D55" w:rsidRPr="007C5728" w14:paraId="556CC6C4"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50A7BA2"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7E35AFF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405.011</w:t>
            </w:r>
          </w:p>
        </w:tc>
        <w:tc>
          <w:tcPr>
            <w:tcW w:w="986" w:type="dxa"/>
            <w:tcBorders>
              <w:top w:val="nil"/>
              <w:left w:val="nil"/>
              <w:bottom w:val="single" w:sz="4" w:space="0" w:color="auto"/>
              <w:right w:val="single" w:sz="4" w:space="0" w:color="auto"/>
            </w:tcBorders>
            <w:shd w:val="clear" w:color="auto" w:fill="auto"/>
            <w:noWrap/>
            <w:vAlign w:val="center"/>
            <w:hideMark/>
          </w:tcPr>
          <w:p w14:paraId="6CADA1AD"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-20,41</w:t>
            </w:r>
          </w:p>
        </w:tc>
        <w:tc>
          <w:tcPr>
            <w:tcW w:w="1096" w:type="dxa"/>
            <w:tcBorders>
              <w:top w:val="nil"/>
              <w:left w:val="nil"/>
              <w:bottom w:val="single" w:sz="4" w:space="0" w:color="auto"/>
              <w:right w:val="single" w:sz="4" w:space="0" w:color="auto"/>
            </w:tcBorders>
            <w:shd w:val="clear" w:color="auto" w:fill="auto"/>
            <w:noWrap/>
            <w:vAlign w:val="center"/>
            <w:hideMark/>
          </w:tcPr>
          <w:p w14:paraId="5C20542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F49EC3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913.861</w:t>
            </w:r>
          </w:p>
        </w:tc>
        <w:tc>
          <w:tcPr>
            <w:tcW w:w="1096" w:type="dxa"/>
            <w:tcBorders>
              <w:top w:val="nil"/>
              <w:left w:val="nil"/>
              <w:bottom w:val="single" w:sz="4" w:space="0" w:color="auto"/>
              <w:right w:val="single" w:sz="4" w:space="0" w:color="auto"/>
            </w:tcBorders>
            <w:shd w:val="clear" w:color="auto" w:fill="auto"/>
            <w:noWrap/>
            <w:vAlign w:val="center"/>
            <w:hideMark/>
          </w:tcPr>
          <w:p w14:paraId="31F881E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9B648A"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32FA2B3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91235BA"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5AA4095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280.655</w:t>
            </w:r>
          </w:p>
        </w:tc>
        <w:tc>
          <w:tcPr>
            <w:tcW w:w="986" w:type="dxa"/>
            <w:tcBorders>
              <w:top w:val="nil"/>
              <w:left w:val="nil"/>
              <w:bottom w:val="single" w:sz="4" w:space="0" w:color="auto"/>
              <w:right w:val="single" w:sz="4" w:space="0" w:color="auto"/>
            </w:tcBorders>
            <w:shd w:val="clear" w:color="auto" w:fill="auto"/>
            <w:noWrap/>
            <w:vAlign w:val="center"/>
            <w:hideMark/>
          </w:tcPr>
          <w:p w14:paraId="6206661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190,56</w:t>
            </w:r>
          </w:p>
        </w:tc>
        <w:tc>
          <w:tcPr>
            <w:tcW w:w="1096" w:type="dxa"/>
            <w:tcBorders>
              <w:top w:val="nil"/>
              <w:left w:val="nil"/>
              <w:bottom w:val="single" w:sz="4" w:space="0" w:color="auto"/>
              <w:right w:val="single" w:sz="4" w:space="0" w:color="auto"/>
            </w:tcBorders>
            <w:shd w:val="clear" w:color="auto" w:fill="auto"/>
            <w:noWrap/>
            <w:vAlign w:val="center"/>
            <w:hideMark/>
          </w:tcPr>
          <w:p w14:paraId="2A86FE8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17E080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377.247</w:t>
            </w:r>
          </w:p>
        </w:tc>
        <w:tc>
          <w:tcPr>
            <w:tcW w:w="1096" w:type="dxa"/>
            <w:tcBorders>
              <w:top w:val="nil"/>
              <w:left w:val="nil"/>
              <w:bottom w:val="single" w:sz="4" w:space="0" w:color="auto"/>
              <w:right w:val="single" w:sz="4" w:space="0" w:color="auto"/>
            </w:tcBorders>
            <w:shd w:val="clear" w:color="auto" w:fill="auto"/>
            <w:noWrap/>
            <w:vAlign w:val="center"/>
            <w:hideMark/>
          </w:tcPr>
          <w:p w14:paraId="1A9B67D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EBE69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41,28</w:t>
            </w:r>
          </w:p>
        </w:tc>
      </w:tr>
      <w:tr w:rsidR="00C47D55" w:rsidRPr="007C5728" w14:paraId="6108641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2598AB8"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002B7A3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EFCE48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6D8DB2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85B44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163.232</w:t>
            </w:r>
          </w:p>
        </w:tc>
        <w:tc>
          <w:tcPr>
            <w:tcW w:w="1096" w:type="dxa"/>
            <w:tcBorders>
              <w:top w:val="nil"/>
              <w:left w:val="nil"/>
              <w:bottom w:val="single" w:sz="4" w:space="0" w:color="auto"/>
              <w:right w:val="single" w:sz="4" w:space="0" w:color="auto"/>
            </w:tcBorders>
            <w:shd w:val="clear" w:color="auto" w:fill="auto"/>
            <w:noWrap/>
            <w:vAlign w:val="center"/>
            <w:hideMark/>
          </w:tcPr>
          <w:p w14:paraId="504E70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2BA29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17,86</w:t>
            </w:r>
          </w:p>
        </w:tc>
      </w:tr>
      <w:tr w:rsidR="00C47D55" w:rsidRPr="007C5728" w14:paraId="3F0ADF8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9F5019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674B47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E0AF7F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5D8B4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584E13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157.920</w:t>
            </w:r>
          </w:p>
        </w:tc>
        <w:tc>
          <w:tcPr>
            <w:tcW w:w="1096" w:type="dxa"/>
            <w:tcBorders>
              <w:top w:val="nil"/>
              <w:left w:val="nil"/>
              <w:bottom w:val="single" w:sz="4" w:space="0" w:color="auto"/>
              <w:right w:val="single" w:sz="4" w:space="0" w:color="auto"/>
            </w:tcBorders>
            <w:shd w:val="clear" w:color="auto" w:fill="auto"/>
            <w:noWrap/>
            <w:vAlign w:val="center"/>
            <w:hideMark/>
          </w:tcPr>
          <w:p w14:paraId="45C0BD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3915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17,28</w:t>
            </w:r>
          </w:p>
        </w:tc>
      </w:tr>
      <w:tr w:rsidR="00C47D55" w:rsidRPr="007C5728" w14:paraId="2E2C8A3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F2EA50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B7E971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95.691</w:t>
            </w:r>
          </w:p>
        </w:tc>
        <w:tc>
          <w:tcPr>
            <w:tcW w:w="986" w:type="dxa"/>
            <w:tcBorders>
              <w:top w:val="nil"/>
              <w:left w:val="nil"/>
              <w:bottom w:val="single" w:sz="4" w:space="0" w:color="auto"/>
              <w:right w:val="single" w:sz="4" w:space="0" w:color="auto"/>
            </w:tcBorders>
            <w:shd w:val="clear" w:color="auto" w:fill="auto"/>
            <w:noWrap/>
            <w:vAlign w:val="center"/>
            <w:hideMark/>
          </w:tcPr>
          <w:p w14:paraId="2278715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01A0810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582B76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95.691</w:t>
            </w:r>
          </w:p>
        </w:tc>
        <w:tc>
          <w:tcPr>
            <w:tcW w:w="1096" w:type="dxa"/>
            <w:tcBorders>
              <w:top w:val="nil"/>
              <w:left w:val="nil"/>
              <w:bottom w:val="single" w:sz="4" w:space="0" w:color="auto"/>
              <w:right w:val="single" w:sz="4" w:space="0" w:color="auto"/>
            </w:tcBorders>
            <w:shd w:val="clear" w:color="auto" w:fill="auto"/>
            <w:noWrap/>
            <w:vAlign w:val="center"/>
            <w:hideMark/>
          </w:tcPr>
          <w:p w14:paraId="02C26CF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7DB2BC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10,47</w:t>
            </w:r>
          </w:p>
        </w:tc>
      </w:tr>
      <w:tr w:rsidR="00C47D55" w:rsidRPr="007C5728" w14:paraId="46ABA1F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DBFD34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318F61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FA61CF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2B2CBB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03DC8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70.611</w:t>
            </w:r>
          </w:p>
        </w:tc>
        <w:tc>
          <w:tcPr>
            <w:tcW w:w="1096" w:type="dxa"/>
            <w:tcBorders>
              <w:top w:val="nil"/>
              <w:left w:val="nil"/>
              <w:bottom w:val="single" w:sz="4" w:space="0" w:color="auto"/>
              <w:right w:val="single" w:sz="4" w:space="0" w:color="auto"/>
            </w:tcBorders>
            <w:shd w:val="clear" w:color="auto" w:fill="auto"/>
            <w:noWrap/>
            <w:vAlign w:val="center"/>
            <w:hideMark/>
          </w:tcPr>
          <w:p w14:paraId="0D46953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7D738D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7,73</w:t>
            </w:r>
          </w:p>
        </w:tc>
      </w:tr>
      <w:tr w:rsidR="00C47D55" w:rsidRPr="007C5728" w14:paraId="6ABE2D1A"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17133C2"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EDB67B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16.665</w:t>
            </w:r>
          </w:p>
        </w:tc>
        <w:tc>
          <w:tcPr>
            <w:tcW w:w="986" w:type="dxa"/>
            <w:tcBorders>
              <w:top w:val="nil"/>
              <w:left w:val="nil"/>
              <w:bottom w:val="single" w:sz="4" w:space="0" w:color="auto"/>
              <w:right w:val="single" w:sz="4" w:space="0" w:color="auto"/>
            </w:tcBorders>
            <w:shd w:val="clear" w:color="auto" w:fill="auto"/>
            <w:noWrap/>
            <w:vAlign w:val="center"/>
            <w:hideMark/>
          </w:tcPr>
          <w:p w14:paraId="322630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-5,74</w:t>
            </w:r>
          </w:p>
        </w:tc>
        <w:tc>
          <w:tcPr>
            <w:tcW w:w="1096" w:type="dxa"/>
            <w:tcBorders>
              <w:top w:val="nil"/>
              <w:left w:val="nil"/>
              <w:bottom w:val="single" w:sz="4" w:space="0" w:color="auto"/>
              <w:right w:val="single" w:sz="4" w:space="0" w:color="auto"/>
            </w:tcBorders>
            <w:shd w:val="clear" w:color="auto" w:fill="auto"/>
            <w:noWrap/>
            <w:vAlign w:val="center"/>
            <w:hideMark/>
          </w:tcPr>
          <w:p w14:paraId="7E11C76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B1C34C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34.344</w:t>
            </w:r>
          </w:p>
        </w:tc>
        <w:tc>
          <w:tcPr>
            <w:tcW w:w="1096" w:type="dxa"/>
            <w:tcBorders>
              <w:top w:val="nil"/>
              <w:left w:val="nil"/>
              <w:bottom w:val="single" w:sz="4" w:space="0" w:color="auto"/>
              <w:right w:val="single" w:sz="4" w:space="0" w:color="auto"/>
            </w:tcBorders>
            <w:shd w:val="clear" w:color="auto" w:fill="auto"/>
            <w:noWrap/>
            <w:vAlign w:val="center"/>
            <w:hideMark/>
          </w:tcPr>
          <w:p w14:paraId="5420A4B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35B905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3,76</w:t>
            </w:r>
          </w:p>
        </w:tc>
      </w:tr>
      <w:tr w:rsidR="00C47D55" w:rsidRPr="007C5728" w14:paraId="7DE911B2"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CD53F2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3BE557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12.000</w:t>
            </w:r>
          </w:p>
        </w:tc>
        <w:tc>
          <w:tcPr>
            <w:tcW w:w="986" w:type="dxa"/>
            <w:tcBorders>
              <w:top w:val="nil"/>
              <w:left w:val="nil"/>
              <w:bottom w:val="single" w:sz="4" w:space="0" w:color="auto"/>
              <w:right w:val="single" w:sz="4" w:space="0" w:color="auto"/>
            </w:tcBorders>
            <w:shd w:val="clear" w:color="auto" w:fill="auto"/>
            <w:noWrap/>
            <w:vAlign w:val="center"/>
            <w:hideMark/>
          </w:tcPr>
          <w:p w14:paraId="684A307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013156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CC721C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12.000</w:t>
            </w:r>
          </w:p>
        </w:tc>
        <w:tc>
          <w:tcPr>
            <w:tcW w:w="1096" w:type="dxa"/>
            <w:tcBorders>
              <w:top w:val="nil"/>
              <w:left w:val="nil"/>
              <w:bottom w:val="single" w:sz="4" w:space="0" w:color="auto"/>
              <w:right w:val="single" w:sz="4" w:space="0" w:color="auto"/>
            </w:tcBorders>
            <w:shd w:val="clear" w:color="auto" w:fill="auto"/>
            <w:noWrap/>
            <w:vAlign w:val="center"/>
            <w:hideMark/>
          </w:tcPr>
          <w:p w14:paraId="5E68B10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15C53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1,31</w:t>
            </w:r>
          </w:p>
        </w:tc>
      </w:tr>
      <w:tr w:rsidR="00C47D55" w:rsidRPr="007C5728" w14:paraId="4116D6C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158CCA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Achentina</w:t>
            </w:r>
          </w:p>
        </w:tc>
        <w:tc>
          <w:tcPr>
            <w:tcW w:w="1316" w:type="dxa"/>
            <w:tcBorders>
              <w:top w:val="nil"/>
              <w:left w:val="nil"/>
              <w:bottom w:val="single" w:sz="4" w:space="0" w:color="auto"/>
              <w:right w:val="single" w:sz="4" w:space="0" w:color="auto"/>
            </w:tcBorders>
            <w:shd w:val="clear" w:color="auto" w:fill="auto"/>
            <w:noWrap/>
            <w:vAlign w:val="center"/>
            <w:hideMark/>
          </w:tcPr>
          <w:p w14:paraId="76B1022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FAC955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AEB131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748080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1.816</w:t>
            </w:r>
          </w:p>
        </w:tc>
        <w:tc>
          <w:tcPr>
            <w:tcW w:w="1096" w:type="dxa"/>
            <w:tcBorders>
              <w:top w:val="nil"/>
              <w:left w:val="nil"/>
              <w:bottom w:val="single" w:sz="4" w:space="0" w:color="auto"/>
              <w:right w:val="single" w:sz="4" w:space="0" w:color="auto"/>
            </w:tcBorders>
            <w:shd w:val="clear" w:color="auto" w:fill="auto"/>
            <w:noWrap/>
            <w:vAlign w:val="center"/>
            <w:hideMark/>
          </w:tcPr>
          <w:p w14:paraId="3169215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30681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0,20</w:t>
            </w:r>
          </w:p>
        </w:tc>
      </w:tr>
      <w:tr w:rsidR="00C47D55" w:rsidRPr="007C5728" w14:paraId="3E61B03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43AA3F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8B1882E"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DC24F2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263BAE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3704FB3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55255C2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54CCD0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0,11</w:t>
            </w:r>
          </w:p>
        </w:tc>
      </w:tr>
      <w:tr w:rsidR="00C47D55" w:rsidRPr="007C5728" w14:paraId="34570DF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4B172A3"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6687B672"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152.637</w:t>
            </w:r>
          </w:p>
        </w:tc>
        <w:tc>
          <w:tcPr>
            <w:tcW w:w="986" w:type="dxa"/>
            <w:tcBorders>
              <w:top w:val="nil"/>
              <w:left w:val="nil"/>
              <w:bottom w:val="single" w:sz="4" w:space="0" w:color="auto"/>
              <w:right w:val="single" w:sz="4" w:space="0" w:color="auto"/>
            </w:tcBorders>
            <w:shd w:val="clear" w:color="auto" w:fill="auto"/>
            <w:noWrap/>
            <w:vAlign w:val="center"/>
            <w:hideMark/>
          </w:tcPr>
          <w:p w14:paraId="7F6F2E7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-53,14</w:t>
            </w:r>
          </w:p>
        </w:tc>
        <w:tc>
          <w:tcPr>
            <w:tcW w:w="1096" w:type="dxa"/>
            <w:tcBorders>
              <w:top w:val="nil"/>
              <w:left w:val="nil"/>
              <w:bottom w:val="single" w:sz="4" w:space="0" w:color="auto"/>
              <w:right w:val="single" w:sz="4" w:space="0" w:color="auto"/>
            </w:tcBorders>
            <w:shd w:val="clear" w:color="auto" w:fill="auto"/>
            <w:noWrap/>
            <w:vAlign w:val="center"/>
            <w:hideMark/>
          </w:tcPr>
          <w:p w14:paraId="6755AEFE"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D272F8C"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478.359</w:t>
            </w:r>
          </w:p>
        </w:tc>
        <w:tc>
          <w:tcPr>
            <w:tcW w:w="1096" w:type="dxa"/>
            <w:tcBorders>
              <w:top w:val="nil"/>
              <w:left w:val="nil"/>
              <w:bottom w:val="single" w:sz="4" w:space="0" w:color="auto"/>
              <w:right w:val="single" w:sz="4" w:space="0" w:color="auto"/>
            </w:tcBorders>
            <w:shd w:val="clear" w:color="auto" w:fill="auto"/>
            <w:noWrap/>
            <w:vAlign w:val="center"/>
            <w:hideMark/>
          </w:tcPr>
          <w:p w14:paraId="4357EF91"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8E621F"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07F7BDE7"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ABE7F64"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29D29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4805AE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B2BE8F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4E94590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247.957</w:t>
            </w:r>
          </w:p>
        </w:tc>
        <w:tc>
          <w:tcPr>
            <w:tcW w:w="1096" w:type="dxa"/>
            <w:tcBorders>
              <w:top w:val="nil"/>
              <w:left w:val="nil"/>
              <w:bottom w:val="single" w:sz="4" w:space="0" w:color="auto"/>
              <w:right w:val="single" w:sz="4" w:space="0" w:color="auto"/>
            </w:tcBorders>
            <w:shd w:val="clear" w:color="auto" w:fill="auto"/>
            <w:noWrap/>
            <w:vAlign w:val="center"/>
            <w:hideMark/>
          </w:tcPr>
          <w:p w14:paraId="2C27C4C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B49D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51,83</w:t>
            </w:r>
          </w:p>
        </w:tc>
      </w:tr>
      <w:tr w:rsidR="00C47D55" w:rsidRPr="007C5728" w14:paraId="132E4B5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63D0389"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DBD769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126.289</w:t>
            </w:r>
          </w:p>
        </w:tc>
        <w:tc>
          <w:tcPr>
            <w:tcW w:w="986" w:type="dxa"/>
            <w:tcBorders>
              <w:top w:val="nil"/>
              <w:left w:val="nil"/>
              <w:bottom w:val="single" w:sz="4" w:space="0" w:color="auto"/>
              <w:right w:val="single" w:sz="4" w:space="0" w:color="auto"/>
            </w:tcBorders>
            <w:shd w:val="clear" w:color="auto" w:fill="auto"/>
            <w:noWrap/>
            <w:vAlign w:val="center"/>
            <w:hideMark/>
          </w:tcPr>
          <w:p w14:paraId="587B2DD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089A405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0A2012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126.289</w:t>
            </w:r>
          </w:p>
        </w:tc>
        <w:tc>
          <w:tcPr>
            <w:tcW w:w="1096" w:type="dxa"/>
            <w:tcBorders>
              <w:top w:val="nil"/>
              <w:left w:val="nil"/>
              <w:bottom w:val="single" w:sz="4" w:space="0" w:color="auto"/>
              <w:right w:val="single" w:sz="4" w:space="0" w:color="auto"/>
            </w:tcBorders>
            <w:shd w:val="clear" w:color="auto" w:fill="auto"/>
            <w:noWrap/>
            <w:vAlign w:val="center"/>
            <w:hideMark/>
          </w:tcPr>
          <w:p w14:paraId="0213D31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D961EF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26,40</w:t>
            </w:r>
          </w:p>
        </w:tc>
      </w:tr>
      <w:tr w:rsidR="00C47D55" w:rsidRPr="007C5728" w14:paraId="1B4825CB"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20C1047"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53D97A4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935448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B9281C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E89728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58.020</w:t>
            </w:r>
          </w:p>
        </w:tc>
        <w:tc>
          <w:tcPr>
            <w:tcW w:w="1096" w:type="dxa"/>
            <w:tcBorders>
              <w:top w:val="nil"/>
              <w:left w:val="nil"/>
              <w:bottom w:val="single" w:sz="4" w:space="0" w:color="auto"/>
              <w:right w:val="single" w:sz="4" w:space="0" w:color="auto"/>
            </w:tcBorders>
            <w:shd w:val="clear" w:color="auto" w:fill="auto"/>
            <w:noWrap/>
            <w:vAlign w:val="center"/>
            <w:hideMark/>
          </w:tcPr>
          <w:p w14:paraId="29FA962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D5F478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12,13</w:t>
            </w:r>
          </w:p>
        </w:tc>
      </w:tr>
      <w:tr w:rsidR="00C47D55" w:rsidRPr="007C5728" w14:paraId="3948C2EF"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9DE9A1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BCB1B4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20.349</w:t>
            </w:r>
          </w:p>
        </w:tc>
        <w:tc>
          <w:tcPr>
            <w:tcW w:w="986" w:type="dxa"/>
            <w:tcBorders>
              <w:top w:val="nil"/>
              <w:left w:val="nil"/>
              <w:bottom w:val="single" w:sz="4" w:space="0" w:color="auto"/>
              <w:right w:val="single" w:sz="4" w:space="0" w:color="auto"/>
            </w:tcBorders>
            <w:shd w:val="clear" w:color="auto" w:fill="auto"/>
            <w:noWrap/>
            <w:vAlign w:val="center"/>
            <w:hideMark/>
          </w:tcPr>
          <w:p w14:paraId="29E378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13,34</w:t>
            </w:r>
          </w:p>
        </w:tc>
        <w:tc>
          <w:tcPr>
            <w:tcW w:w="1096" w:type="dxa"/>
            <w:tcBorders>
              <w:top w:val="nil"/>
              <w:left w:val="nil"/>
              <w:bottom w:val="single" w:sz="4" w:space="0" w:color="auto"/>
              <w:right w:val="single" w:sz="4" w:space="0" w:color="auto"/>
            </w:tcBorders>
            <w:shd w:val="clear" w:color="auto" w:fill="auto"/>
            <w:noWrap/>
            <w:vAlign w:val="center"/>
            <w:hideMark/>
          </w:tcPr>
          <w:p w14:paraId="1686EF7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19E08F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38.302</w:t>
            </w:r>
          </w:p>
        </w:tc>
        <w:tc>
          <w:tcPr>
            <w:tcW w:w="1096" w:type="dxa"/>
            <w:tcBorders>
              <w:top w:val="nil"/>
              <w:left w:val="nil"/>
              <w:bottom w:val="single" w:sz="4" w:space="0" w:color="auto"/>
              <w:right w:val="single" w:sz="4" w:space="0" w:color="auto"/>
            </w:tcBorders>
            <w:shd w:val="clear" w:color="auto" w:fill="auto"/>
            <w:noWrap/>
            <w:vAlign w:val="center"/>
            <w:hideMark/>
          </w:tcPr>
          <w:p w14:paraId="36C9D56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0D823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8,01</w:t>
            </w:r>
          </w:p>
        </w:tc>
      </w:tr>
      <w:tr w:rsidR="00C47D55" w:rsidRPr="007C5728" w14:paraId="362E9909"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76B0D96"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0F5074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7324720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426,86</w:t>
            </w:r>
          </w:p>
        </w:tc>
        <w:tc>
          <w:tcPr>
            <w:tcW w:w="1096" w:type="dxa"/>
            <w:tcBorders>
              <w:top w:val="nil"/>
              <w:left w:val="nil"/>
              <w:bottom w:val="single" w:sz="4" w:space="0" w:color="auto"/>
              <w:right w:val="single" w:sz="4" w:space="0" w:color="auto"/>
            </w:tcBorders>
            <w:shd w:val="clear" w:color="auto" w:fill="auto"/>
            <w:noWrap/>
            <w:vAlign w:val="center"/>
            <w:hideMark/>
          </w:tcPr>
          <w:p w14:paraId="58374478"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B4A85D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7.139</w:t>
            </w:r>
          </w:p>
        </w:tc>
        <w:tc>
          <w:tcPr>
            <w:tcW w:w="1096" w:type="dxa"/>
            <w:tcBorders>
              <w:top w:val="nil"/>
              <w:left w:val="nil"/>
              <w:bottom w:val="single" w:sz="4" w:space="0" w:color="auto"/>
              <w:right w:val="single" w:sz="4" w:space="0" w:color="auto"/>
            </w:tcBorders>
            <w:shd w:val="clear" w:color="auto" w:fill="auto"/>
            <w:noWrap/>
            <w:vAlign w:val="center"/>
            <w:hideMark/>
          </w:tcPr>
          <w:p w14:paraId="54FD3F3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26E8D4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1,49</w:t>
            </w:r>
          </w:p>
        </w:tc>
      </w:tr>
      <w:tr w:rsidR="00C47D55" w:rsidRPr="007C5728" w14:paraId="707FBE3D"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4B1C99C"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Ghinê</w:t>
            </w:r>
          </w:p>
        </w:tc>
        <w:tc>
          <w:tcPr>
            <w:tcW w:w="1316" w:type="dxa"/>
            <w:tcBorders>
              <w:top w:val="nil"/>
              <w:left w:val="nil"/>
              <w:bottom w:val="single" w:sz="4" w:space="0" w:color="auto"/>
              <w:right w:val="single" w:sz="4" w:space="0" w:color="auto"/>
            </w:tcBorders>
            <w:shd w:val="clear" w:color="auto" w:fill="auto"/>
            <w:noWrap/>
            <w:vAlign w:val="center"/>
            <w:hideMark/>
          </w:tcPr>
          <w:p w14:paraId="2390294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C8B9CA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306483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630CC4E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652</w:t>
            </w:r>
          </w:p>
        </w:tc>
        <w:tc>
          <w:tcPr>
            <w:tcW w:w="1096" w:type="dxa"/>
            <w:tcBorders>
              <w:top w:val="nil"/>
              <w:left w:val="nil"/>
              <w:bottom w:val="single" w:sz="4" w:space="0" w:color="auto"/>
              <w:right w:val="single" w:sz="4" w:space="0" w:color="auto"/>
            </w:tcBorders>
            <w:shd w:val="clear" w:color="auto" w:fill="auto"/>
            <w:noWrap/>
            <w:vAlign w:val="center"/>
            <w:hideMark/>
          </w:tcPr>
          <w:p w14:paraId="7BEC010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7F15612"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0,14</w:t>
            </w:r>
          </w:p>
        </w:tc>
      </w:tr>
      <w:tr w:rsidR="00C47D55" w:rsidRPr="007C5728" w14:paraId="7980BB1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FB211DC" w14:textId="77777777" w:rsidR="00C47D55" w:rsidRPr="007C5728" w:rsidRDefault="00C47D55" w:rsidP="00C47D55">
            <w:pPr>
              <w:rPr>
                <w:rFonts w:eastAsia="Times New Roman"/>
                <w:b/>
                <w:bCs/>
                <w:i/>
                <w:iCs/>
                <w:color w:val="000000"/>
                <w:sz w:val="22"/>
                <w:szCs w:val="22"/>
              </w:rPr>
            </w:pPr>
            <w:r w:rsidRPr="007C5728">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1D640DC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64.134</w:t>
            </w:r>
          </w:p>
        </w:tc>
        <w:tc>
          <w:tcPr>
            <w:tcW w:w="986" w:type="dxa"/>
            <w:tcBorders>
              <w:top w:val="nil"/>
              <w:left w:val="nil"/>
              <w:bottom w:val="single" w:sz="4" w:space="0" w:color="auto"/>
              <w:right w:val="single" w:sz="4" w:space="0" w:color="auto"/>
            </w:tcBorders>
            <w:shd w:val="clear" w:color="auto" w:fill="auto"/>
            <w:noWrap/>
            <w:vAlign w:val="center"/>
            <w:hideMark/>
          </w:tcPr>
          <w:p w14:paraId="227036B9"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-47,67</w:t>
            </w:r>
          </w:p>
        </w:tc>
        <w:tc>
          <w:tcPr>
            <w:tcW w:w="1096" w:type="dxa"/>
            <w:tcBorders>
              <w:top w:val="nil"/>
              <w:left w:val="nil"/>
              <w:bottom w:val="single" w:sz="4" w:space="0" w:color="auto"/>
              <w:right w:val="single" w:sz="4" w:space="0" w:color="auto"/>
            </w:tcBorders>
            <w:shd w:val="clear" w:color="auto" w:fill="auto"/>
            <w:noWrap/>
            <w:vAlign w:val="center"/>
            <w:hideMark/>
          </w:tcPr>
          <w:p w14:paraId="45F024FC"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8C79FDB"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186.696</w:t>
            </w:r>
          </w:p>
        </w:tc>
        <w:tc>
          <w:tcPr>
            <w:tcW w:w="1096" w:type="dxa"/>
            <w:tcBorders>
              <w:top w:val="nil"/>
              <w:left w:val="nil"/>
              <w:bottom w:val="single" w:sz="4" w:space="0" w:color="auto"/>
              <w:right w:val="single" w:sz="4" w:space="0" w:color="auto"/>
            </w:tcBorders>
            <w:shd w:val="clear" w:color="auto" w:fill="auto"/>
            <w:noWrap/>
            <w:vAlign w:val="center"/>
            <w:hideMark/>
          </w:tcPr>
          <w:p w14:paraId="0D4C52E7"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4152030" w14:textId="77777777" w:rsidR="00C47D55" w:rsidRPr="007C5728" w:rsidRDefault="00C47D55" w:rsidP="00C47D55">
            <w:pPr>
              <w:jc w:val="right"/>
              <w:rPr>
                <w:rFonts w:eastAsia="Times New Roman"/>
                <w:b/>
                <w:bCs/>
                <w:i/>
                <w:iCs/>
                <w:color w:val="000000"/>
                <w:sz w:val="22"/>
                <w:szCs w:val="22"/>
              </w:rPr>
            </w:pPr>
            <w:r w:rsidRPr="007C5728">
              <w:rPr>
                <w:rFonts w:eastAsia="Times New Roman"/>
                <w:b/>
                <w:bCs/>
                <w:i/>
                <w:iCs/>
                <w:color w:val="000000"/>
                <w:sz w:val="22"/>
                <w:szCs w:val="22"/>
              </w:rPr>
              <w:t>100</w:t>
            </w:r>
          </w:p>
        </w:tc>
      </w:tr>
      <w:tr w:rsidR="00C47D55" w:rsidRPr="007C5728" w14:paraId="20219B85"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A96192D"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B50B9A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57.047</w:t>
            </w:r>
          </w:p>
        </w:tc>
        <w:tc>
          <w:tcPr>
            <w:tcW w:w="986" w:type="dxa"/>
            <w:tcBorders>
              <w:top w:val="nil"/>
              <w:left w:val="nil"/>
              <w:bottom w:val="single" w:sz="4" w:space="0" w:color="auto"/>
              <w:right w:val="single" w:sz="4" w:space="0" w:color="auto"/>
            </w:tcBorders>
            <w:shd w:val="clear" w:color="auto" w:fill="auto"/>
            <w:noWrap/>
            <w:vAlign w:val="center"/>
            <w:hideMark/>
          </w:tcPr>
          <w:p w14:paraId="72EE06A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46,50</w:t>
            </w:r>
          </w:p>
        </w:tc>
        <w:tc>
          <w:tcPr>
            <w:tcW w:w="1096" w:type="dxa"/>
            <w:tcBorders>
              <w:top w:val="nil"/>
              <w:left w:val="nil"/>
              <w:bottom w:val="single" w:sz="4" w:space="0" w:color="auto"/>
              <w:right w:val="single" w:sz="4" w:space="0" w:color="auto"/>
            </w:tcBorders>
            <w:shd w:val="clear" w:color="auto" w:fill="auto"/>
            <w:noWrap/>
            <w:vAlign w:val="center"/>
            <w:hideMark/>
          </w:tcPr>
          <w:p w14:paraId="3081A16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781A1F45"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95.986</w:t>
            </w:r>
          </w:p>
        </w:tc>
        <w:tc>
          <w:tcPr>
            <w:tcW w:w="1096" w:type="dxa"/>
            <w:tcBorders>
              <w:top w:val="nil"/>
              <w:left w:val="nil"/>
              <w:bottom w:val="single" w:sz="4" w:space="0" w:color="auto"/>
              <w:right w:val="single" w:sz="4" w:space="0" w:color="auto"/>
            </w:tcBorders>
            <w:shd w:val="clear" w:color="auto" w:fill="auto"/>
            <w:noWrap/>
            <w:vAlign w:val="center"/>
            <w:hideMark/>
          </w:tcPr>
          <w:p w14:paraId="1D2E8A03"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7156F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51,41</w:t>
            </w:r>
          </w:p>
        </w:tc>
      </w:tr>
      <w:tr w:rsidR="00C47D55" w:rsidRPr="007C5728" w14:paraId="10FA0E21"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457FEBB"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ED415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9446AE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0C6CD5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5C0EBEF"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76.349</w:t>
            </w:r>
          </w:p>
        </w:tc>
        <w:tc>
          <w:tcPr>
            <w:tcW w:w="1096" w:type="dxa"/>
            <w:tcBorders>
              <w:top w:val="nil"/>
              <w:left w:val="nil"/>
              <w:bottom w:val="single" w:sz="4" w:space="0" w:color="auto"/>
              <w:right w:val="single" w:sz="4" w:space="0" w:color="auto"/>
            </w:tcBorders>
            <w:shd w:val="clear" w:color="auto" w:fill="auto"/>
            <w:noWrap/>
            <w:vAlign w:val="center"/>
            <w:hideMark/>
          </w:tcPr>
          <w:p w14:paraId="7527FB6D"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9E56901"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40,89</w:t>
            </w:r>
          </w:p>
        </w:tc>
      </w:tr>
      <w:tr w:rsidR="00C47D55" w:rsidRPr="007C5728" w14:paraId="160F9066"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3FCB565"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70C7C06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A2C172A"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8817C8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2A9216F7"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7.275</w:t>
            </w:r>
          </w:p>
        </w:tc>
        <w:tc>
          <w:tcPr>
            <w:tcW w:w="1096" w:type="dxa"/>
            <w:tcBorders>
              <w:top w:val="nil"/>
              <w:left w:val="nil"/>
              <w:bottom w:val="single" w:sz="4" w:space="0" w:color="auto"/>
              <w:right w:val="single" w:sz="4" w:space="0" w:color="auto"/>
            </w:tcBorders>
            <w:shd w:val="clear" w:color="auto" w:fill="auto"/>
            <w:noWrap/>
            <w:vAlign w:val="center"/>
            <w:hideMark/>
          </w:tcPr>
          <w:p w14:paraId="4187BAC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F143A5C"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3,90</w:t>
            </w:r>
          </w:p>
        </w:tc>
      </w:tr>
      <w:tr w:rsidR="00C47D55" w:rsidRPr="007C5728" w14:paraId="2603E9F0"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E235CA3" w14:textId="77777777" w:rsidR="00C47D55" w:rsidRPr="007C5728" w:rsidRDefault="00C47D55" w:rsidP="00C47D55">
            <w:pPr>
              <w:ind w:firstLineChars="100" w:firstLine="220"/>
              <w:rPr>
                <w:rFonts w:eastAsia="Times New Roman"/>
                <w:color w:val="000000"/>
                <w:sz w:val="22"/>
                <w:szCs w:val="22"/>
              </w:rPr>
            </w:pPr>
            <w:r w:rsidRPr="007C5728">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DA5D346"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7.087</w:t>
            </w:r>
          </w:p>
        </w:tc>
        <w:tc>
          <w:tcPr>
            <w:tcW w:w="986" w:type="dxa"/>
            <w:tcBorders>
              <w:top w:val="nil"/>
              <w:left w:val="nil"/>
              <w:bottom w:val="single" w:sz="4" w:space="0" w:color="auto"/>
              <w:right w:val="single" w:sz="4" w:space="0" w:color="auto"/>
            </w:tcBorders>
            <w:shd w:val="clear" w:color="auto" w:fill="auto"/>
            <w:noWrap/>
            <w:vAlign w:val="center"/>
            <w:hideMark/>
          </w:tcPr>
          <w:p w14:paraId="3DA6FA3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49DA35B9"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534BCBF4"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7.087</w:t>
            </w:r>
          </w:p>
        </w:tc>
        <w:tc>
          <w:tcPr>
            <w:tcW w:w="1096" w:type="dxa"/>
            <w:tcBorders>
              <w:top w:val="nil"/>
              <w:left w:val="nil"/>
              <w:bottom w:val="single" w:sz="4" w:space="0" w:color="auto"/>
              <w:right w:val="single" w:sz="4" w:space="0" w:color="auto"/>
            </w:tcBorders>
            <w:shd w:val="clear" w:color="auto" w:fill="auto"/>
            <w:noWrap/>
            <w:vAlign w:val="center"/>
            <w:hideMark/>
          </w:tcPr>
          <w:p w14:paraId="1DDC3000"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32A3A1B" w14:textId="77777777" w:rsidR="00C47D55" w:rsidRPr="007C5728" w:rsidRDefault="00C47D55" w:rsidP="00C47D55">
            <w:pPr>
              <w:jc w:val="right"/>
              <w:rPr>
                <w:rFonts w:eastAsia="Times New Roman"/>
                <w:color w:val="000000"/>
                <w:sz w:val="22"/>
                <w:szCs w:val="22"/>
              </w:rPr>
            </w:pPr>
            <w:r w:rsidRPr="007C5728">
              <w:rPr>
                <w:rFonts w:eastAsia="Times New Roman"/>
                <w:color w:val="000000"/>
                <w:sz w:val="22"/>
                <w:szCs w:val="22"/>
              </w:rPr>
              <w:t>3,80</w:t>
            </w:r>
          </w:p>
        </w:tc>
      </w:tr>
      <w:tr w:rsidR="00C47D55" w:rsidRPr="007C5728" w14:paraId="0897D4A3" w14:textId="77777777" w:rsidTr="00C47D55">
        <w:trPr>
          <w:trHeight w:val="2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F3264A4" w14:textId="71464434" w:rsidR="00C47D55" w:rsidRPr="007C5728" w:rsidRDefault="00B91F2B" w:rsidP="00B91F2B">
            <w:pPr>
              <w:jc w:val="center"/>
              <w:rPr>
                <w:rFonts w:eastAsia="Times New Roman"/>
                <w:b/>
                <w:bCs/>
                <w:color w:val="000000"/>
                <w:sz w:val="22"/>
                <w:szCs w:val="22"/>
              </w:rPr>
            </w:pPr>
            <w:r>
              <w:rPr>
                <w:rFonts w:eastAsia="Times New Roman"/>
                <w:b/>
                <w:bCs/>
                <w:color w:val="000000"/>
                <w:sz w:val="22"/>
                <w:szCs w:val="22"/>
              </w:rPr>
              <w:t>Tổng</w:t>
            </w:r>
          </w:p>
        </w:tc>
        <w:tc>
          <w:tcPr>
            <w:tcW w:w="1316" w:type="dxa"/>
            <w:tcBorders>
              <w:top w:val="nil"/>
              <w:left w:val="nil"/>
              <w:bottom w:val="single" w:sz="4" w:space="0" w:color="auto"/>
              <w:right w:val="single" w:sz="4" w:space="0" w:color="auto"/>
            </w:tcBorders>
            <w:shd w:val="clear" w:color="auto" w:fill="auto"/>
            <w:noWrap/>
            <w:vAlign w:val="center"/>
            <w:hideMark/>
          </w:tcPr>
          <w:p w14:paraId="4B4BDA38"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164.914.685</w:t>
            </w:r>
          </w:p>
        </w:tc>
        <w:tc>
          <w:tcPr>
            <w:tcW w:w="986" w:type="dxa"/>
            <w:tcBorders>
              <w:top w:val="nil"/>
              <w:left w:val="nil"/>
              <w:bottom w:val="single" w:sz="4" w:space="0" w:color="auto"/>
              <w:right w:val="single" w:sz="4" w:space="0" w:color="auto"/>
            </w:tcBorders>
            <w:shd w:val="clear" w:color="auto" w:fill="auto"/>
            <w:noWrap/>
            <w:vAlign w:val="center"/>
            <w:hideMark/>
          </w:tcPr>
          <w:p w14:paraId="37FF6CE3"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-23,29</w:t>
            </w:r>
          </w:p>
        </w:tc>
        <w:tc>
          <w:tcPr>
            <w:tcW w:w="1096" w:type="dxa"/>
            <w:tcBorders>
              <w:top w:val="nil"/>
              <w:left w:val="nil"/>
              <w:bottom w:val="single" w:sz="4" w:space="0" w:color="auto"/>
              <w:right w:val="single" w:sz="4" w:space="0" w:color="auto"/>
            </w:tcBorders>
            <w:shd w:val="clear" w:color="auto" w:fill="auto"/>
            <w:noWrap/>
            <w:vAlign w:val="center"/>
            <w:hideMark/>
          </w:tcPr>
          <w:p w14:paraId="5D01126F"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w:t>
            </w:r>
          </w:p>
        </w:tc>
        <w:tc>
          <w:tcPr>
            <w:tcW w:w="1360" w:type="dxa"/>
            <w:tcBorders>
              <w:top w:val="nil"/>
              <w:left w:val="nil"/>
              <w:bottom w:val="single" w:sz="4" w:space="0" w:color="auto"/>
              <w:right w:val="single" w:sz="4" w:space="0" w:color="auto"/>
            </w:tcBorders>
            <w:shd w:val="clear" w:color="auto" w:fill="auto"/>
            <w:noWrap/>
            <w:vAlign w:val="center"/>
            <w:hideMark/>
          </w:tcPr>
          <w:p w14:paraId="0D2D2197"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379.886.174</w:t>
            </w:r>
          </w:p>
        </w:tc>
        <w:tc>
          <w:tcPr>
            <w:tcW w:w="1096" w:type="dxa"/>
            <w:tcBorders>
              <w:top w:val="nil"/>
              <w:left w:val="nil"/>
              <w:bottom w:val="single" w:sz="4" w:space="0" w:color="auto"/>
              <w:right w:val="single" w:sz="4" w:space="0" w:color="auto"/>
            </w:tcBorders>
            <w:shd w:val="clear" w:color="auto" w:fill="auto"/>
            <w:noWrap/>
            <w:vAlign w:val="center"/>
            <w:hideMark/>
          </w:tcPr>
          <w:p w14:paraId="176E5B99"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FBCC9D4" w14:textId="77777777" w:rsidR="00C47D55" w:rsidRPr="007C5728" w:rsidRDefault="00C47D55" w:rsidP="00C47D55">
            <w:pPr>
              <w:jc w:val="right"/>
              <w:rPr>
                <w:rFonts w:eastAsia="Times New Roman"/>
                <w:b/>
                <w:bCs/>
                <w:color w:val="000000"/>
                <w:sz w:val="22"/>
                <w:szCs w:val="22"/>
              </w:rPr>
            </w:pPr>
            <w:r w:rsidRPr="007C5728">
              <w:rPr>
                <w:rFonts w:eastAsia="Times New Roman"/>
                <w:b/>
                <w:bCs/>
                <w:color w:val="000000"/>
                <w:sz w:val="22"/>
                <w:szCs w:val="22"/>
              </w:rPr>
              <w:t>*</w:t>
            </w:r>
          </w:p>
        </w:tc>
      </w:tr>
    </w:tbl>
    <w:p w14:paraId="643A9707" w14:textId="77777777" w:rsidR="002927B9" w:rsidRPr="00C47D55" w:rsidRDefault="002927B9" w:rsidP="002927B9">
      <w:pPr>
        <w:spacing w:before="120" w:after="120" w:line="288" w:lineRule="auto"/>
        <w:jc w:val="right"/>
        <w:rPr>
          <w:i/>
          <w:sz w:val="26"/>
          <w:szCs w:val="26"/>
        </w:rPr>
      </w:pPr>
      <w:r w:rsidRPr="00C47D55">
        <w:rPr>
          <w:i/>
          <w:sz w:val="26"/>
          <w:szCs w:val="26"/>
        </w:rPr>
        <w:t>Nguồn: Tính toán từ số liệu thống kê sơ bộ của Tổng cục Hải quan</w:t>
      </w:r>
    </w:p>
    <w:p w14:paraId="5BDF6C7B" w14:textId="781C7B48" w:rsidR="00245E19" w:rsidRPr="00C47D55" w:rsidRDefault="00245E19" w:rsidP="00FF7DCA">
      <w:pPr>
        <w:pStyle w:val="Heading3"/>
        <w:spacing w:before="120" w:after="120"/>
        <w:ind w:firstLine="360"/>
        <w:rPr>
          <w:rFonts w:ascii="Times New Roman" w:hAnsi="Times New Roman"/>
          <w:i/>
          <w:color w:val="auto"/>
          <w:sz w:val="26"/>
          <w:szCs w:val="26"/>
        </w:rPr>
      </w:pPr>
      <w:bookmarkStart w:id="22" w:name="_Toc67408286"/>
      <w:r w:rsidRPr="00C47D55">
        <w:rPr>
          <w:rFonts w:ascii="Times New Roman" w:hAnsi="Times New Roman"/>
          <w:i/>
          <w:color w:val="auto"/>
          <w:sz w:val="26"/>
          <w:szCs w:val="26"/>
        </w:rPr>
        <w:t>1.2. Thị trường xuất khẩu</w:t>
      </w:r>
      <w:bookmarkEnd w:id="22"/>
    </w:p>
    <w:p w14:paraId="3EE562FE" w14:textId="242C7C0F" w:rsidR="009300CC" w:rsidRPr="00D9552E" w:rsidRDefault="009300CC" w:rsidP="00B7168B">
      <w:pPr>
        <w:spacing w:before="120" w:line="312" w:lineRule="auto"/>
        <w:ind w:firstLine="720"/>
        <w:jc w:val="both"/>
        <w:rPr>
          <w:rFonts w:eastAsia="Times New Roman"/>
          <w:sz w:val="26"/>
          <w:szCs w:val="26"/>
        </w:rPr>
      </w:pPr>
      <w:r w:rsidRPr="00D9552E">
        <w:rPr>
          <w:rFonts w:eastAsia="Times New Roman"/>
          <w:sz w:val="26"/>
          <w:szCs w:val="26"/>
        </w:rPr>
        <w:t xml:space="preserve">Theo thống kê 16 mã HS sản phẩm CNHT ngành cơ khí chế tạo, </w:t>
      </w:r>
      <w:r w:rsidR="00D9552E" w:rsidRPr="00D9552E">
        <w:rPr>
          <w:rFonts w:eastAsia="Times New Roman"/>
          <w:sz w:val="26"/>
          <w:szCs w:val="26"/>
        </w:rPr>
        <w:t>nước ta</w:t>
      </w:r>
      <w:r w:rsidRPr="00D9552E">
        <w:rPr>
          <w:rFonts w:eastAsia="Times New Roman"/>
          <w:sz w:val="26"/>
          <w:szCs w:val="26"/>
        </w:rPr>
        <w:t xml:space="preserve"> xu</w:t>
      </w:r>
      <w:r w:rsidR="00D9552E" w:rsidRPr="00D9552E">
        <w:rPr>
          <w:rFonts w:eastAsia="Times New Roman"/>
          <w:sz w:val="26"/>
          <w:szCs w:val="26"/>
        </w:rPr>
        <w:t xml:space="preserve">ất khẩu các sản phẩm </w:t>
      </w:r>
      <w:r w:rsidR="003A765F">
        <w:rPr>
          <w:rFonts w:eastAsia="Times New Roman"/>
          <w:sz w:val="26"/>
          <w:szCs w:val="26"/>
        </w:rPr>
        <w:t xml:space="preserve">này </w:t>
      </w:r>
      <w:r w:rsidR="003A765F" w:rsidRPr="00D9552E">
        <w:rPr>
          <w:rFonts w:eastAsia="Times New Roman"/>
          <w:sz w:val="26"/>
          <w:szCs w:val="26"/>
        </w:rPr>
        <w:t xml:space="preserve">nhiều nhất </w:t>
      </w:r>
      <w:r w:rsidR="00D9552E" w:rsidRPr="00D9552E">
        <w:rPr>
          <w:rFonts w:eastAsia="Times New Roman"/>
          <w:sz w:val="26"/>
          <w:szCs w:val="26"/>
        </w:rPr>
        <w:t xml:space="preserve">sang Mỹ </w:t>
      </w:r>
      <w:r w:rsidRPr="00D9552E">
        <w:rPr>
          <w:rFonts w:eastAsia="Times New Roman"/>
          <w:sz w:val="26"/>
          <w:szCs w:val="26"/>
        </w:rPr>
        <w:t xml:space="preserve">với tổng kim ngạch </w:t>
      </w:r>
      <w:r w:rsidR="00D9552E" w:rsidRPr="00D9552E">
        <w:rPr>
          <w:rFonts w:eastAsia="Times New Roman"/>
          <w:sz w:val="26"/>
          <w:szCs w:val="26"/>
        </w:rPr>
        <w:t xml:space="preserve">2 </w:t>
      </w:r>
      <w:r w:rsidRPr="00D9552E">
        <w:rPr>
          <w:rFonts w:eastAsia="Times New Roman"/>
          <w:sz w:val="26"/>
          <w:szCs w:val="26"/>
        </w:rPr>
        <w:t xml:space="preserve">tháng đầu năm 2021 </w:t>
      </w:r>
      <w:r w:rsidRPr="00D9552E">
        <w:rPr>
          <w:rFonts w:eastAsia="Times New Roman"/>
          <w:sz w:val="26"/>
          <w:szCs w:val="26"/>
        </w:rPr>
        <w:lastRenderedPageBreak/>
        <w:t xml:space="preserve">đạt </w:t>
      </w:r>
      <w:r w:rsidR="00D9552E" w:rsidRPr="00D9552E">
        <w:rPr>
          <w:rFonts w:eastAsia="Times New Roman"/>
          <w:sz w:val="26"/>
          <w:szCs w:val="26"/>
        </w:rPr>
        <w:t>163,45</w:t>
      </w:r>
      <w:r w:rsidRPr="00D9552E">
        <w:rPr>
          <w:rFonts w:eastAsia="Times New Roman"/>
          <w:sz w:val="26"/>
          <w:szCs w:val="26"/>
        </w:rPr>
        <w:t xml:space="preserve"> triệu USD, chiếm tỷ trọng 43,</w:t>
      </w:r>
      <w:r w:rsidR="00D9552E" w:rsidRPr="00D9552E">
        <w:rPr>
          <w:rFonts w:eastAsia="Times New Roman"/>
          <w:sz w:val="26"/>
          <w:szCs w:val="26"/>
        </w:rPr>
        <w:t>03</w:t>
      </w:r>
      <w:r w:rsidRPr="00D9552E">
        <w:rPr>
          <w:rFonts w:eastAsia="Times New Roman"/>
          <w:sz w:val="26"/>
          <w:szCs w:val="26"/>
        </w:rPr>
        <w:t xml:space="preserve">% tổng kim ngạch xuất khẩu các sản phẩm này của cả nước. Các sản phẩm chính xuất sang thị trường này là: Thiết bị phụ (chiếm </w:t>
      </w:r>
      <w:r w:rsidR="00B91F2B">
        <w:rPr>
          <w:rFonts w:eastAsia="Times New Roman"/>
          <w:sz w:val="26"/>
          <w:szCs w:val="26"/>
        </w:rPr>
        <w:t>60,35</w:t>
      </w:r>
      <w:r w:rsidRPr="00D9552E">
        <w:rPr>
          <w:rFonts w:eastAsia="Times New Roman"/>
          <w:sz w:val="26"/>
          <w:szCs w:val="26"/>
        </w:rPr>
        <w:t xml:space="preserve">%) và Vòi, van và các thiết bị tương tự (chiếm </w:t>
      </w:r>
      <w:r w:rsidR="00B91F2B">
        <w:rPr>
          <w:rFonts w:eastAsia="Times New Roman"/>
          <w:sz w:val="26"/>
          <w:szCs w:val="26"/>
        </w:rPr>
        <w:t>22,62</w:t>
      </w:r>
      <w:r w:rsidRPr="00D9552E">
        <w:rPr>
          <w:rFonts w:eastAsia="Times New Roman"/>
          <w:sz w:val="26"/>
          <w:szCs w:val="26"/>
        </w:rPr>
        <w:t>%).</w:t>
      </w:r>
    </w:p>
    <w:p w14:paraId="156DFAFA" w14:textId="47E440C4" w:rsidR="009300CC" w:rsidRPr="00D9552E" w:rsidRDefault="009300CC" w:rsidP="00B7168B">
      <w:pPr>
        <w:spacing w:before="120" w:line="312" w:lineRule="auto"/>
        <w:ind w:firstLine="720"/>
        <w:jc w:val="both"/>
        <w:rPr>
          <w:rFonts w:eastAsia="Times New Roman"/>
          <w:sz w:val="26"/>
          <w:szCs w:val="26"/>
        </w:rPr>
      </w:pPr>
      <w:r w:rsidRPr="00D9552E">
        <w:rPr>
          <w:rFonts w:eastAsia="Times New Roman"/>
          <w:sz w:val="26"/>
          <w:szCs w:val="26"/>
        </w:rPr>
        <w:t xml:space="preserve">Tiếp đến là các thị trường: Trung Quốc chiếm tỷ trọng </w:t>
      </w:r>
      <w:r w:rsidR="00D9552E" w:rsidRPr="00D9552E">
        <w:rPr>
          <w:rFonts w:eastAsia="Times New Roman"/>
          <w:sz w:val="26"/>
          <w:szCs w:val="26"/>
        </w:rPr>
        <w:t>12,88</w:t>
      </w:r>
      <w:r w:rsidRPr="00D9552E">
        <w:rPr>
          <w:rFonts w:eastAsia="Times New Roman"/>
          <w:sz w:val="26"/>
          <w:szCs w:val="26"/>
        </w:rPr>
        <w:t xml:space="preserve">%; Nhật Bản chiếm </w:t>
      </w:r>
      <w:r w:rsidR="00D9552E" w:rsidRPr="00D9552E">
        <w:rPr>
          <w:rFonts w:eastAsia="Times New Roman"/>
          <w:sz w:val="26"/>
          <w:szCs w:val="26"/>
        </w:rPr>
        <w:t>11,55</w:t>
      </w:r>
      <w:r w:rsidRPr="00D9552E">
        <w:rPr>
          <w:rFonts w:eastAsia="Times New Roman"/>
          <w:sz w:val="26"/>
          <w:szCs w:val="26"/>
        </w:rPr>
        <w:t xml:space="preserve">%; Singapore chiếm </w:t>
      </w:r>
      <w:r w:rsidR="00D9552E" w:rsidRPr="00D9552E">
        <w:rPr>
          <w:rFonts w:eastAsia="Times New Roman"/>
          <w:sz w:val="26"/>
          <w:szCs w:val="26"/>
        </w:rPr>
        <w:t>7,71</w:t>
      </w:r>
      <w:r w:rsidRPr="00D9552E">
        <w:rPr>
          <w:rFonts w:eastAsia="Times New Roman"/>
          <w:sz w:val="26"/>
          <w:szCs w:val="26"/>
        </w:rPr>
        <w:t xml:space="preserve">%; Hàn Quốc chiếm </w:t>
      </w:r>
      <w:r w:rsidR="00D9552E" w:rsidRPr="00D9552E">
        <w:rPr>
          <w:rFonts w:eastAsia="Times New Roman"/>
          <w:sz w:val="26"/>
          <w:szCs w:val="26"/>
        </w:rPr>
        <w:t>5,17</w:t>
      </w:r>
      <w:r w:rsidRPr="00D9552E">
        <w:rPr>
          <w:rFonts w:eastAsia="Times New Roman"/>
          <w:sz w:val="26"/>
          <w:szCs w:val="26"/>
        </w:rPr>
        <w:t>%;…</w:t>
      </w:r>
    </w:p>
    <w:p w14:paraId="37697AAE" w14:textId="65F86029" w:rsidR="00B7168B"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A955CE">
        <w:rPr>
          <w:rFonts w:ascii="Times New Roman" w:hAnsi="Times New Roman" w:cs="Times New Roman"/>
          <w:b/>
          <w:bCs/>
          <w:color w:val="auto"/>
          <w:spacing w:val="-4"/>
          <w:sz w:val="26"/>
          <w:szCs w:val="26"/>
          <w:lang w:val="pt-BR"/>
        </w:rPr>
        <w:t>Bả</w:t>
      </w:r>
      <w:r w:rsidR="009F2943">
        <w:rPr>
          <w:rFonts w:ascii="Times New Roman" w:hAnsi="Times New Roman" w:cs="Times New Roman"/>
          <w:b/>
          <w:bCs/>
          <w:color w:val="auto"/>
          <w:spacing w:val="-4"/>
          <w:sz w:val="26"/>
          <w:szCs w:val="26"/>
          <w:lang w:val="pt-BR"/>
        </w:rPr>
        <w:t>ng 05</w:t>
      </w:r>
      <w:r w:rsidRPr="00A955CE">
        <w:rPr>
          <w:rFonts w:ascii="Times New Roman" w:hAnsi="Times New Roman" w:cs="Times New Roman"/>
          <w:b/>
          <w:bCs/>
          <w:color w:val="auto"/>
          <w:spacing w:val="-4"/>
          <w:sz w:val="26"/>
          <w:szCs w:val="26"/>
          <w:lang w:val="pt-BR"/>
        </w:rPr>
        <w:t xml:space="preserve">: </w:t>
      </w:r>
      <w:r w:rsidR="00847BA9" w:rsidRPr="00A955CE">
        <w:rPr>
          <w:rFonts w:ascii="Times New Roman" w:hAnsi="Times New Roman" w:cs="Times New Roman"/>
          <w:b/>
          <w:bCs/>
          <w:color w:val="auto"/>
          <w:spacing w:val="-4"/>
          <w:sz w:val="26"/>
          <w:szCs w:val="26"/>
          <w:lang w:val="pt-BR"/>
        </w:rPr>
        <w:t>Một số t</w:t>
      </w:r>
      <w:r w:rsidRPr="00A955CE">
        <w:rPr>
          <w:rFonts w:ascii="Times New Roman" w:hAnsi="Times New Roman" w:cs="Times New Roman"/>
          <w:b/>
          <w:bCs/>
          <w:color w:val="auto"/>
          <w:spacing w:val="-4"/>
          <w:sz w:val="26"/>
          <w:szCs w:val="26"/>
          <w:lang w:val="pt-BR"/>
        </w:rPr>
        <w:t xml:space="preserve">hị trường xuất khẩu </w:t>
      </w:r>
      <w:r w:rsidR="00847BA9" w:rsidRPr="00A955CE">
        <w:rPr>
          <w:rFonts w:ascii="Times New Roman" w:hAnsi="Times New Roman" w:cs="Times New Roman"/>
          <w:b/>
          <w:bCs/>
          <w:color w:val="auto"/>
          <w:spacing w:val="-4"/>
          <w:sz w:val="26"/>
          <w:szCs w:val="26"/>
          <w:lang w:val="pt-BR"/>
        </w:rPr>
        <w:t xml:space="preserve">chính các </w:t>
      </w:r>
      <w:r w:rsidRPr="00A955CE">
        <w:rPr>
          <w:rFonts w:ascii="Times New Roman" w:hAnsi="Times New Roman" w:cs="Times New Roman"/>
          <w:b/>
          <w:bCs/>
          <w:color w:val="auto"/>
          <w:sz w:val="26"/>
          <w:szCs w:val="26"/>
          <w:lang w:val="pt-BR"/>
        </w:rPr>
        <w:t xml:space="preserve">sản phẩm CNHT </w:t>
      </w:r>
      <w:r w:rsidR="009300CC" w:rsidRPr="00A955CE">
        <w:rPr>
          <w:rFonts w:ascii="Times New Roman" w:hAnsi="Times New Roman" w:cs="Times New Roman"/>
          <w:b/>
          <w:bCs/>
          <w:color w:val="auto"/>
          <w:sz w:val="26"/>
          <w:szCs w:val="26"/>
          <w:lang w:val="pt-BR"/>
        </w:rPr>
        <w:t xml:space="preserve">ngành </w:t>
      </w:r>
      <w:r w:rsidRPr="00A955CE">
        <w:rPr>
          <w:rFonts w:ascii="Times New Roman" w:hAnsi="Times New Roman" w:cs="Times New Roman"/>
          <w:b/>
          <w:bCs/>
          <w:color w:val="auto"/>
          <w:sz w:val="26"/>
          <w:szCs w:val="26"/>
          <w:lang w:val="pt-BR"/>
        </w:rPr>
        <w:t>cơ khí</w:t>
      </w:r>
      <w:r w:rsidRPr="00A955CE">
        <w:rPr>
          <w:rFonts w:ascii="Times New Roman" w:hAnsi="Times New Roman" w:cs="Times New Roman"/>
          <w:b/>
          <w:bCs/>
          <w:color w:val="auto"/>
          <w:spacing w:val="-4"/>
          <w:sz w:val="26"/>
          <w:szCs w:val="26"/>
          <w:lang w:val="pt-BR"/>
        </w:rPr>
        <w:t xml:space="preserve"> </w:t>
      </w:r>
      <w:r w:rsidR="009300CC" w:rsidRPr="00A955CE">
        <w:rPr>
          <w:rFonts w:ascii="Times New Roman" w:hAnsi="Times New Roman" w:cs="Times New Roman"/>
          <w:b/>
          <w:bCs/>
          <w:i/>
          <w:color w:val="auto"/>
          <w:spacing w:val="-4"/>
          <w:sz w:val="26"/>
          <w:szCs w:val="26"/>
          <w:lang w:val="pt-BR"/>
        </w:rPr>
        <w:t>(HS 8208, 8209, 8406, 8407, 8408,</w:t>
      </w:r>
      <w:r w:rsidR="0052284A" w:rsidRPr="00A955CE">
        <w:rPr>
          <w:rFonts w:ascii="Times New Roman" w:hAnsi="Times New Roman" w:cs="Times New Roman"/>
          <w:b/>
          <w:bCs/>
          <w:i/>
          <w:color w:val="auto"/>
          <w:spacing w:val="-4"/>
          <w:sz w:val="26"/>
          <w:szCs w:val="26"/>
          <w:lang w:val="pt-BR"/>
        </w:rPr>
        <w:t xml:space="preserve"> </w:t>
      </w:r>
      <w:r w:rsidR="009300CC" w:rsidRPr="00A955CE">
        <w:rPr>
          <w:rFonts w:ascii="Times New Roman" w:hAnsi="Times New Roman" w:cs="Times New Roman"/>
          <w:b/>
          <w:bCs/>
          <w:i/>
          <w:color w:val="auto"/>
          <w:spacing w:val="-4"/>
          <w:sz w:val="26"/>
          <w:szCs w:val="26"/>
          <w:lang w:val="pt-BR"/>
        </w:rPr>
        <w:t>8409, 8410, 8411, 8412, 8424, 8479, 8480, 8481, 8482, 8483, 8484)</w:t>
      </w:r>
      <w:r w:rsidR="009300CC" w:rsidRPr="00A955CE">
        <w:rPr>
          <w:rFonts w:ascii="Times New Roman" w:hAnsi="Times New Roman" w:cs="Times New Roman"/>
          <w:b/>
          <w:bCs/>
          <w:color w:val="auto"/>
          <w:spacing w:val="-4"/>
          <w:sz w:val="26"/>
          <w:szCs w:val="26"/>
          <w:lang w:val="pt-BR"/>
        </w:rPr>
        <w:t xml:space="preserve"> </w:t>
      </w:r>
      <w:r w:rsidRPr="00A955CE">
        <w:rPr>
          <w:rFonts w:ascii="Times New Roman" w:hAnsi="Times New Roman" w:cs="Times New Roman"/>
          <w:b/>
          <w:bCs/>
          <w:color w:val="auto"/>
          <w:spacing w:val="-4"/>
          <w:sz w:val="26"/>
          <w:szCs w:val="26"/>
          <w:lang w:val="pt-BR"/>
        </w:rPr>
        <w:t xml:space="preserve">của Việt Nam trong tháng </w:t>
      </w:r>
      <w:r w:rsidR="00A955CE" w:rsidRPr="00A955CE">
        <w:rPr>
          <w:rFonts w:ascii="Times New Roman" w:hAnsi="Times New Roman" w:cs="Times New Roman"/>
          <w:b/>
          <w:bCs/>
          <w:color w:val="auto"/>
          <w:spacing w:val="-4"/>
          <w:sz w:val="26"/>
          <w:szCs w:val="26"/>
          <w:lang w:val="pt-BR"/>
        </w:rPr>
        <w:t>2 và 2 tháng đầu</w:t>
      </w:r>
      <w:r w:rsidRPr="00A955CE">
        <w:rPr>
          <w:rFonts w:ascii="Times New Roman" w:hAnsi="Times New Roman" w:cs="Times New Roman"/>
          <w:b/>
          <w:bCs/>
          <w:color w:val="auto"/>
          <w:spacing w:val="-4"/>
          <w:sz w:val="26"/>
          <w:szCs w:val="26"/>
          <w:lang w:val="pt-BR"/>
        </w:rPr>
        <w:t xml:space="preserve"> năm 202</w:t>
      </w:r>
      <w:r w:rsidR="00E57C1A" w:rsidRPr="00A955CE">
        <w:rPr>
          <w:rFonts w:ascii="Times New Roman" w:hAnsi="Times New Roman" w:cs="Times New Roman"/>
          <w:b/>
          <w:bCs/>
          <w:color w:val="auto"/>
          <w:spacing w:val="-4"/>
          <w:sz w:val="26"/>
          <w:szCs w:val="26"/>
          <w:lang w:val="pt-BR"/>
        </w:rPr>
        <w:t>1</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555"/>
        <w:gridCol w:w="960"/>
      </w:tblGrid>
      <w:tr w:rsidR="006F18A6" w:rsidRPr="006F18A6" w14:paraId="421E9E84" w14:textId="77777777" w:rsidTr="00710B64">
        <w:trPr>
          <w:trHeight w:val="20"/>
          <w:tblHeader/>
          <w:jc w:val="center"/>
        </w:trPr>
        <w:tc>
          <w:tcPr>
            <w:tcW w:w="2709" w:type="dxa"/>
            <w:shd w:val="clear" w:color="auto" w:fill="auto"/>
            <w:noWrap/>
            <w:vAlign w:val="center"/>
          </w:tcPr>
          <w:p w14:paraId="60FBD612" w14:textId="11FCD656" w:rsidR="006F18A6" w:rsidRPr="006F18A6" w:rsidRDefault="006F18A6" w:rsidP="006F18A6">
            <w:pPr>
              <w:jc w:val="center"/>
              <w:rPr>
                <w:rFonts w:eastAsia="Times New Roman"/>
                <w:sz w:val="22"/>
                <w:szCs w:val="22"/>
              </w:rPr>
            </w:pPr>
            <w:r w:rsidRPr="006F18A6">
              <w:rPr>
                <w:rFonts w:eastAsia="Times New Roman"/>
                <w:b/>
                <w:sz w:val="22"/>
                <w:szCs w:val="22"/>
              </w:rPr>
              <w:t>Thị trường xuất khẩu</w:t>
            </w:r>
          </w:p>
        </w:tc>
        <w:tc>
          <w:tcPr>
            <w:tcW w:w="1701" w:type="dxa"/>
            <w:shd w:val="clear" w:color="auto" w:fill="auto"/>
            <w:noWrap/>
            <w:vAlign w:val="center"/>
          </w:tcPr>
          <w:p w14:paraId="385056BE" w14:textId="59897717" w:rsidR="006F18A6" w:rsidRPr="006F18A6" w:rsidRDefault="006F18A6" w:rsidP="006F18A6">
            <w:pPr>
              <w:jc w:val="center"/>
              <w:rPr>
                <w:rFonts w:eastAsia="Times New Roman"/>
                <w:sz w:val="22"/>
                <w:szCs w:val="22"/>
              </w:rPr>
            </w:pPr>
            <w:r w:rsidRPr="006F18A6">
              <w:rPr>
                <w:rFonts w:eastAsia="Times New Roman"/>
                <w:b/>
                <w:sz w:val="22"/>
                <w:szCs w:val="22"/>
              </w:rPr>
              <w:t>KNXK T02/2021 (USD)</w:t>
            </w:r>
          </w:p>
        </w:tc>
        <w:tc>
          <w:tcPr>
            <w:tcW w:w="1417" w:type="dxa"/>
            <w:shd w:val="clear" w:color="auto" w:fill="auto"/>
            <w:noWrap/>
            <w:vAlign w:val="center"/>
          </w:tcPr>
          <w:p w14:paraId="7D1C8791" w14:textId="204A1C46" w:rsidR="006F18A6" w:rsidRPr="006F18A6" w:rsidRDefault="006F18A6" w:rsidP="006F18A6">
            <w:pPr>
              <w:jc w:val="center"/>
              <w:rPr>
                <w:rFonts w:eastAsia="Times New Roman"/>
                <w:sz w:val="22"/>
                <w:szCs w:val="22"/>
              </w:rPr>
            </w:pPr>
            <w:r w:rsidRPr="006F18A6">
              <w:rPr>
                <w:rFonts w:eastAsia="Times New Roman"/>
                <w:b/>
                <w:sz w:val="22"/>
                <w:szCs w:val="22"/>
              </w:rPr>
              <w:t>So với T01/2021 (%)</w:t>
            </w:r>
          </w:p>
        </w:tc>
        <w:tc>
          <w:tcPr>
            <w:tcW w:w="1555" w:type="dxa"/>
            <w:shd w:val="clear" w:color="auto" w:fill="auto"/>
            <w:noWrap/>
            <w:vAlign w:val="center"/>
          </w:tcPr>
          <w:p w14:paraId="4A89CFFE" w14:textId="1F2C6143" w:rsidR="006F18A6" w:rsidRPr="006F18A6" w:rsidRDefault="006F18A6" w:rsidP="006F18A6">
            <w:pPr>
              <w:jc w:val="center"/>
              <w:rPr>
                <w:rFonts w:eastAsia="Times New Roman"/>
                <w:sz w:val="22"/>
                <w:szCs w:val="22"/>
              </w:rPr>
            </w:pPr>
            <w:r w:rsidRPr="006F18A6">
              <w:rPr>
                <w:rFonts w:eastAsia="Times New Roman"/>
                <w:b/>
                <w:sz w:val="22"/>
                <w:szCs w:val="22"/>
              </w:rPr>
              <w:t>KNXK 2T/2021 (USD)</w:t>
            </w:r>
          </w:p>
        </w:tc>
        <w:tc>
          <w:tcPr>
            <w:tcW w:w="960" w:type="dxa"/>
            <w:shd w:val="clear" w:color="auto" w:fill="auto"/>
            <w:noWrap/>
            <w:vAlign w:val="center"/>
          </w:tcPr>
          <w:p w14:paraId="23FD291A" w14:textId="6DDD9D29" w:rsidR="006F18A6" w:rsidRPr="006F18A6" w:rsidRDefault="006F18A6" w:rsidP="006F18A6">
            <w:pPr>
              <w:jc w:val="center"/>
              <w:rPr>
                <w:rFonts w:eastAsia="Times New Roman"/>
                <w:sz w:val="22"/>
                <w:szCs w:val="22"/>
              </w:rPr>
            </w:pPr>
            <w:r w:rsidRPr="006F18A6">
              <w:rPr>
                <w:rFonts w:eastAsia="Times New Roman"/>
                <w:b/>
                <w:sz w:val="22"/>
                <w:szCs w:val="22"/>
              </w:rPr>
              <w:t>Tỷ trọng (%)</w:t>
            </w:r>
          </w:p>
        </w:tc>
      </w:tr>
      <w:tr w:rsidR="006F18A6" w:rsidRPr="006F18A6" w14:paraId="06FB978F" w14:textId="77777777" w:rsidTr="00710B64">
        <w:trPr>
          <w:trHeight w:val="20"/>
          <w:jc w:val="center"/>
        </w:trPr>
        <w:tc>
          <w:tcPr>
            <w:tcW w:w="2709" w:type="dxa"/>
            <w:shd w:val="clear" w:color="auto" w:fill="auto"/>
            <w:noWrap/>
            <w:vAlign w:val="bottom"/>
            <w:hideMark/>
          </w:tcPr>
          <w:p w14:paraId="2BB40027" w14:textId="08E809D1" w:rsidR="006F18A6" w:rsidRPr="006F18A6" w:rsidRDefault="006F18A6" w:rsidP="006F18A6">
            <w:pPr>
              <w:rPr>
                <w:rFonts w:eastAsia="Times New Roman"/>
                <w:b/>
                <w:color w:val="000000"/>
                <w:sz w:val="22"/>
                <w:szCs w:val="22"/>
              </w:rPr>
            </w:pPr>
            <w:r w:rsidRPr="006F18A6">
              <w:rPr>
                <w:rFonts w:eastAsia="Times New Roman"/>
                <w:b/>
                <w:color w:val="000000"/>
                <w:sz w:val="22"/>
                <w:szCs w:val="22"/>
              </w:rPr>
              <w:t>Tổng</w:t>
            </w:r>
          </w:p>
        </w:tc>
        <w:tc>
          <w:tcPr>
            <w:tcW w:w="1701" w:type="dxa"/>
            <w:shd w:val="clear" w:color="auto" w:fill="auto"/>
            <w:noWrap/>
            <w:vAlign w:val="bottom"/>
            <w:hideMark/>
          </w:tcPr>
          <w:p w14:paraId="3376959C" w14:textId="77777777" w:rsidR="006F18A6" w:rsidRPr="006F18A6" w:rsidRDefault="006F18A6" w:rsidP="006F18A6">
            <w:pPr>
              <w:jc w:val="right"/>
              <w:rPr>
                <w:rFonts w:eastAsia="Times New Roman"/>
                <w:b/>
                <w:color w:val="000000"/>
                <w:sz w:val="22"/>
                <w:szCs w:val="22"/>
              </w:rPr>
            </w:pPr>
            <w:r w:rsidRPr="006F18A6">
              <w:rPr>
                <w:rFonts w:eastAsia="Times New Roman"/>
                <w:b/>
                <w:color w:val="000000"/>
                <w:sz w:val="22"/>
                <w:szCs w:val="22"/>
              </w:rPr>
              <w:t>164.914.685</w:t>
            </w:r>
          </w:p>
        </w:tc>
        <w:tc>
          <w:tcPr>
            <w:tcW w:w="1417" w:type="dxa"/>
            <w:shd w:val="clear" w:color="auto" w:fill="auto"/>
            <w:noWrap/>
            <w:vAlign w:val="bottom"/>
            <w:hideMark/>
          </w:tcPr>
          <w:p w14:paraId="67565969" w14:textId="77777777" w:rsidR="006F18A6" w:rsidRPr="006F18A6" w:rsidRDefault="006F18A6" w:rsidP="006F18A6">
            <w:pPr>
              <w:jc w:val="right"/>
              <w:rPr>
                <w:rFonts w:eastAsia="Times New Roman"/>
                <w:b/>
                <w:color w:val="000000"/>
                <w:sz w:val="22"/>
                <w:szCs w:val="22"/>
              </w:rPr>
            </w:pPr>
            <w:r w:rsidRPr="006F18A6">
              <w:rPr>
                <w:rFonts w:eastAsia="Times New Roman"/>
                <w:b/>
                <w:color w:val="000000"/>
                <w:sz w:val="22"/>
                <w:szCs w:val="22"/>
              </w:rPr>
              <w:t>-23,29</w:t>
            </w:r>
          </w:p>
        </w:tc>
        <w:tc>
          <w:tcPr>
            <w:tcW w:w="1555" w:type="dxa"/>
            <w:shd w:val="clear" w:color="auto" w:fill="auto"/>
            <w:noWrap/>
            <w:vAlign w:val="bottom"/>
            <w:hideMark/>
          </w:tcPr>
          <w:p w14:paraId="76B105E1" w14:textId="77777777" w:rsidR="006F18A6" w:rsidRPr="006F18A6" w:rsidRDefault="006F18A6" w:rsidP="006F18A6">
            <w:pPr>
              <w:jc w:val="right"/>
              <w:rPr>
                <w:rFonts w:eastAsia="Times New Roman"/>
                <w:b/>
                <w:color w:val="000000"/>
                <w:sz w:val="22"/>
                <w:szCs w:val="22"/>
              </w:rPr>
            </w:pPr>
            <w:r w:rsidRPr="006F18A6">
              <w:rPr>
                <w:rFonts w:eastAsia="Times New Roman"/>
                <w:b/>
                <w:color w:val="000000"/>
                <w:sz w:val="22"/>
                <w:szCs w:val="22"/>
              </w:rPr>
              <w:t>379.886.174</w:t>
            </w:r>
          </w:p>
        </w:tc>
        <w:tc>
          <w:tcPr>
            <w:tcW w:w="960" w:type="dxa"/>
            <w:shd w:val="clear" w:color="auto" w:fill="auto"/>
            <w:noWrap/>
            <w:vAlign w:val="bottom"/>
            <w:hideMark/>
          </w:tcPr>
          <w:p w14:paraId="003B88CC" w14:textId="77777777" w:rsidR="006F18A6" w:rsidRPr="006F18A6" w:rsidRDefault="006F18A6" w:rsidP="006F18A6">
            <w:pPr>
              <w:jc w:val="right"/>
              <w:rPr>
                <w:rFonts w:eastAsia="Times New Roman"/>
                <w:b/>
                <w:color w:val="000000"/>
                <w:sz w:val="22"/>
                <w:szCs w:val="22"/>
              </w:rPr>
            </w:pPr>
            <w:r w:rsidRPr="006F18A6">
              <w:rPr>
                <w:rFonts w:eastAsia="Times New Roman"/>
                <w:b/>
                <w:color w:val="000000"/>
                <w:sz w:val="22"/>
                <w:szCs w:val="22"/>
              </w:rPr>
              <w:t>100</w:t>
            </w:r>
          </w:p>
        </w:tc>
      </w:tr>
      <w:tr w:rsidR="006F18A6" w:rsidRPr="006F18A6" w14:paraId="4CB0964C" w14:textId="77777777" w:rsidTr="00710B64">
        <w:trPr>
          <w:trHeight w:val="20"/>
          <w:jc w:val="center"/>
        </w:trPr>
        <w:tc>
          <w:tcPr>
            <w:tcW w:w="2709" w:type="dxa"/>
            <w:shd w:val="clear" w:color="auto" w:fill="auto"/>
            <w:noWrap/>
            <w:vAlign w:val="bottom"/>
            <w:hideMark/>
          </w:tcPr>
          <w:p w14:paraId="7CF20B2F"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Mỹ</w:t>
            </w:r>
          </w:p>
        </w:tc>
        <w:tc>
          <w:tcPr>
            <w:tcW w:w="1701" w:type="dxa"/>
            <w:shd w:val="clear" w:color="auto" w:fill="auto"/>
            <w:noWrap/>
            <w:vAlign w:val="bottom"/>
            <w:hideMark/>
          </w:tcPr>
          <w:p w14:paraId="6CA4082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70.648.651</w:t>
            </w:r>
          </w:p>
        </w:tc>
        <w:tc>
          <w:tcPr>
            <w:tcW w:w="1417" w:type="dxa"/>
            <w:shd w:val="clear" w:color="auto" w:fill="auto"/>
            <w:noWrap/>
            <w:vAlign w:val="bottom"/>
            <w:hideMark/>
          </w:tcPr>
          <w:p w14:paraId="6BDA3F26"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-23,87</w:t>
            </w:r>
          </w:p>
        </w:tc>
        <w:tc>
          <w:tcPr>
            <w:tcW w:w="1555" w:type="dxa"/>
            <w:shd w:val="clear" w:color="auto" w:fill="auto"/>
            <w:noWrap/>
            <w:vAlign w:val="bottom"/>
            <w:hideMark/>
          </w:tcPr>
          <w:p w14:paraId="2EB5737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163.447.592</w:t>
            </w:r>
          </w:p>
        </w:tc>
        <w:tc>
          <w:tcPr>
            <w:tcW w:w="960" w:type="dxa"/>
            <w:shd w:val="clear" w:color="auto" w:fill="auto"/>
            <w:noWrap/>
            <w:vAlign w:val="bottom"/>
            <w:hideMark/>
          </w:tcPr>
          <w:p w14:paraId="021A796A"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43,03</w:t>
            </w:r>
          </w:p>
        </w:tc>
      </w:tr>
      <w:tr w:rsidR="006F18A6" w:rsidRPr="006F18A6" w14:paraId="2B08F876" w14:textId="77777777" w:rsidTr="00710B64">
        <w:trPr>
          <w:trHeight w:val="20"/>
          <w:jc w:val="center"/>
        </w:trPr>
        <w:tc>
          <w:tcPr>
            <w:tcW w:w="2709" w:type="dxa"/>
            <w:shd w:val="clear" w:color="auto" w:fill="auto"/>
            <w:noWrap/>
            <w:vAlign w:val="bottom"/>
            <w:hideMark/>
          </w:tcPr>
          <w:p w14:paraId="2D82C3B2"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Trung Quốc</w:t>
            </w:r>
          </w:p>
        </w:tc>
        <w:tc>
          <w:tcPr>
            <w:tcW w:w="1701" w:type="dxa"/>
            <w:shd w:val="clear" w:color="auto" w:fill="auto"/>
            <w:noWrap/>
            <w:vAlign w:val="bottom"/>
            <w:hideMark/>
          </w:tcPr>
          <w:p w14:paraId="0C9A453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20.599.404</w:t>
            </w:r>
          </w:p>
        </w:tc>
        <w:tc>
          <w:tcPr>
            <w:tcW w:w="1417" w:type="dxa"/>
            <w:shd w:val="clear" w:color="auto" w:fill="auto"/>
            <w:noWrap/>
            <w:vAlign w:val="bottom"/>
            <w:hideMark/>
          </w:tcPr>
          <w:p w14:paraId="155E997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-27,26</w:t>
            </w:r>
          </w:p>
        </w:tc>
        <w:tc>
          <w:tcPr>
            <w:tcW w:w="1555" w:type="dxa"/>
            <w:shd w:val="clear" w:color="auto" w:fill="auto"/>
            <w:noWrap/>
            <w:vAlign w:val="bottom"/>
            <w:hideMark/>
          </w:tcPr>
          <w:p w14:paraId="69312F9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48.919.855</w:t>
            </w:r>
          </w:p>
        </w:tc>
        <w:tc>
          <w:tcPr>
            <w:tcW w:w="960" w:type="dxa"/>
            <w:shd w:val="clear" w:color="auto" w:fill="auto"/>
            <w:noWrap/>
            <w:vAlign w:val="bottom"/>
            <w:hideMark/>
          </w:tcPr>
          <w:p w14:paraId="1EFB556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12,88</w:t>
            </w:r>
          </w:p>
        </w:tc>
      </w:tr>
      <w:tr w:rsidR="006F18A6" w:rsidRPr="006F18A6" w14:paraId="2D5351A1" w14:textId="77777777" w:rsidTr="00710B64">
        <w:trPr>
          <w:trHeight w:val="20"/>
          <w:jc w:val="center"/>
        </w:trPr>
        <w:tc>
          <w:tcPr>
            <w:tcW w:w="2709" w:type="dxa"/>
            <w:shd w:val="clear" w:color="auto" w:fill="auto"/>
            <w:noWrap/>
            <w:vAlign w:val="bottom"/>
            <w:hideMark/>
          </w:tcPr>
          <w:p w14:paraId="123093BF"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Nhật Bản</w:t>
            </w:r>
          </w:p>
        </w:tc>
        <w:tc>
          <w:tcPr>
            <w:tcW w:w="1701" w:type="dxa"/>
            <w:shd w:val="clear" w:color="auto" w:fill="auto"/>
            <w:noWrap/>
            <w:vAlign w:val="bottom"/>
            <w:hideMark/>
          </w:tcPr>
          <w:p w14:paraId="6CA0C7C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22.170.370</w:t>
            </w:r>
          </w:p>
        </w:tc>
        <w:tc>
          <w:tcPr>
            <w:tcW w:w="1417" w:type="dxa"/>
            <w:shd w:val="clear" w:color="auto" w:fill="auto"/>
            <w:noWrap/>
            <w:vAlign w:val="bottom"/>
            <w:hideMark/>
          </w:tcPr>
          <w:p w14:paraId="6F1DCCE6"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2,08</w:t>
            </w:r>
          </w:p>
        </w:tc>
        <w:tc>
          <w:tcPr>
            <w:tcW w:w="1555" w:type="dxa"/>
            <w:shd w:val="clear" w:color="auto" w:fill="auto"/>
            <w:noWrap/>
            <w:vAlign w:val="bottom"/>
            <w:hideMark/>
          </w:tcPr>
          <w:p w14:paraId="654A940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43.888.651</w:t>
            </w:r>
          </w:p>
        </w:tc>
        <w:tc>
          <w:tcPr>
            <w:tcW w:w="960" w:type="dxa"/>
            <w:shd w:val="clear" w:color="auto" w:fill="auto"/>
            <w:noWrap/>
            <w:vAlign w:val="bottom"/>
            <w:hideMark/>
          </w:tcPr>
          <w:p w14:paraId="791ECAB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11,55</w:t>
            </w:r>
          </w:p>
        </w:tc>
      </w:tr>
      <w:tr w:rsidR="006F18A6" w:rsidRPr="006F18A6" w14:paraId="1D3E35A8" w14:textId="77777777" w:rsidTr="00710B64">
        <w:trPr>
          <w:trHeight w:val="20"/>
          <w:jc w:val="center"/>
        </w:trPr>
        <w:tc>
          <w:tcPr>
            <w:tcW w:w="2709" w:type="dxa"/>
            <w:shd w:val="clear" w:color="auto" w:fill="auto"/>
            <w:noWrap/>
            <w:vAlign w:val="bottom"/>
            <w:hideMark/>
          </w:tcPr>
          <w:p w14:paraId="706F593D"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Singapore</w:t>
            </w:r>
          </w:p>
        </w:tc>
        <w:tc>
          <w:tcPr>
            <w:tcW w:w="1701" w:type="dxa"/>
            <w:shd w:val="clear" w:color="auto" w:fill="auto"/>
            <w:noWrap/>
            <w:vAlign w:val="bottom"/>
            <w:hideMark/>
          </w:tcPr>
          <w:p w14:paraId="7ABF6B7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8.034.097</w:t>
            </w:r>
          </w:p>
        </w:tc>
        <w:tc>
          <w:tcPr>
            <w:tcW w:w="1417" w:type="dxa"/>
            <w:shd w:val="clear" w:color="auto" w:fill="auto"/>
            <w:noWrap/>
            <w:vAlign w:val="bottom"/>
            <w:hideMark/>
          </w:tcPr>
          <w:p w14:paraId="1C8BEE8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-62,20</w:t>
            </w:r>
          </w:p>
        </w:tc>
        <w:tc>
          <w:tcPr>
            <w:tcW w:w="1555" w:type="dxa"/>
            <w:shd w:val="clear" w:color="auto" w:fill="auto"/>
            <w:noWrap/>
            <w:vAlign w:val="bottom"/>
            <w:hideMark/>
          </w:tcPr>
          <w:p w14:paraId="3F4AB9F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29.286.457</w:t>
            </w:r>
          </w:p>
        </w:tc>
        <w:tc>
          <w:tcPr>
            <w:tcW w:w="960" w:type="dxa"/>
            <w:shd w:val="clear" w:color="auto" w:fill="auto"/>
            <w:noWrap/>
            <w:vAlign w:val="bottom"/>
            <w:hideMark/>
          </w:tcPr>
          <w:p w14:paraId="30CC008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7,71</w:t>
            </w:r>
          </w:p>
        </w:tc>
      </w:tr>
      <w:tr w:rsidR="006F18A6" w:rsidRPr="006F18A6" w14:paraId="0EDCD5CD" w14:textId="77777777" w:rsidTr="00710B64">
        <w:trPr>
          <w:trHeight w:val="20"/>
          <w:jc w:val="center"/>
        </w:trPr>
        <w:tc>
          <w:tcPr>
            <w:tcW w:w="2709" w:type="dxa"/>
            <w:shd w:val="clear" w:color="auto" w:fill="auto"/>
            <w:noWrap/>
            <w:vAlign w:val="bottom"/>
            <w:hideMark/>
          </w:tcPr>
          <w:p w14:paraId="769D4159"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Hàn Quốc</w:t>
            </w:r>
          </w:p>
        </w:tc>
        <w:tc>
          <w:tcPr>
            <w:tcW w:w="1701" w:type="dxa"/>
            <w:shd w:val="clear" w:color="auto" w:fill="auto"/>
            <w:noWrap/>
            <w:vAlign w:val="bottom"/>
            <w:hideMark/>
          </w:tcPr>
          <w:p w14:paraId="09E0F2F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8.898.787</w:t>
            </w:r>
          </w:p>
        </w:tc>
        <w:tc>
          <w:tcPr>
            <w:tcW w:w="1417" w:type="dxa"/>
            <w:shd w:val="clear" w:color="auto" w:fill="auto"/>
            <w:noWrap/>
            <w:vAlign w:val="bottom"/>
            <w:hideMark/>
          </w:tcPr>
          <w:p w14:paraId="15D4A18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-17,10</w:t>
            </w:r>
          </w:p>
        </w:tc>
        <w:tc>
          <w:tcPr>
            <w:tcW w:w="1555" w:type="dxa"/>
            <w:shd w:val="clear" w:color="auto" w:fill="auto"/>
            <w:noWrap/>
            <w:vAlign w:val="bottom"/>
            <w:hideMark/>
          </w:tcPr>
          <w:p w14:paraId="1946793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19.633.677</w:t>
            </w:r>
          </w:p>
        </w:tc>
        <w:tc>
          <w:tcPr>
            <w:tcW w:w="960" w:type="dxa"/>
            <w:shd w:val="clear" w:color="auto" w:fill="auto"/>
            <w:noWrap/>
            <w:vAlign w:val="bottom"/>
            <w:hideMark/>
          </w:tcPr>
          <w:p w14:paraId="3FA3ED8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5,17</w:t>
            </w:r>
          </w:p>
        </w:tc>
      </w:tr>
      <w:tr w:rsidR="006F18A6" w:rsidRPr="006F18A6" w14:paraId="63AB3D74" w14:textId="77777777" w:rsidTr="00710B64">
        <w:trPr>
          <w:trHeight w:val="20"/>
          <w:jc w:val="center"/>
        </w:trPr>
        <w:tc>
          <w:tcPr>
            <w:tcW w:w="2709" w:type="dxa"/>
            <w:shd w:val="clear" w:color="auto" w:fill="auto"/>
            <w:noWrap/>
            <w:vAlign w:val="bottom"/>
            <w:hideMark/>
          </w:tcPr>
          <w:p w14:paraId="4902C6F4"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Thái Lan</w:t>
            </w:r>
          </w:p>
        </w:tc>
        <w:tc>
          <w:tcPr>
            <w:tcW w:w="1701" w:type="dxa"/>
            <w:shd w:val="clear" w:color="auto" w:fill="auto"/>
            <w:noWrap/>
            <w:vAlign w:val="bottom"/>
            <w:hideMark/>
          </w:tcPr>
          <w:p w14:paraId="0A97624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4.683.056</w:t>
            </w:r>
          </w:p>
        </w:tc>
        <w:tc>
          <w:tcPr>
            <w:tcW w:w="1417" w:type="dxa"/>
            <w:shd w:val="clear" w:color="auto" w:fill="auto"/>
            <w:noWrap/>
            <w:vAlign w:val="bottom"/>
            <w:hideMark/>
          </w:tcPr>
          <w:p w14:paraId="6CA2C76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-14,27</w:t>
            </w:r>
          </w:p>
        </w:tc>
        <w:tc>
          <w:tcPr>
            <w:tcW w:w="1555" w:type="dxa"/>
            <w:shd w:val="clear" w:color="auto" w:fill="auto"/>
            <w:noWrap/>
            <w:vAlign w:val="bottom"/>
            <w:hideMark/>
          </w:tcPr>
          <w:p w14:paraId="3BC9042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10.145.847</w:t>
            </w:r>
          </w:p>
        </w:tc>
        <w:tc>
          <w:tcPr>
            <w:tcW w:w="960" w:type="dxa"/>
            <w:shd w:val="clear" w:color="auto" w:fill="auto"/>
            <w:noWrap/>
            <w:vAlign w:val="bottom"/>
            <w:hideMark/>
          </w:tcPr>
          <w:p w14:paraId="29B0189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2,67</w:t>
            </w:r>
          </w:p>
        </w:tc>
      </w:tr>
      <w:tr w:rsidR="006F18A6" w:rsidRPr="006F18A6" w14:paraId="6301E217" w14:textId="77777777" w:rsidTr="00710B64">
        <w:trPr>
          <w:trHeight w:val="20"/>
          <w:jc w:val="center"/>
        </w:trPr>
        <w:tc>
          <w:tcPr>
            <w:tcW w:w="2709" w:type="dxa"/>
            <w:shd w:val="clear" w:color="auto" w:fill="auto"/>
            <w:noWrap/>
            <w:vAlign w:val="bottom"/>
            <w:hideMark/>
          </w:tcPr>
          <w:p w14:paraId="3B616F9F"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Đức</w:t>
            </w:r>
          </w:p>
        </w:tc>
        <w:tc>
          <w:tcPr>
            <w:tcW w:w="1701" w:type="dxa"/>
            <w:shd w:val="clear" w:color="auto" w:fill="auto"/>
            <w:noWrap/>
            <w:vAlign w:val="bottom"/>
            <w:hideMark/>
          </w:tcPr>
          <w:p w14:paraId="2403F07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4.365.112</w:t>
            </w:r>
          </w:p>
        </w:tc>
        <w:tc>
          <w:tcPr>
            <w:tcW w:w="1417" w:type="dxa"/>
            <w:shd w:val="clear" w:color="auto" w:fill="auto"/>
            <w:noWrap/>
            <w:vAlign w:val="bottom"/>
            <w:hideMark/>
          </w:tcPr>
          <w:p w14:paraId="462DE16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-14,11</w:t>
            </w:r>
          </w:p>
        </w:tc>
        <w:tc>
          <w:tcPr>
            <w:tcW w:w="1555" w:type="dxa"/>
            <w:shd w:val="clear" w:color="auto" w:fill="auto"/>
            <w:noWrap/>
            <w:vAlign w:val="bottom"/>
            <w:hideMark/>
          </w:tcPr>
          <w:p w14:paraId="692DC94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9.447.443</w:t>
            </w:r>
          </w:p>
        </w:tc>
        <w:tc>
          <w:tcPr>
            <w:tcW w:w="960" w:type="dxa"/>
            <w:shd w:val="clear" w:color="auto" w:fill="auto"/>
            <w:noWrap/>
            <w:vAlign w:val="bottom"/>
            <w:hideMark/>
          </w:tcPr>
          <w:p w14:paraId="1C90330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2,49</w:t>
            </w:r>
          </w:p>
        </w:tc>
      </w:tr>
      <w:tr w:rsidR="006F18A6" w:rsidRPr="006F18A6" w14:paraId="7429F7AD" w14:textId="77777777" w:rsidTr="00710B64">
        <w:trPr>
          <w:trHeight w:val="20"/>
          <w:jc w:val="center"/>
        </w:trPr>
        <w:tc>
          <w:tcPr>
            <w:tcW w:w="2709" w:type="dxa"/>
            <w:shd w:val="clear" w:color="auto" w:fill="auto"/>
            <w:noWrap/>
            <w:vAlign w:val="bottom"/>
            <w:hideMark/>
          </w:tcPr>
          <w:p w14:paraId="5A4B6AB0"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Đài Loan</w:t>
            </w:r>
          </w:p>
        </w:tc>
        <w:tc>
          <w:tcPr>
            <w:tcW w:w="1701" w:type="dxa"/>
            <w:shd w:val="clear" w:color="auto" w:fill="auto"/>
            <w:noWrap/>
            <w:vAlign w:val="bottom"/>
            <w:hideMark/>
          </w:tcPr>
          <w:p w14:paraId="1A48D61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3.721.867</w:t>
            </w:r>
          </w:p>
        </w:tc>
        <w:tc>
          <w:tcPr>
            <w:tcW w:w="1417" w:type="dxa"/>
            <w:shd w:val="clear" w:color="auto" w:fill="auto"/>
            <w:noWrap/>
            <w:vAlign w:val="bottom"/>
            <w:hideMark/>
          </w:tcPr>
          <w:p w14:paraId="7749859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-20,94</w:t>
            </w:r>
          </w:p>
        </w:tc>
        <w:tc>
          <w:tcPr>
            <w:tcW w:w="1555" w:type="dxa"/>
            <w:shd w:val="clear" w:color="auto" w:fill="auto"/>
            <w:noWrap/>
            <w:vAlign w:val="bottom"/>
            <w:hideMark/>
          </w:tcPr>
          <w:p w14:paraId="5A9616B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8.429.566</w:t>
            </w:r>
          </w:p>
        </w:tc>
        <w:tc>
          <w:tcPr>
            <w:tcW w:w="960" w:type="dxa"/>
            <w:shd w:val="clear" w:color="auto" w:fill="auto"/>
            <w:noWrap/>
            <w:vAlign w:val="bottom"/>
            <w:hideMark/>
          </w:tcPr>
          <w:p w14:paraId="4AF355A8"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2,22</w:t>
            </w:r>
          </w:p>
        </w:tc>
      </w:tr>
      <w:tr w:rsidR="006F18A6" w:rsidRPr="006F18A6" w14:paraId="33E614FC" w14:textId="77777777" w:rsidTr="00710B64">
        <w:trPr>
          <w:trHeight w:val="20"/>
          <w:jc w:val="center"/>
        </w:trPr>
        <w:tc>
          <w:tcPr>
            <w:tcW w:w="2709" w:type="dxa"/>
            <w:shd w:val="clear" w:color="auto" w:fill="auto"/>
            <w:noWrap/>
            <w:vAlign w:val="bottom"/>
            <w:hideMark/>
          </w:tcPr>
          <w:p w14:paraId="090FAC66"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Ấn Độ</w:t>
            </w:r>
          </w:p>
        </w:tc>
        <w:tc>
          <w:tcPr>
            <w:tcW w:w="1701" w:type="dxa"/>
            <w:shd w:val="clear" w:color="auto" w:fill="auto"/>
            <w:noWrap/>
            <w:vAlign w:val="bottom"/>
            <w:hideMark/>
          </w:tcPr>
          <w:p w14:paraId="395584F8"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2.050.880</w:t>
            </w:r>
          </w:p>
        </w:tc>
        <w:tc>
          <w:tcPr>
            <w:tcW w:w="1417" w:type="dxa"/>
            <w:shd w:val="clear" w:color="auto" w:fill="auto"/>
            <w:noWrap/>
            <w:vAlign w:val="bottom"/>
            <w:hideMark/>
          </w:tcPr>
          <w:p w14:paraId="20DAF59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-64,98</w:t>
            </w:r>
          </w:p>
        </w:tc>
        <w:tc>
          <w:tcPr>
            <w:tcW w:w="1555" w:type="dxa"/>
            <w:shd w:val="clear" w:color="auto" w:fill="auto"/>
            <w:noWrap/>
            <w:vAlign w:val="bottom"/>
            <w:hideMark/>
          </w:tcPr>
          <w:p w14:paraId="0B0D418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7.906.605</w:t>
            </w:r>
          </w:p>
        </w:tc>
        <w:tc>
          <w:tcPr>
            <w:tcW w:w="960" w:type="dxa"/>
            <w:shd w:val="clear" w:color="auto" w:fill="auto"/>
            <w:noWrap/>
            <w:vAlign w:val="bottom"/>
            <w:hideMark/>
          </w:tcPr>
          <w:p w14:paraId="1696D7E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2,08</w:t>
            </w:r>
          </w:p>
        </w:tc>
      </w:tr>
      <w:tr w:rsidR="006F18A6" w:rsidRPr="006F18A6" w14:paraId="362689A3" w14:textId="77777777" w:rsidTr="00710B64">
        <w:trPr>
          <w:trHeight w:val="20"/>
          <w:jc w:val="center"/>
        </w:trPr>
        <w:tc>
          <w:tcPr>
            <w:tcW w:w="2709" w:type="dxa"/>
            <w:shd w:val="clear" w:color="auto" w:fill="auto"/>
            <w:noWrap/>
            <w:vAlign w:val="bottom"/>
            <w:hideMark/>
          </w:tcPr>
          <w:p w14:paraId="1CBFCD62"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Mêhicô</w:t>
            </w:r>
          </w:p>
        </w:tc>
        <w:tc>
          <w:tcPr>
            <w:tcW w:w="1701" w:type="dxa"/>
            <w:shd w:val="clear" w:color="auto" w:fill="auto"/>
            <w:noWrap/>
            <w:vAlign w:val="bottom"/>
            <w:hideMark/>
          </w:tcPr>
          <w:p w14:paraId="0536E72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2.574.484</w:t>
            </w:r>
          </w:p>
        </w:tc>
        <w:tc>
          <w:tcPr>
            <w:tcW w:w="1417" w:type="dxa"/>
            <w:shd w:val="clear" w:color="auto" w:fill="auto"/>
            <w:noWrap/>
            <w:vAlign w:val="bottom"/>
            <w:hideMark/>
          </w:tcPr>
          <w:p w14:paraId="264F29C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-30,55</w:t>
            </w:r>
          </w:p>
        </w:tc>
        <w:tc>
          <w:tcPr>
            <w:tcW w:w="1555" w:type="dxa"/>
            <w:shd w:val="clear" w:color="auto" w:fill="auto"/>
            <w:noWrap/>
            <w:vAlign w:val="bottom"/>
            <w:hideMark/>
          </w:tcPr>
          <w:p w14:paraId="4603546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6.281.486</w:t>
            </w:r>
          </w:p>
        </w:tc>
        <w:tc>
          <w:tcPr>
            <w:tcW w:w="960" w:type="dxa"/>
            <w:shd w:val="clear" w:color="auto" w:fill="auto"/>
            <w:noWrap/>
            <w:vAlign w:val="bottom"/>
            <w:hideMark/>
          </w:tcPr>
          <w:p w14:paraId="08C9860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1,65</w:t>
            </w:r>
          </w:p>
        </w:tc>
      </w:tr>
      <w:tr w:rsidR="006F18A6" w:rsidRPr="006F18A6" w14:paraId="37E65027" w14:textId="77777777" w:rsidTr="00710B64">
        <w:trPr>
          <w:trHeight w:val="20"/>
          <w:jc w:val="center"/>
        </w:trPr>
        <w:tc>
          <w:tcPr>
            <w:tcW w:w="2709" w:type="dxa"/>
            <w:shd w:val="clear" w:color="auto" w:fill="auto"/>
            <w:noWrap/>
            <w:vAlign w:val="bottom"/>
            <w:hideMark/>
          </w:tcPr>
          <w:p w14:paraId="7F7B11AC"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Iran</w:t>
            </w:r>
          </w:p>
        </w:tc>
        <w:tc>
          <w:tcPr>
            <w:tcW w:w="1701" w:type="dxa"/>
            <w:shd w:val="clear" w:color="auto" w:fill="auto"/>
            <w:noWrap/>
            <w:vAlign w:val="bottom"/>
            <w:hideMark/>
          </w:tcPr>
          <w:p w14:paraId="2F61DD0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5.107.854</w:t>
            </w:r>
          </w:p>
        </w:tc>
        <w:tc>
          <w:tcPr>
            <w:tcW w:w="1417" w:type="dxa"/>
            <w:shd w:val="clear" w:color="auto" w:fill="auto"/>
            <w:noWrap/>
            <w:vAlign w:val="bottom"/>
            <w:hideMark/>
          </w:tcPr>
          <w:p w14:paraId="586A5FB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3.134,46</w:t>
            </w:r>
          </w:p>
        </w:tc>
        <w:tc>
          <w:tcPr>
            <w:tcW w:w="1555" w:type="dxa"/>
            <w:shd w:val="clear" w:color="auto" w:fill="auto"/>
            <w:noWrap/>
            <w:vAlign w:val="bottom"/>
            <w:hideMark/>
          </w:tcPr>
          <w:p w14:paraId="03E7C6F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5.265.774</w:t>
            </w:r>
          </w:p>
        </w:tc>
        <w:tc>
          <w:tcPr>
            <w:tcW w:w="960" w:type="dxa"/>
            <w:shd w:val="clear" w:color="auto" w:fill="auto"/>
            <w:noWrap/>
            <w:vAlign w:val="bottom"/>
            <w:hideMark/>
          </w:tcPr>
          <w:p w14:paraId="6DC84AB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1,39</w:t>
            </w:r>
          </w:p>
        </w:tc>
      </w:tr>
      <w:tr w:rsidR="006F18A6" w:rsidRPr="006F18A6" w14:paraId="3CB5A088" w14:textId="77777777" w:rsidTr="00710B64">
        <w:trPr>
          <w:trHeight w:val="20"/>
          <w:jc w:val="center"/>
        </w:trPr>
        <w:tc>
          <w:tcPr>
            <w:tcW w:w="2709" w:type="dxa"/>
            <w:shd w:val="clear" w:color="auto" w:fill="auto"/>
            <w:noWrap/>
            <w:vAlign w:val="bottom"/>
            <w:hideMark/>
          </w:tcPr>
          <w:p w14:paraId="199DB8B8"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Indonesia</w:t>
            </w:r>
          </w:p>
        </w:tc>
        <w:tc>
          <w:tcPr>
            <w:tcW w:w="1701" w:type="dxa"/>
            <w:shd w:val="clear" w:color="auto" w:fill="auto"/>
            <w:noWrap/>
            <w:vAlign w:val="bottom"/>
            <w:hideMark/>
          </w:tcPr>
          <w:p w14:paraId="52C4286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1.027.822</w:t>
            </w:r>
          </w:p>
        </w:tc>
        <w:tc>
          <w:tcPr>
            <w:tcW w:w="1417" w:type="dxa"/>
            <w:shd w:val="clear" w:color="auto" w:fill="auto"/>
            <w:noWrap/>
            <w:vAlign w:val="bottom"/>
            <w:hideMark/>
          </w:tcPr>
          <w:p w14:paraId="4A50100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-53,19</w:t>
            </w:r>
          </w:p>
        </w:tc>
        <w:tc>
          <w:tcPr>
            <w:tcW w:w="1555" w:type="dxa"/>
            <w:shd w:val="clear" w:color="auto" w:fill="auto"/>
            <w:noWrap/>
            <w:vAlign w:val="bottom"/>
            <w:hideMark/>
          </w:tcPr>
          <w:p w14:paraId="7C82BC7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3.223.420</w:t>
            </w:r>
          </w:p>
        </w:tc>
        <w:tc>
          <w:tcPr>
            <w:tcW w:w="960" w:type="dxa"/>
            <w:shd w:val="clear" w:color="auto" w:fill="auto"/>
            <w:noWrap/>
            <w:vAlign w:val="bottom"/>
            <w:hideMark/>
          </w:tcPr>
          <w:p w14:paraId="3E862E93"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0,85</w:t>
            </w:r>
          </w:p>
        </w:tc>
      </w:tr>
      <w:tr w:rsidR="006F18A6" w:rsidRPr="006F18A6" w14:paraId="3DB44074" w14:textId="77777777" w:rsidTr="00710B64">
        <w:trPr>
          <w:trHeight w:val="20"/>
          <w:jc w:val="center"/>
        </w:trPr>
        <w:tc>
          <w:tcPr>
            <w:tcW w:w="2709" w:type="dxa"/>
            <w:shd w:val="clear" w:color="auto" w:fill="auto"/>
            <w:noWrap/>
            <w:vAlign w:val="bottom"/>
            <w:hideMark/>
          </w:tcPr>
          <w:p w14:paraId="1EDC6729"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Campuchia</w:t>
            </w:r>
          </w:p>
        </w:tc>
        <w:tc>
          <w:tcPr>
            <w:tcW w:w="1701" w:type="dxa"/>
            <w:shd w:val="clear" w:color="auto" w:fill="auto"/>
            <w:noWrap/>
            <w:vAlign w:val="bottom"/>
            <w:hideMark/>
          </w:tcPr>
          <w:p w14:paraId="086E5D0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850.269</w:t>
            </w:r>
          </w:p>
        </w:tc>
        <w:tc>
          <w:tcPr>
            <w:tcW w:w="1417" w:type="dxa"/>
            <w:shd w:val="clear" w:color="auto" w:fill="auto"/>
            <w:noWrap/>
            <w:vAlign w:val="bottom"/>
            <w:hideMark/>
          </w:tcPr>
          <w:p w14:paraId="0CF278F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-46,77</w:t>
            </w:r>
          </w:p>
        </w:tc>
        <w:tc>
          <w:tcPr>
            <w:tcW w:w="1555" w:type="dxa"/>
            <w:shd w:val="clear" w:color="auto" w:fill="auto"/>
            <w:noWrap/>
            <w:vAlign w:val="bottom"/>
            <w:hideMark/>
          </w:tcPr>
          <w:p w14:paraId="4D170C1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2.447.645</w:t>
            </w:r>
          </w:p>
        </w:tc>
        <w:tc>
          <w:tcPr>
            <w:tcW w:w="960" w:type="dxa"/>
            <w:shd w:val="clear" w:color="auto" w:fill="auto"/>
            <w:noWrap/>
            <w:vAlign w:val="bottom"/>
            <w:hideMark/>
          </w:tcPr>
          <w:p w14:paraId="0836E9C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0,64</w:t>
            </w:r>
          </w:p>
        </w:tc>
      </w:tr>
      <w:tr w:rsidR="006F18A6" w:rsidRPr="006F18A6" w14:paraId="43D101E7" w14:textId="77777777" w:rsidTr="00710B64">
        <w:trPr>
          <w:trHeight w:val="20"/>
          <w:jc w:val="center"/>
        </w:trPr>
        <w:tc>
          <w:tcPr>
            <w:tcW w:w="2709" w:type="dxa"/>
            <w:shd w:val="clear" w:color="auto" w:fill="auto"/>
            <w:noWrap/>
            <w:vAlign w:val="bottom"/>
            <w:hideMark/>
          </w:tcPr>
          <w:p w14:paraId="471979F5"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Italia</w:t>
            </w:r>
          </w:p>
        </w:tc>
        <w:tc>
          <w:tcPr>
            <w:tcW w:w="1701" w:type="dxa"/>
            <w:shd w:val="clear" w:color="auto" w:fill="auto"/>
            <w:noWrap/>
            <w:vAlign w:val="bottom"/>
            <w:hideMark/>
          </w:tcPr>
          <w:p w14:paraId="3768815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837.704</w:t>
            </w:r>
          </w:p>
        </w:tc>
        <w:tc>
          <w:tcPr>
            <w:tcW w:w="1417" w:type="dxa"/>
            <w:shd w:val="clear" w:color="auto" w:fill="auto"/>
            <w:noWrap/>
            <w:vAlign w:val="bottom"/>
            <w:hideMark/>
          </w:tcPr>
          <w:p w14:paraId="3F3708E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-38,20</w:t>
            </w:r>
          </w:p>
        </w:tc>
        <w:tc>
          <w:tcPr>
            <w:tcW w:w="1555" w:type="dxa"/>
            <w:shd w:val="clear" w:color="auto" w:fill="auto"/>
            <w:noWrap/>
            <w:vAlign w:val="bottom"/>
            <w:hideMark/>
          </w:tcPr>
          <w:p w14:paraId="3D5D4A0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2.193.181</w:t>
            </w:r>
          </w:p>
        </w:tc>
        <w:tc>
          <w:tcPr>
            <w:tcW w:w="960" w:type="dxa"/>
            <w:shd w:val="clear" w:color="auto" w:fill="auto"/>
            <w:noWrap/>
            <w:vAlign w:val="bottom"/>
            <w:hideMark/>
          </w:tcPr>
          <w:p w14:paraId="3EEDCCA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0,58</w:t>
            </w:r>
          </w:p>
        </w:tc>
      </w:tr>
      <w:tr w:rsidR="006F18A6" w:rsidRPr="006F18A6" w14:paraId="7DC55C35" w14:textId="77777777" w:rsidTr="00710B64">
        <w:trPr>
          <w:trHeight w:val="20"/>
          <w:jc w:val="center"/>
        </w:trPr>
        <w:tc>
          <w:tcPr>
            <w:tcW w:w="2709" w:type="dxa"/>
            <w:shd w:val="clear" w:color="auto" w:fill="auto"/>
            <w:noWrap/>
            <w:vAlign w:val="bottom"/>
            <w:hideMark/>
          </w:tcPr>
          <w:p w14:paraId="4442CF96"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Rumani</w:t>
            </w:r>
          </w:p>
        </w:tc>
        <w:tc>
          <w:tcPr>
            <w:tcW w:w="1701" w:type="dxa"/>
            <w:shd w:val="clear" w:color="auto" w:fill="auto"/>
            <w:noWrap/>
            <w:vAlign w:val="bottom"/>
            <w:hideMark/>
          </w:tcPr>
          <w:p w14:paraId="5222911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984.052</w:t>
            </w:r>
          </w:p>
        </w:tc>
        <w:tc>
          <w:tcPr>
            <w:tcW w:w="1417" w:type="dxa"/>
            <w:shd w:val="clear" w:color="auto" w:fill="auto"/>
            <w:noWrap/>
            <w:vAlign w:val="bottom"/>
            <w:hideMark/>
          </w:tcPr>
          <w:p w14:paraId="132448B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-5,66</w:t>
            </w:r>
          </w:p>
        </w:tc>
        <w:tc>
          <w:tcPr>
            <w:tcW w:w="1555" w:type="dxa"/>
            <w:shd w:val="clear" w:color="auto" w:fill="auto"/>
            <w:noWrap/>
            <w:vAlign w:val="bottom"/>
            <w:hideMark/>
          </w:tcPr>
          <w:p w14:paraId="7207556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2.027.184</w:t>
            </w:r>
          </w:p>
        </w:tc>
        <w:tc>
          <w:tcPr>
            <w:tcW w:w="960" w:type="dxa"/>
            <w:shd w:val="clear" w:color="auto" w:fill="auto"/>
            <w:noWrap/>
            <w:vAlign w:val="bottom"/>
            <w:hideMark/>
          </w:tcPr>
          <w:p w14:paraId="1E64029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0,53</w:t>
            </w:r>
          </w:p>
        </w:tc>
      </w:tr>
      <w:tr w:rsidR="006F18A6" w:rsidRPr="006F18A6" w14:paraId="5C38DD8B" w14:textId="77777777" w:rsidTr="00710B64">
        <w:trPr>
          <w:trHeight w:val="20"/>
          <w:jc w:val="center"/>
        </w:trPr>
        <w:tc>
          <w:tcPr>
            <w:tcW w:w="2709" w:type="dxa"/>
            <w:shd w:val="clear" w:color="auto" w:fill="auto"/>
            <w:noWrap/>
            <w:vAlign w:val="bottom"/>
            <w:hideMark/>
          </w:tcPr>
          <w:p w14:paraId="176F6447"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Canada</w:t>
            </w:r>
          </w:p>
        </w:tc>
        <w:tc>
          <w:tcPr>
            <w:tcW w:w="1701" w:type="dxa"/>
            <w:shd w:val="clear" w:color="auto" w:fill="auto"/>
            <w:noWrap/>
            <w:vAlign w:val="bottom"/>
            <w:hideMark/>
          </w:tcPr>
          <w:p w14:paraId="2766B78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1.063.821</w:t>
            </w:r>
          </w:p>
        </w:tc>
        <w:tc>
          <w:tcPr>
            <w:tcW w:w="1417" w:type="dxa"/>
            <w:shd w:val="clear" w:color="auto" w:fill="auto"/>
            <w:noWrap/>
            <w:vAlign w:val="bottom"/>
            <w:hideMark/>
          </w:tcPr>
          <w:p w14:paraId="2A9CB288"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75,14</w:t>
            </w:r>
          </w:p>
        </w:tc>
        <w:tc>
          <w:tcPr>
            <w:tcW w:w="1555" w:type="dxa"/>
            <w:shd w:val="clear" w:color="auto" w:fill="auto"/>
            <w:noWrap/>
            <w:vAlign w:val="bottom"/>
            <w:hideMark/>
          </w:tcPr>
          <w:p w14:paraId="5879CD1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1.671.243</w:t>
            </w:r>
          </w:p>
        </w:tc>
        <w:tc>
          <w:tcPr>
            <w:tcW w:w="960" w:type="dxa"/>
            <w:shd w:val="clear" w:color="auto" w:fill="auto"/>
            <w:noWrap/>
            <w:vAlign w:val="bottom"/>
            <w:hideMark/>
          </w:tcPr>
          <w:p w14:paraId="53BEDD33"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0,44</w:t>
            </w:r>
          </w:p>
        </w:tc>
      </w:tr>
      <w:tr w:rsidR="006F18A6" w:rsidRPr="006F18A6" w14:paraId="1B2F0E26" w14:textId="77777777" w:rsidTr="00710B64">
        <w:trPr>
          <w:trHeight w:val="20"/>
          <w:jc w:val="center"/>
        </w:trPr>
        <w:tc>
          <w:tcPr>
            <w:tcW w:w="2709" w:type="dxa"/>
            <w:shd w:val="clear" w:color="auto" w:fill="auto"/>
            <w:noWrap/>
            <w:vAlign w:val="bottom"/>
            <w:hideMark/>
          </w:tcPr>
          <w:p w14:paraId="0C980C8B"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Hồng Kông</w:t>
            </w:r>
          </w:p>
        </w:tc>
        <w:tc>
          <w:tcPr>
            <w:tcW w:w="1701" w:type="dxa"/>
            <w:shd w:val="clear" w:color="auto" w:fill="auto"/>
            <w:noWrap/>
            <w:vAlign w:val="bottom"/>
            <w:hideMark/>
          </w:tcPr>
          <w:p w14:paraId="4025EB5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1.046.586</w:t>
            </w:r>
          </w:p>
        </w:tc>
        <w:tc>
          <w:tcPr>
            <w:tcW w:w="1417" w:type="dxa"/>
            <w:shd w:val="clear" w:color="auto" w:fill="auto"/>
            <w:noWrap/>
            <w:vAlign w:val="bottom"/>
            <w:hideMark/>
          </w:tcPr>
          <w:p w14:paraId="09C14C7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87,70</w:t>
            </w:r>
          </w:p>
        </w:tc>
        <w:tc>
          <w:tcPr>
            <w:tcW w:w="1555" w:type="dxa"/>
            <w:shd w:val="clear" w:color="auto" w:fill="auto"/>
            <w:noWrap/>
            <w:vAlign w:val="bottom"/>
            <w:hideMark/>
          </w:tcPr>
          <w:p w14:paraId="579EE9A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1.604.183</w:t>
            </w:r>
          </w:p>
        </w:tc>
        <w:tc>
          <w:tcPr>
            <w:tcW w:w="960" w:type="dxa"/>
            <w:shd w:val="clear" w:color="auto" w:fill="auto"/>
            <w:noWrap/>
            <w:vAlign w:val="bottom"/>
            <w:hideMark/>
          </w:tcPr>
          <w:p w14:paraId="0676EB5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0,42</w:t>
            </w:r>
          </w:p>
        </w:tc>
      </w:tr>
      <w:tr w:rsidR="006F18A6" w:rsidRPr="006F18A6" w14:paraId="035F89D9" w14:textId="77777777" w:rsidTr="00710B64">
        <w:trPr>
          <w:trHeight w:val="20"/>
          <w:jc w:val="center"/>
        </w:trPr>
        <w:tc>
          <w:tcPr>
            <w:tcW w:w="2709" w:type="dxa"/>
            <w:shd w:val="clear" w:color="auto" w:fill="auto"/>
            <w:noWrap/>
            <w:vAlign w:val="bottom"/>
            <w:hideMark/>
          </w:tcPr>
          <w:p w14:paraId="773E7B5A"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Đan Mạch</w:t>
            </w:r>
          </w:p>
        </w:tc>
        <w:tc>
          <w:tcPr>
            <w:tcW w:w="1701" w:type="dxa"/>
            <w:shd w:val="clear" w:color="auto" w:fill="auto"/>
            <w:noWrap/>
            <w:vAlign w:val="bottom"/>
            <w:hideMark/>
          </w:tcPr>
          <w:p w14:paraId="330F2AB3"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400.384</w:t>
            </w:r>
          </w:p>
        </w:tc>
        <w:tc>
          <w:tcPr>
            <w:tcW w:w="1417" w:type="dxa"/>
            <w:shd w:val="clear" w:color="auto" w:fill="auto"/>
            <w:noWrap/>
            <w:vAlign w:val="bottom"/>
            <w:hideMark/>
          </w:tcPr>
          <w:p w14:paraId="67E5EA5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-66,45</w:t>
            </w:r>
          </w:p>
        </w:tc>
        <w:tc>
          <w:tcPr>
            <w:tcW w:w="1555" w:type="dxa"/>
            <w:shd w:val="clear" w:color="auto" w:fill="auto"/>
            <w:noWrap/>
            <w:vAlign w:val="bottom"/>
            <w:hideMark/>
          </w:tcPr>
          <w:p w14:paraId="7A5D141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1.593.604</w:t>
            </w:r>
          </w:p>
        </w:tc>
        <w:tc>
          <w:tcPr>
            <w:tcW w:w="960" w:type="dxa"/>
            <w:shd w:val="clear" w:color="auto" w:fill="auto"/>
            <w:noWrap/>
            <w:vAlign w:val="bottom"/>
            <w:hideMark/>
          </w:tcPr>
          <w:p w14:paraId="5FD82DB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0,42</w:t>
            </w:r>
          </w:p>
        </w:tc>
      </w:tr>
      <w:tr w:rsidR="006F18A6" w:rsidRPr="006F18A6" w14:paraId="19439724" w14:textId="77777777" w:rsidTr="00710B64">
        <w:trPr>
          <w:trHeight w:val="20"/>
          <w:jc w:val="center"/>
        </w:trPr>
        <w:tc>
          <w:tcPr>
            <w:tcW w:w="2709" w:type="dxa"/>
            <w:shd w:val="clear" w:color="auto" w:fill="auto"/>
            <w:noWrap/>
            <w:vAlign w:val="bottom"/>
            <w:hideMark/>
          </w:tcPr>
          <w:p w14:paraId="033809AD"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Australia</w:t>
            </w:r>
          </w:p>
        </w:tc>
        <w:tc>
          <w:tcPr>
            <w:tcW w:w="1701" w:type="dxa"/>
            <w:shd w:val="clear" w:color="auto" w:fill="auto"/>
            <w:noWrap/>
            <w:vAlign w:val="bottom"/>
            <w:hideMark/>
          </w:tcPr>
          <w:p w14:paraId="17D7DC0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745.915</w:t>
            </w:r>
          </w:p>
        </w:tc>
        <w:tc>
          <w:tcPr>
            <w:tcW w:w="1417" w:type="dxa"/>
            <w:shd w:val="clear" w:color="auto" w:fill="auto"/>
            <w:noWrap/>
            <w:vAlign w:val="bottom"/>
            <w:hideMark/>
          </w:tcPr>
          <w:p w14:paraId="4F2102D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1,56</w:t>
            </w:r>
          </w:p>
        </w:tc>
        <w:tc>
          <w:tcPr>
            <w:tcW w:w="1555" w:type="dxa"/>
            <w:shd w:val="clear" w:color="auto" w:fill="auto"/>
            <w:noWrap/>
            <w:vAlign w:val="bottom"/>
            <w:hideMark/>
          </w:tcPr>
          <w:p w14:paraId="4077AE9A"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1.480.394</w:t>
            </w:r>
          </w:p>
        </w:tc>
        <w:tc>
          <w:tcPr>
            <w:tcW w:w="960" w:type="dxa"/>
            <w:shd w:val="clear" w:color="auto" w:fill="auto"/>
            <w:noWrap/>
            <w:vAlign w:val="bottom"/>
            <w:hideMark/>
          </w:tcPr>
          <w:p w14:paraId="4A722D6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0,39</w:t>
            </w:r>
          </w:p>
        </w:tc>
      </w:tr>
      <w:tr w:rsidR="006F18A6" w:rsidRPr="006F18A6" w14:paraId="4BAE9A0D" w14:textId="77777777" w:rsidTr="00710B64">
        <w:trPr>
          <w:trHeight w:val="20"/>
          <w:jc w:val="center"/>
        </w:trPr>
        <w:tc>
          <w:tcPr>
            <w:tcW w:w="2709" w:type="dxa"/>
            <w:shd w:val="clear" w:color="auto" w:fill="auto"/>
            <w:noWrap/>
            <w:vAlign w:val="bottom"/>
            <w:hideMark/>
          </w:tcPr>
          <w:p w14:paraId="5109FCB2"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Hà Lan</w:t>
            </w:r>
          </w:p>
        </w:tc>
        <w:tc>
          <w:tcPr>
            <w:tcW w:w="1701" w:type="dxa"/>
            <w:shd w:val="clear" w:color="auto" w:fill="auto"/>
            <w:noWrap/>
            <w:vAlign w:val="bottom"/>
            <w:hideMark/>
          </w:tcPr>
          <w:p w14:paraId="0730107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761.951</w:t>
            </w:r>
          </w:p>
        </w:tc>
        <w:tc>
          <w:tcPr>
            <w:tcW w:w="1417" w:type="dxa"/>
            <w:shd w:val="clear" w:color="auto" w:fill="auto"/>
            <w:noWrap/>
            <w:vAlign w:val="bottom"/>
            <w:hideMark/>
          </w:tcPr>
          <w:p w14:paraId="59F5140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50,23</w:t>
            </w:r>
          </w:p>
        </w:tc>
        <w:tc>
          <w:tcPr>
            <w:tcW w:w="1555" w:type="dxa"/>
            <w:shd w:val="clear" w:color="auto" w:fill="auto"/>
            <w:noWrap/>
            <w:vAlign w:val="bottom"/>
            <w:hideMark/>
          </w:tcPr>
          <w:p w14:paraId="2A0E261D"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1.269.148</w:t>
            </w:r>
          </w:p>
        </w:tc>
        <w:tc>
          <w:tcPr>
            <w:tcW w:w="960" w:type="dxa"/>
            <w:shd w:val="clear" w:color="auto" w:fill="auto"/>
            <w:noWrap/>
            <w:vAlign w:val="bottom"/>
            <w:hideMark/>
          </w:tcPr>
          <w:p w14:paraId="7BD8EAA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0,33</w:t>
            </w:r>
          </w:p>
        </w:tc>
      </w:tr>
      <w:tr w:rsidR="006F18A6" w:rsidRPr="006F18A6" w14:paraId="0218F1A9" w14:textId="77777777" w:rsidTr="00710B64">
        <w:trPr>
          <w:trHeight w:val="20"/>
          <w:jc w:val="center"/>
        </w:trPr>
        <w:tc>
          <w:tcPr>
            <w:tcW w:w="2709" w:type="dxa"/>
            <w:shd w:val="clear" w:color="auto" w:fill="auto"/>
            <w:noWrap/>
            <w:vAlign w:val="bottom"/>
            <w:hideMark/>
          </w:tcPr>
          <w:p w14:paraId="0458C3F6"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Nga</w:t>
            </w:r>
          </w:p>
        </w:tc>
        <w:tc>
          <w:tcPr>
            <w:tcW w:w="1701" w:type="dxa"/>
            <w:shd w:val="clear" w:color="auto" w:fill="auto"/>
            <w:noWrap/>
            <w:vAlign w:val="bottom"/>
            <w:hideMark/>
          </w:tcPr>
          <w:p w14:paraId="5C6262A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572.190</w:t>
            </w:r>
          </w:p>
        </w:tc>
        <w:tc>
          <w:tcPr>
            <w:tcW w:w="1417" w:type="dxa"/>
            <w:shd w:val="clear" w:color="auto" w:fill="auto"/>
            <w:noWrap/>
            <w:vAlign w:val="bottom"/>
            <w:hideMark/>
          </w:tcPr>
          <w:p w14:paraId="45704410"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-11,87</w:t>
            </w:r>
          </w:p>
        </w:tc>
        <w:tc>
          <w:tcPr>
            <w:tcW w:w="1555" w:type="dxa"/>
            <w:shd w:val="clear" w:color="auto" w:fill="auto"/>
            <w:noWrap/>
            <w:vAlign w:val="bottom"/>
            <w:hideMark/>
          </w:tcPr>
          <w:p w14:paraId="7EF0030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1.221.414</w:t>
            </w:r>
          </w:p>
        </w:tc>
        <w:tc>
          <w:tcPr>
            <w:tcW w:w="960" w:type="dxa"/>
            <w:shd w:val="clear" w:color="auto" w:fill="auto"/>
            <w:noWrap/>
            <w:vAlign w:val="bottom"/>
            <w:hideMark/>
          </w:tcPr>
          <w:p w14:paraId="58B064D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0,32</w:t>
            </w:r>
          </w:p>
        </w:tc>
      </w:tr>
      <w:tr w:rsidR="006F18A6" w:rsidRPr="006F18A6" w14:paraId="06DA454E" w14:textId="77777777" w:rsidTr="00710B64">
        <w:trPr>
          <w:trHeight w:val="20"/>
          <w:jc w:val="center"/>
        </w:trPr>
        <w:tc>
          <w:tcPr>
            <w:tcW w:w="2709" w:type="dxa"/>
            <w:shd w:val="clear" w:color="auto" w:fill="auto"/>
            <w:noWrap/>
            <w:vAlign w:val="bottom"/>
            <w:hideMark/>
          </w:tcPr>
          <w:p w14:paraId="11FB8F4E"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Lào</w:t>
            </w:r>
          </w:p>
        </w:tc>
        <w:tc>
          <w:tcPr>
            <w:tcW w:w="1701" w:type="dxa"/>
            <w:shd w:val="clear" w:color="auto" w:fill="auto"/>
            <w:noWrap/>
            <w:vAlign w:val="bottom"/>
            <w:hideMark/>
          </w:tcPr>
          <w:p w14:paraId="7AB54B92"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662.631</w:t>
            </w:r>
          </w:p>
        </w:tc>
        <w:tc>
          <w:tcPr>
            <w:tcW w:w="1417" w:type="dxa"/>
            <w:shd w:val="clear" w:color="auto" w:fill="auto"/>
            <w:noWrap/>
            <w:vAlign w:val="bottom"/>
            <w:hideMark/>
          </w:tcPr>
          <w:p w14:paraId="182125A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58,97</w:t>
            </w:r>
          </w:p>
        </w:tc>
        <w:tc>
          <w:tcPr>
            <w:tcW w:w="1555" w:type="dxa"/>
            <w:shd w:val="clear" w:color="auto" w:fill="auto"/>
            <w:noWrap/>
            <w:vAlign w:val="bottom"/>
            <w:hideMark/>
          </w:tcPr>
          <w:p w14:paraId="4AADB2F5"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1.079.453</w:t>
            </w:r>
          </w:p>
        </w:tc>
        <w:tc>
          <w:tcPr>
            <w:tcW w:w="960" w:type="dxa"/>
            <w:shd w:val="clear" w:color="auto" w:fill="auto"/>
            <w:noWrap/>
            <w:vAlign w:val="bottom"/>
            <w:hideMark/>
          </w:tcPr>
          <w:p w14:paraId="04B74B8E"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0,28</w:t>
            </w:r>
          </w:p>
        </w:tc>
      </w:tr>
      <w:tr w:rsidR="006F18A6" w:rsidRPr="006F18A6" w14:paraId="321A5AEC" w14:textId="77777777" w:rsidTr="00710B64">
        <w:trPr>
          <w:trHeight w:val="20"/>
          <w:jc w:val="center"/>
        </w:trPr>
        <w:tc>
          <w:tcPr>
            <w:tcW w:w="2709" w:type="dxa"/>
            <w:shd w:val="clear" w:color="auto" w:fill="auto"/>
            <w:noWrap/>
            <w:vAlign w:val="bottom"/>
            <w:hideMark/>
          </w:tcPr>
          <w:p w14:paraId="7EA17615"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Pháp</w:t>
            </w:r>
          </w:p>
        </w:tc>
        <w:tc>
          <w:tcPr>
            <w:tcW w:w="1701" w:type="dxa"/>
            <w:shd w:val="clear" w:color="auto" w:fill="auto"/>
            <w:noWrap/>
            <w:vAlign w:val="bottom"/>
            <w:hideMark/>
          </w:tcPr>
          <w:p w14:paraId="133BFF0A"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370.530</w:t>
            </w:r>
          </w:p>
        </w:tc>
        <w:tc>
          <w:tcPr>
            <w:tcW w:w="1417" w:type="dxa"/>
            <w:shd w:val="clear" w:color="auto" w:fill="auto"/>
            <w:noWrap/>
            <w:vAlign w:val="bottom"/>
            <w:hideMark/>
          </w:tcPr>
          <w:p w14:paraId="7FB3DC66"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-47,37</w:t>
            </w:r>
          </w:p>
        </w:tc>
        <w:tc>
          <w:tcPr>
            <w:tcW w:w="1555" w:type="dxa"/>
            <w:shd w:val="clear" w:color="auto" w:fill="auto"/>
            <w:noWrap/>
            <w:vAlign w:val="bottom"/>
            <w:hideMark/>
          </w:tcPr>
          <w:p w14:paraId="321B36FB"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1.074.587</w:t>
            </w:r>
          </w:p>
        </w:tc>
        <w:tc>
          <w:tcPr>
            <w:tcW w:w="960" w:type="dxa"/>
            <w:shd w:val="clear" w:color="auto" w:fill="auto"/>
            <w:noWrap/>
            <w:vAlign w:val="bottom"/>
            <w:hideMark/>
          </w:tcPr>
          <w:p w14:paraId="591913D3"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0,28</w:t>
            </w:r>
          </w:p>
        </w:tc>
      </w:tr>
      <w:tr w:rsidR="006F18A6" w:rsidRPr="006F18A6" w14:paraId="2E80F221" w14:textId="77777777" w:rsidTr="00710B64">
        <w:trPr>
          <w:trHeight w:val="20"/>
          <w:jc w:val="center"/>
        </w:trPr>
        <w:tc>
          <w:tcPr>
            <w:tcW w:w="2709" w:type="dxa"/>
            <w:shd w:val="clear" w:color="auto" w:fill="auto"/>
            <w:noWrap/>
            <w:vAlign w:val="bottom"/>
            <w:hideMark/>
          </w:tcPr>
          <w:p w14:paraId="381EDE56"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Malaysia</w:t>
            </w:r>
          </w:p>
        </w:tc>
        <w:tc>
          <w:tcPr>
            <w:tcW w:w="1701" w:type="dxa"/>
            <w:shd w:val="clear" w:color="auto" w:fill="auto"/>
            <w:noWrap/>
            <w:vAlign w:val="bottom"/>
            <w:hideMark/>
          </w:tcPr>
          <w:p w14:paraId="1344517A"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315.435</w:t>
            </w:r>
          </w:p>
        </w:tc>
        <w:tc>
          <w:tcPr>
            <w:tcW w:w="1417" w:type="dxa"/>
            <w:shd w:val="clear" w:color="auto" w:fill="auto"/>
            <w:noWrap/>
            <w:vAlign w:val="bottom"/>
            <w:hideMark/>
          </w:tcPr>
          <w:p w14:paraId="3EF66CB1"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-54,39</w:t>
            </w:r>
          </w:p>
        </w:tc>
        <w:tc>
          <w:tcPr>
            <w:tcW w:w="1555" w:type="dxa"/>
            <w:shd w:val="clear" w:color="auto" w:fill="auto"/>
            <w:noWrap/>
            <w:vAlign w:val="bottom"/>
            <w:hideMark/>
          </w:tcPr>
          <w:p w14:paraId="0EB4A50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1.006.974</w:t>
            </w:r>
          </w:p>
        </w:tc>
        <w:tc>
          <w:tcPr>
            <w:tcW w:w="960" w:type="dxa"/>
            <w:shd w:val="clear" w:color="auto" w:fill="auto"/>
            <w:noWrap/>
            <w:vAlign w:val="bottom"/>
            <w:hideMark/>
          </w:tcPr>
          <w:p w14:paraId="432CF35C"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0,27</w:t>
            </w:r>
          </w:p>
        </w:tc>
      </w:tr>
      <w:tr w:rsidR="006F18A6" w:rsidRPr="006F18A6" w14:paraId="09122903" w14:textId="77777777" w:rsidTr="00710B64">
        <w:trPr>
          <w:trHeight w:val="20"/>
          <w:jc w:val="center"/>
        </w:trPr>
        <w:tc>
          <w:tcPr>
            <w:tcW w:w="2709" w:type="dxa"/>
            <w:shd w:val="clear" w:color="auto" w:fill="auto"/>
            <w:noWrap/>
            <w:vAlign w:val="bottom"/>
            <w:hideMark/>
          </w:tcPr>
          <w:p w14:paraId="23D5B06F"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Braxin</w:t>
            </w:r>
          </w:p>
        </w:tc>
        <w:tc>
          <w:tcPr>
            <w:tcW w:w="1701" w:type="dxa"/>
            <w:shd w:val="clear" w:color="auto" w:fill="auto"/>
            <w:noWrap/>
            <w:vAlign w:val="bottom"/>
            <w:hideMark/>
          </w:tcPr>
          <w:p w14:paraId="57DE60F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294.178</w:t>
            </w:r>
          </w:p>
        </w:tc>
        <w:tc>
          <w:tcPr>
            <w:tcW w:w="1417" w:type="dxa"/>
            <w:shd w:val="clear" w:color="auto" w:fill="auto"/>
            <w:noWrap/>
            <w:vAlign w:val="bottom"/>
            <w:hideMark/>
          </w:tcPr>
          <w:p w14:paraId="093C0C3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-19,09</w:t>
            </w:r>
          </w:p>
        </w:tc>
        <w:tc>
          <w:tcPr>
            <w:tcW w:w="1555" w:type="dxa"/>
            <w:shd w:val="clear" w:color="auto" w:fill="auto"/>
            <w:noWrap/>
            <w:vAlign w:val="bottom"/>
            <w:hideMark/>
          </w:tcPr>
          <w:p w14:paraId="5FACDA2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657.746</w:t>
            </w:r>
          </w:p>
        </w:tc>
        <w:tc>
          <w:tcPr>
            <w:tcW w:w="960" w:type="dxa"/>
            <w:shd w:val="clear" w:color="auto" w:fill="auto"/>
            <w:noWrap/>
            <w:vAlign w:val="bottom"/>
            <w:hideMark/>
          </w:tcPr>
          <w:p w14:paraId="05397A36"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0,17</w:t>
            </w:r>
          </w:p>
        </w:tc>
      </w:tr>
      <w:tr w:rsidR="006F18A6" w:rsidRPr="006F18A6" w14:paraId="63DD2209" w14:textId="77777777" w:rsidTr="00710B64">
        <w:trPr>
          <w:trHeight w:val="20"/>
          <w:jc w:val="center"/>
        </w:trPr>
        <w:tc>
          <w:tcPr>
            <w:tcW w:w="2709" w:type="dxa"/>
            <w:shd w:val="clear" w:color="auto" w:fill="auto"/>
            <w:noWrap/>
            <w:vAlign w:val="bottom"/>
            <w:hideMark/>
          </w:tcPr>
          <w:p w14:paraId="18BBFED5" w14:textId="77777777" w:rsidR="006F18A6" w:rsidRPr="006F18A6" w:rsidRDefault="006F18A6" w:rsidP="006F18A6">
            <w:pPr>
              <w:rPr>
                <w:rFonts w:eastAsia="Times New Roman"/>
                <w:color w:val="000000"/>
                <w:sz w:val="22"/>
                <w:szCs w:val="22"/>
              </w:rPr>
            </w:pPr>
            <w:r w:rsidRPr="006F18A6">
              <w:rPr>
                <w:rFonts w:eastAsia="Times New Roman"/>
                <w:color w:val="000000"/>
                <w:sz w:val="22"/>
                <w:szCs w:val="22"/>
              </w:rPr>
              <w:t>Philippines</w:t>
            </w:r>
          </w:p>
        </w:tc>
        <w:tc>
          <w:tcPr>
            <w:tcW w:w="1701" w:type="dxa"/>
            <w:shd w:val="clear" w:color="auto" w:fill="auto"/>
            <w:noWrap/>
            <w:vAlign w:val="bottom"/>
            <w:hideMark/>
          </w:tcPr>
          <w:p w14:paraId="7F2BE154"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204.728</w:t>
            </w:r>
          </w:p>
        </w:tc>
        <w:tc>
          <w:tcPr>
            <w:tcW w:w="1417" w:type="dxa"/>
            <w:shd w:val="clear" w:color="auto" w:fill="auto"/>
            <w:noWrap/>
            <w:vAlign w:val="bottom"/>
            <w:hideMark/>
          </w:tcPr>
          <w:p w14:paraId="51705D4F"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-51,91</w:t>
            </w:r>
          </w:p>
        </w:tc>
        <w:tc>
          <w:tcPr>
            <w:tcW w:w="1555" w:type="dxa"/>
            <w:shd w:val="clear" w:color="auto" w:fill="auto"/>
            <w:noWrap/>
            <w:vAlign w:val="bottom"/>
            <w:hideMark/>
          </w:tcPr>
          <w:p w14:paraId="5EB87B09"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630.436</w:t>
            </w:r>
          </w:p>
        </w:tc>
        <w:tc>
          <w:tcPr>
            <w:tcW w:w="960" w:type="dxa"/>
            <w:shd w:val="clear" w:color="auto" w:fill="auto"/>
            <w:noWrap/>
            <w:vAlign w:val="bottom"/>
            <w:hideMark/>
          </w:tcPr>
          <w:p w14:paraId="6654F237" w14:textId="77777777" w:rsidR="006F18A6" w:rsidRPr="006F18A6" w:rsidRDefault="006F18A6" w:rsidP="006F18A6">
            <w:pPr>
              <w:jc w:val="right"/>
              <w:rPr>
                <w:rFonts w:eastAsia="Times New Roman"/>
                <w:color w:val="000000"/>
                <w:sz w:val="22"/>
                <w:szCs w:val="22"/>
              </w:rPr>
            </w:pPr>
            <w:r w:rsidRPr="006F18A6">
              <w:rPr>
                <w:rFonts w:eastAsia="Times New Roman"/>
                <w:color w:val="000000"/>
                <w:sz w:val="22"/>
                <w:szCs w:val="22"/>
              </w:rPr>
              <w:t>0,17</w:t>
            </w:r>
          </w:p>
        </w:tc>
      </w:tr>
    </w:tbl>
    <w:p w14:paraId="3B434A1D" w14:textId="77777777" w:rsidR="00B7168B" w:rsidRPr="006F18A6"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6F18A6">
        <w:rPr>
          <w:i/>
          <w:sz w:val="26"/>
          <w:szCs w:val="26"/>
        </w:rPr>
        <w:t>Nguồn: Tính toán từ số liệu thống kê sơ bộ của Tổng cục Hải quan</w:t>
      </w:r>
      <w:bookmarkEnd w:id="23"/>
      <w:bookmarkEnd w:id="24"/>
      <w:bookmarkEnd w:id="25"/>
    </w:p>
    <w:p w14:paraId="332A5F8D" w14:textId="2B1FFE47" w:rsidR="00F7526E" w:rsidRPr="00BE11C0" w:rsidRDefault="00F7526E" w:rsidP="00F7526E">
      <w:pPr>
        <w:pStyle w:val="Heading2"/>
        <w:spacing w:before="120" w:after="120" w:line="288" w:lineRule="auto"/>
        <w:rPr>
          <w:i w:val="0"/>
          <w:sz w:val="26"/>
          <w:szCs w:val="26"/>
        </w:rPr>
      </w:pPr>
      <w:bookmarkStart w:id="26" w:name="_Toc67319421"/>
      <w:bookmarkStart w:id="27" w:name="_Toc67408287"/>
      <w:r w:rsidRPr="00BE11C0">
        <w:rPr>
          <w:i w:val="0"/>
          <w:sz w:val="26"/>
          <w:szCs w:val="26"/>
        </w:rPr>
        <w:lastRenderedPageBreak/>
        <w:t>2.</w:t>
      </w:r>
      <w:r w:rsidRPr="00BE11C0">
        <w:rPr>
          <w:i w:val="0"/>
          <w:sz w:val="26"/>
          <w:szCs w:val="26"/>
          <w:lang w:val="vi-VN"/>
        </w:rPr>
        <w:t xml:space="preserve"> </w:t>
      </w:r>
      <w:r w:rsidRPr="00BE11C0">
        <w:rPr>
          <w:i w:val="0"/>
          <w:sz w:val="26"/>
          <w:szCs w:val="26"/>
        </w:rPr>
        <w:t>Hoạt động nhập khẩu các sản phẩm CNHT ngành cơ khí chế tạo</w:t>
      </w:r>
      <w:bookmarkEnd w:id="26"/>
      <w:bookmarkEnd w:id="27"/>
    </w:p>
    <w:p w14:paraId="30B1631E" w14:textId="3891CB54" w:rsidR="00B7168B" w:rsidRPr="00BE11C0" w:rsidRDefault="00AE374D" w:rsidP="00FF7DCA">
      <w:pPr>
        <w:pStyle w:val="Heading3"/>
        <w:spacing w:before="120" w:after="120"/>
        <w:ind w:firstLine="360"/>
        <w:rPr>
          <w:rFonts w:ascii="Times New Roman" w:hAnsi="Times New Roman"/>
          <w:i/>
          <w:color w:val="auto"/>
          <w:sz w:val="26"/>
          <w:szCs w:val="26"/>
        </w:rPr>
      </w:pPr>
      <w:bookmarkStart w:id="28" w:name="_Toc67408288"/>
      <w:r w:rsidRPr="00BE11C0">
        <w:rPr>
          <w:rFonts w:ascii="Times New Roman" w:hAnsi="Times New Roman"/>
          <w:i/>
          <w:color w:val="auto"/>
          <w:sz w:val="26"/>
          <w:szCs w:val="26"/>
        </w:rPr>
        <w:t>2.1.</w:t>
      </w:r>
      <w:r w:rsidR="00B7168B" w:rsidRPr="00BE11C0">
        <w:rPr>
          <w:rFonts w:ascii="Times New Roman" w:hAnsi="Times New Roman"/>
          <w:i/>
          <w:color w:val="auto"/>
          <w:sz w:val="26"/>
          <w:szCs w:val="26"/>
        </w:rPr>
        <w:t xml:space="preserve"> Kim ngạch nhập khẩu</w:t>
      </w:r>
      <w:bookmarkEnd w:id="28"/>
    </w:p>
    <w:p w14:paraId="2B631B9A" w14:textId="4BE9E29A" w:rsidR="00BE11C0" w:rsidRPr="00BE11C0" w:rsidRDefault="00BE11C0" w:rsidP="00BE11C0">
      <w:pPr>
        <w:spacing w:before="120" w:after="120" w:line="312" w:lineRule="auto"/>
        <w:ind w:firstLine="720"/>
        <w:jc w:val="both"/>
        <w:rPr>
          <w:sz w:val="26"/>
          <w:szCs w:val="26"/>
        </w:rPr>
      </w:pPr>
      <w:r w:rsidRPr="00BE11C0">
        <w:rPr>
          <w:sz w:val="26"/>
          <w:szCs w:val="26"/>
        </w:rPr>
        <w:t>Trong tháng 2 vừa qua,</w:t>
      </w:r>
      <w:r w:rsidR="00282B87">
        <w:rPr>
          <w:sz w:val="26"/>
          <w:szCs w:val="26"/>
        </w:rPr>
        <w:t xml:space="preserve"> </w:t>
      </w:r>
      <w:r w:rsidRPr="00BE11C0">
        <w:rPr>
          <w:sz w:val="26"/>
          <w:szCs w:val="26"/>
        </w:rPr>
        <w:t xml:space="preserve">nhu cầu nhập khẩu máy móc, thiết bị, nguyên liệu sản xuất </w:t>
      </w:r>
      <w:r w:rsidR="00282B87">
        <w:rPr>
          <w:sz w:val="26"/>
          <w:szCs w:val="26"/>
        </w:rPr>
        <w:t xml:space="preserve">cũng </w:t>
      </w:r>
      <w:r w:rsidRPr="00BE11C0">
        <w:rPr>
          <w:sz w:val="26"/>
          <w:szCs w:val="26"/>
        </w:rPr>
        <w:t>bị ảnh hưởng</w:t>
      </w:r>
      <w:r w:rsidR="00282B87">
        <w:rPr>
          <w:sz w:val="26"/>
          <w:szCs w:val="26"/>
        </w:rPr>
        <w:t xml:space="preserve"> bởi </w:t>
      </w:r>
      <w:r w:rsidR="00282B87" w:rsidRPr="00BE11C0">
        <w:rPr>
          <w:sz w:val="26"/>
          <w:szCs w:val="26"/>
        </w:rPr>
        <w:t xml:space="preserve">tình hình dịch Covid-19 </w:t>
      </w:r>
      <w:r w:rsidR="00282B87">
        <w:rPr>
          <w:sz w:val="26"/>
          <w:szCs w:val="26"/>
        </w:rPr>
        <w:t xml:space="preserve">và kỳ nghỉ </w:t>
      </w:r>
      <w:r w:rsidR="00282B87" w:rsidRPr="00BE11C0">
        <w:rPr>
          <w:sz w:val="26"/>
          <w:szCs w:val="26"/>
        </w:rPr>
        <w:t>Tết Nguyên đán</w:t>
      </w:r>
      <w:r w:rsidR="00282B87">
        <w:rPr>
          <w:sz w:val="26"/>
          <w:szCs w:val="26"/>
        </w:rPr>
        <w:t xml:space="preserve"> kéo dài</w:t>
      </w:r>
      <w:r w:rsidRPr="00BE11C0">
        <w:rPr>
          <w:sz w:val="26"/>
          <w:szCs w:val="26"/>
        </w:rPr>
        <w:t>.</w:t>
      </w:r>
    </w:p>
    <w:p w14:paraId="1AEAFFB5" w14:textId="58DA2C41" w:rsidR="00571BEC" w:rsidRPr="001A68F6" w:rsidRDefault="00BE11C0" w:rsidP="00AF0950">
      <w:pPr>
        <w:spacing w:before="120" w:after="120" w:line="312" w:lineRule="auto"/>
        <w:ind w:firstLine="720"/>
        <w:jc w:val="both"/>
        <w:rPr>
          <w:sz w:val="26"/>
          <w:szCs w:val="26"/>
        </w:rPr>
      </w:pPr>
      <w:r w:rsidRPr="00BE11C0">
        <w:rPr>
          <w:sz w:val="26"/>
          <w:szCs w:val="26"/>
        </w:rPr>
        <w:t>Thố</w:t>
      </w:r>
      <w:r w:rsidRPr="0071269B">
        <w:rPr>
          <w:sz w:val="26"/>
          <w:szCs w:val="26"/>
        </w:rPr>
        <w:t>ng kê số liệu của Hải quan trong tháng 2/2021</w:t>
      </w:r>
      <w:r w:rsidR="00571BEC" w:rsidRPr="0071269B">
        <w:rPr>
          <w:sz w:val="26"/>
          <w:szCs w:val="26"/>
        </w:rPr>
        <w:t xml:space="preserve">, </w:t>
      </w:r>
      <w:r w:rsidR="00AF0950" w:rsidRPr="0071269B">
        <w:rPr>
          <w:sz w:val="26"/>
          <w:szCs w:val="26"/>
        </w:rPr>
        <w:t xml:space="preserve">nhập </w:t>
      </w:r>
      <w:r w:rsidR="00571BEC" w:rsidRPr="0071269B">
        <w:rPr>
          <w:sz w:val="26"/>
          <w:szCs w:val="26"/>
        </w:rPr>
        <w:t xml:space="preserve">khẩu các sản phẩm CNHT cơ khí của Việt Nam đạt </w:t>
      </w:r>
      <w:r w:rsidRPr="0071269B">
        <w:rPr>
          <w:sz w:val="26"/>
          <w:szCs w:val="26"/>
        </w:rPr>
        <w:t>319,75</w:t>
      </w:r>
      <w:r w:rsidR="00571BEC" w:rsidRPr="0071269B">
        <w:rPr>
          <w:sz w:val="26"/>
          <w:szCs w:val="26"/>
        </w:rPr>
        <w:t xml:space="preserve"> triệu USD, </w:t>
      </w:r>
      <w:r w:rsidR="00AF0950" w:rsidRPr="0071269B">
        <w:rPr>
          <w:sz w:val="26"/>
          <w:szCs w:val="26"/>
        </w:rPr>
        <w:t xml:space="preserve">giảm </w:t>
      </w:r>
      <w:r w:rsidRPr="0071269B">
        <w:rPr>
          <w:sz w:val="26"/>
          <w:szCs w:val="26"/>
        </w:rPr>
        <w:t>25,93</w:t>
      </w:r>
      <w:r w:rsidR="00571BEC" w:rsidRPr="0071269B">
        <w:rPr>
          <w:sz w:val="26"/>
          <w:szCs w:val="26"/>
        </w:rPr>
        <w:t xml:space="preserve">% so với tháng </w:t>
      </w:r>
      <w:r w:rsidRPr="0071269B">
        <w:rPr>
          <w:sz w:val="26"/>
          <w:szCs w:val="26"/>
        </w:rPr>
        <w:t>01</w:t>
      </w:r>
      <w:r w:rsidR="00571BEC" w:rsidRPr="0071269B">
        <w:rPr>
          <w:sz w:val="26"/>
          <w:szCs w:val="26"/>
        </w:rPr>
        <w:t>/202</w:t>
      </w:r>
      <w:r w:rsidRPr="0071269B">
        <w:rPr>
          <w:sz w:val="26"/>
          <w:szCs w:val="26"/>
        </w:rPr>
        <w:t>1</w:t>
      </w:r>
      <w:r w:rsidR="00571BEC" w:rsidRPr="0071269B">
        <w:rPr>
          <w:sz w:val="26"/>
          <w:szCs w:val="26"/>
        </w:rPr>
        <w:t xml:space="preserve">. </w:t>
      </w:r>
      <w:r w:rsidR="00AF0950" w:rsidRPr="0071269B">
        <w:rPr>
          <w:sz w:val="26"/>
          <w:szCs w:val="26"/>
        </w:rPr>
        <w:t>Trong đó</w:t>
      </w:r>
      <w:r w:rsidR="00571BEC" w:rsidRPr="0071269B">
        <w:rPr>
          <w:sz w:val="26"/>
          <w:szCs w:val="26"/>
        </w:rPr>
        <w:t xml:space="preserve">, các sản phẩm </w:t>
      </w:r>
      <w:r w:rsidR="00AF0950" w:rsidRPr="0071269B">
        <w:rPr>
          <w:sz w:val="26"/>
          <w:szCs w:val="26"/>
        </w:rPr>
        <w:t>được nhập nhiều nhất là</w:t>
      </w:r>
      <w:r w:rsidR="00571BEC" w:rsidRPr="0071269B">
        <w:rPr>
          <w:sz w:val="26"/>
          <w:szCs w:val="26"/>
        </w:rPr>
        <w:t xml:space="preserve">: Thiết bị và phụ kiện cơ khí (HS 8479) </w:t>
      </w:r>
      <w:r w:rsidR="00AF0950" w:rsidRPr="0071269B">
        <w:rPr>
          <w:sz w:val="26"/>
          <w:szCs w:val="26"/>
        </w:rPr>
        <w:t xml:space="preserve">chiếm tỷ trọng </w:t>
      </w:r>
      <w:r w:rsidR="0071269B" w:rsidRPr="0071269B">
        <w:rPr>
          <w:sz w:val="26"/>
          <w:szCs w:val="26"/>
        </w:rPr>
        <w:t>43,52</w:t>
      </w:r>
      <w:r w:rsidR="00AF0950" w:rsidRPr="0071269B">
        <w:rPr>
          <w:sz w:val="26"/>
          <w:szCs w:val="26"/>
        </w:rPr>
        <w:t>%</w:t>
      </w:r>
      <w:r w:rsidR="00571BEC" w:rsidRPr="0071269B">
        <w:rPr>
          <w:sz w:val="26"/>
          <w:szCs w:val="26"/>
        </w:rPr>
        <w:t xml:space="preserve">; </w:t>
      </w:r>
      <w:r w:rsidR="00AF0950" w:rsidRPr="0071269B">
        <w:rPr>
          <w:sz w:val="26"/>
          <w:szCs w:val="26"/>
        </w:rPr>
        <w:t xml:space="preserve">Hộp khuôn đúc kim loại (HS 8480) chiếm </w:t>
      </w:r>
      <w:r w:rsidR="0071269B" w:rsidRPr="0071269B">
        <w:rPr>
          <w:sz w:val="26"/>
          <w:szCs w:val="26"/>
        </w:rPr>
        <w:t>18,47</w:t>
      </w:r>
      <w:r w:rsidR="00AF0950" w:rsidRPr="0071269B">
        <w:rPr>
          <w:sz w:val="26"/>
          <w:szCs w:val="26"/>
        </w:rPr>
        <w:t>%</w:t>
      </w:r>
      <w:r w:rsidR="00571BEC" w:rsidRPr="0071269B">
        <w:rPr>
          <w:sz w:val="26"/>
          <w:szCs w:val="26"/>
        </w:rPr>
        <w:t>;</w:t>
      </w:r>
      <w:r w:rsidR="00AF0950" w:rsidRPr="0071269B">
        <w:rPr>
          <w:sz w:val="26"/>
          <w:szCs w:val="26"/>
        </w:rPr>
        <w:t xml:space="preserve"> </w:t>
      </w:r>
      <w:r w:rsidR="0071269B" w:rsidRPr="0071269B">
        <w:rPr>
          <w:sz w:val="26"/>
          <w:szCs w:val="26"/>
        </w:rPr>
        <w:t xml:space="preserve">Vòi, van và các thiết bị tương tự (HS 8481) chiếm 8,34%; </w:t>
      </w:r>
      <w:r w:rsidR="0071269B" w:rsidRPr="0071269B">
        <w:rPr>
          <w:rFonts w:eastAsia="Times New Roman"/>
          <w:sz w:val="26"/>
          <w:szCs w:val="26"/>
        </w:rPr>
        <w:t>Trục truyền động</w:t>
      </w:r>
      <w:r w:rsidR="0071269B" w:rsidRPr="0071269B">
        <w:rPr>
          <w:sz w:val="26"/>
          <w:szCs w:val="26"/>
        </w:rPr>
        <w:t xml:space="preserve"> </w:t>
      </w:r>
      <w:r w:rsidR="00AF0950" w:rsidRPr="0071269B">
        <w:rPr>
          <w:sz w:val="26"/>
          <w:szCs w:val="26"/>
        </w:rPr>
        <w:t>(HS</w:t>
      </w:r>
      <w:r w:rsidR="0071269B" w:rsidRPr="0071269B">
        <w:rPr>
          <w:sz w:val="26"/>
          <w:szCs w:val="26"/>
        </w:rPr>
        <w:t xml:space="preserve"> </w:t>
      </w:r>
      <w:r w:rsidR="0071269B" w:rsidRPr="0071269B">
        <w:rPr>
          <w:color w:val="000000"/>
          <w:sz w:val="26"/>
          <w:szCs w:val="26"/>
        </w:rPr>
        <w:t>8483</w:t>
      </w:r>
      <w:r w:rsidR="00AF0950" w:rsidRPr="0071269B">
        <w:rPr>
          <w:sz w:val="26"/>
          <w:szCs w:val="26"/>
        </w:rPr>
        <w:t xml:space="preserve">) chiếm </w:t>
      </w:r>
      <w:r w:rsidR="0071269B" w:rsidRPr="0071269B">
        <w:rPr>
          <w:sz w:val="26"/>
          <w:szCs w:val="26"/>
        </w:rPr>
        <w:t>6,33</w:t>
      </w:r>
      <w:r w:rsidR="00AF0950" w:rsidRPr="0071269B">
        <w:rPr>
          <w:sz w:val="26"/>
          <w:szCs w:val="26"/>
        </w:rPr>
        <w:t>%;</w:t>
      </w:r>
      <w:r w:rsidR="0071269B" w:rsidRPr="0071269B">
        <w:rPr>
          <w:rFonts w:eastAsia="Times New Roman"/>
          <w:sz w:val="26"/>
          <w:szCs w:val="26"/>
        </w:rPr>
        <w:t xml:space="preserve"> Thiết bị phụ</w:t>
      </w:r>
      <w:r w:rsidR="0071269B" w:rsidRPr="0071269B">
        <w:rPr>
          <w:sz w:val="26"/>
          <w:szCs w:val="26"/>
        </w:rPr>
        <w:t xml:space="preserve"> (HS </w:t>
      </w:r>
      <w:r w:rsidR="0071269B" w:rsidRPr="0071269B">
        <w:rPr>
          <w:color w:val="000000"/>
          <w:sz w:val="26"/>
          <w:szCs w:val="26"/>
        </w:rPr>
        <w:t>8424</w:t>
      </w:r>
      <w:r w:rsidR="0071269B" w:rsidRPr="0071269B">
        <w:rPr>
          <w:sz w:val="26"/>
          <w:szCs w:val="26"/>
        </w:rPr>
        <w:t xml:space="preserve">) chiếm 5,24%; Động cơ đốt trong (HS </w:t>
      </w:r>
      <w:r w:rsidR="0071269B" w:rsidRPr="0071269B">
        <w:rPr>
          <w:color w:val="000000"/>
          <w:sz w:val="26"/>
          <w:szCs w:val="26"/>
        </w:rPr>
        <w:t>8407&amp;8408</w:t>
      </w:r>
      <w:r w:rsidR="0071269B" w:rsidRPr="0071269B">
        <w:rPr>
          <w:sz w:val="26"/>
          <w:szCs w:val="26"/>
        </w:rPr>
        <w:t>) chiếm 4,48%; T</w:t>
      </w:r>
      <w:r w:rsidR="0071269B" w:rsidRPr="001A68F6">
        <w:rPr>
          <w:sz w:val="26"/>
          <w:szCs w:val="26"/>
        </w:rPr>
        <w:t>ua bin các loại (HS8406&amp;8410) chiếm 4,4%;</w:t>
      </w:r>
      <w:r w:rsidR="00AF0950" w:rsidRPr="001A68F6">
        <w:rPr>
          <w:sz w:val="26"/>
          <w:szCs w:val="26"/>
        </w:rPr>
        <w:t>…</w:t>
      </w:r>
    </w:p>
    <w:p w14:paraId="4376892D" w14:textId="5DCA1290" w:rsidR="00571BEC" w:rsidRPr="001A68F6" w:rsidRDefault="00571BEC" w:rsidP="00571BEC">
      <w:pPr>
        <w:spacing w:before="120" w:after="120" w:line="312" w:lineRule="auto"/>
        <w:ind w:firstLine="720"/>
        <w:jc w:val="both"/>
        <w:rPr>
          <w:sz w:val="26"/>
          <w:szCs w:val="26"/>
        </w:rPr>
      </w:pPr>
      <w:r w:rsidRPr="001A68F6">
        <w:rPr>
          <w:sz w:val="26"/>
          <w:szCs w:val="26"/>
        </w:rPr>
        <w:t>So với cùng kỳ năm trướ</w:t>
      </w:r>
      <w:r w:rsidR="00AF0950" w:rsidRPr="001A68F6">
        <w:rPr>
          <w:sz w:val="26"/>
          <w:szCs w:val="26"/>
        </w:rPr>
        <w:t xml:space="preserve">c, nhập </w:t>
      </w:r>
      <w:r w:rsidRPr="001A68F6">
        <w:rPr>
          <w:sz w:val="26"/>
          <w:szCs w:val="26"/>
        </w:rPr>
        <w:t xml:space="preserve">khẩu Thiết bị và phụ kiện cơ khí (HS 8479) </w:t>
      </w:r>
      <w:r w:rsidR="00AF0950" w:rsidRPr="001A68F6">
        <w:rPr>
          <w:sz w:val="26"/>
          <w:szCs w:val="26"/>
        </w:rPr>
        <w:t xml:space="preserve">giảm </w:t>
      </w:r>
      <w:r w:rsidR="0071269B" w:rsidRPr="001A68F6">
        <w:rPr>
          <w:sz w:val="26"/>
          <w:szCs w:val="26"/>
        </w:rPr>
        <w:t>13,17</w:t>
      </w:r>
      <w:r w:rsidRPr="001A68F6">
        <w:rPr>
          <w:sz w:val="26"/>
          <w:szCs w:val="26"/>
        </w:rPr>
        <w:t xml:space="preserve">%; </w:t>
      </w:r>
      <w:r w:rsidR="00AF0950" w:rsidRPr="001A68F6">
        <w:rPr>
          <w:sz w:val="26"/>
          <w:szCs w:val="26"/>
        </w:rPr>
        <w:t xml:space="preserve">Hộp khuôn đúc kim loại (HS 8480) giảm </w:t>
      </w:r>
      <w:r w:rsidR="0071269B" w:rsidRPr="001A68F6">
        <w:rPr>
          <w:sz w:val="26"/>
          <w:szCs w:val="26"/>
        </w:rPr>
        <w:t>44,66</w:t>
      </w:r>
      <w:r w:rsidR="00AF0950" w:rsidRPr="001A68F6">
        <w:rPr>
          <w:sz w:val="26"/>
          <w:szCs w:val="26"/>
        </w:rPr>
        <w:t>%</w:t>
      </w:r>
      <w:r w:rsidR="0071269B" w:rsidRPr="001A68F6">
        <w:rPr>
          <w:sz w:val="26"/>
          <w:szCs w:val="26"/>
        </w:rPr>
        <w:t>;</w:t>
      </w:r>
      <w:r w:rsidR="00AF0950" w:rsidRPr="001A68F6">
        <w:rPr>
          <w:sz w:val="26"/>
          <w:szCs w:val="26"/>
        </w:rPr>
        <w:t xml:space="preserve"> </w:t>
      </w:r>
      <w:r w:rsidRPr="001A68F6">
        <w:rPr>
          <w:sz w:val="26"/>
          <w:szCs w:val="26"/>
        </w:rPr>
        <w:t xml:space="preserve">Đệm và gioăng làm bằng kim loại (HS 8484) </w:t>
      </w:r>
      <w:r w:rsidR="0071269B" w:rsidRPr="001A68F6">
        <w:rPr>
          <w:sz w:val="26"/>
          <w:szCs w:val="26"/>
        </w:rPr>
        <w:t>giảm</w:t>
      </w:r>
      <w:r w:rsidR="00AF0950" w:rsidRPr="001A68F6">
        <w:rPr>
          <w:sz w:val="26"/>
          <w:szCs w:val="26"/>
        </w:rPr>
        <w:t xml:space="preserve"> </w:t>
      </w:r>
      <w:r w:rsidR="0071269B" w:rsidRPr="001A68F6">
        <w:rPr>
          <w:sz w:val="26"/>
          <w:szCs w:val="26"/>
        </w:rPr>
        <w:t>26,53</w:t>
      </w:r>
      <w:r w:rsidR="00AF0950" w:rsidRPr="001A68F6">
        <w:rPr>
          <w:sz w:val="26"/>
          <w:szCs w:val="26"/>
        </w:rPr>
        <w:t>%.</w:t>
      </w:r>
      <w:r w:rsidRPr="001A68F6">
        <w:rPr>
          <w:sz w:val="26"/>
          <w:szCs w:val="26"/>
        </w:rPr>
        <w:t xml:space="preserve"> </w:t>
      </w:r>
    </w:p>
    <w:p w14:paraId="7C942A1C" w14:textId="048DFA63" w:rsidR="00B7168B" w:rsidRPr="003726CD"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3726CD">
        <w:rPr>
          <w:rFonts w:ascii="Times New Roman" w:hAnsi="Times New Roman" w:cs="Times New Roman"/>
          <w:b/>
          <w:bCs/>
          <w:color w:val="auto"/>
          <w:spacing w:val="-4"/>
          <w:sz w:val="26"/>
          <w:szCs w:val="26"/>
          <w:lang w:val="pt-BR"/>
        </w:rPr>
        <w:t>Bảng</w:t>
      </w:r>
      <w:r w:rsidR="00571BEC" w:rsidRPr="003726CD">
        <w:rPr>
          <w:rFonts w:ascii="Times New Roman" w:hAnsi="Times New Roman" w:cs="Times New Roman"/>
          <w:b/>
          <w:bCs/>
          <w:color w:val="auto"/>
          <w:spacing w:val="-4"/>
          <w:sz w:val="26"/>
          <w:szCs w:val="26"/>
          <w:lang w:val="pt-BR"/>
        </w:rPr>
        <w:t xml:space="preserve"> </w:t>
      </w:r>
      <w:r w:rsidR="009F2943">
        <w:rPr>
          <w:rFonts w:ascii="Times New Roman" w:hAnsi="Times New Roman" w:cs="Times New Roman"/>
          <w:b/>
          <w:bCs/>
          <w:color w:val="auto"/>
          <w:spacing w:val="-4"/>
          <w:sz w:val="26"/>
          <w:szCs w:val="26"/>
          <w:lang w:val="pt-BR"/>
        </w:rPr>
        <w:t>06</w:t>
      </w:r>
      <w:r w:rsidRPr="003726CD">
        <w:rPr>
          <w:rFonts w:ascii="Times New Roman" w:hAnsi="Times New Roman" w:cs="Times New Roman"/>
          <w:b/>
          <w:bCs/>
          <w:color w:val="auto"/>
          <w:spacing w:val="-4"/>
          <w:sz w:val="26"/>
          <w:szCs w:val="26"/>
          <w:lang w:val="pt-BR"/>
        </w:rPr>
        <w:t xml:space="preserve">: </w:t>
      </w:r>
      <w:r w:rsidR="00571BEC" w:rsidRPr="003726CD">
        <w:rPr>
          <w:rFonts w:ascii="Times New Roman" w:hAnsi="Times New Roman" w:cs="Times New Roman"/>
          <w:b/>
          <w:bCs/>
          <w:color w:val="auto"/>
          <w:spacing w:val="-4"/>
          <w:sz w:val="26"/>
          <w:szCs w:val="26"/>
          <w:lang w:val="pt-BR"/>
        </w:rPr>
        <w:t>Tình hình</w:t>
      </w:r>
      <w:r w:rsidRPr="003726CD">
        <w:rPr>
          <w:rFonts w:ascii="Times New Roman" w:hAnsi="Times New Roman" w:cs="Times New Roman"/>
          <w:b/>
          <w:bCs/>
          <w:color w:val="auto"/>
          <w:spacing w:val="-4"/>
          <w:sz w:val="26"/>
          <w:szCs w:val="26"/>
          <w:lang w:val="pt-BR"/>
        </w:rPr>
        <w:t xml:space="preserve"> nhập khẩu một số </w:t>
      </w:r>
      <w:r w:rsidRPr="003726CD">
        <w:rPr>
          <w:rFonts w:ascii="Times New Roman" w:hAnsi="Times New Roman" w:cs="Times New Roman"/>
          <w:b/>
          <w:bCs/>
          <w:color w:val="auto"/>
          <w:sz w:val="26"/>
          <w:szCs w:val="26"/>
          <w:lang w:val="pt-BR"/>
        </w:rPr>
        <w:t>sản phẩm CNHT cơ khí</w:t>
      </w:r>
      <w:r w:rsidRPr="003726CD">
        <w:rPr>
          <w:rFonts w:ascii="Times New Roman" w:hAnsi="Times New Roman" w:cs="Times New Roman"/>
          <w:b/>
          <w:bCs/>
          <w:color w:val="auto"/>
          <w:spacing w:val="-4"/>
          <w:sz w:val="26"/>
          <w:szCs w:val="26"/>
          <w:lang w:val="pt-BR"/>
        </w:rPr>
        <w:t xml:space="preserve"> của Việt Nam trong tháng </w:t>
      </w:r>
      <w:r w:rsidR="003726CD">
        <w:rPr>
          <w:rFonts w:ascii="Times New Roman" w:hAnsi="Times New Roman" w:cs="Times New Roman"/>
          <w:b/>
          <w:bCs/>
          <w:color w:val="auto"/>
          <w:spacing w:val="-4"/>
          <w:sz w:val="26"/>
          <w:szCs w:val="26"/>
          <w:lang w:val="pt-BR"/>
        </w:rPr>
        <w:t>2 và 2 tháng đầu</w:t>
      </w:r>
      <w:r w:rsidR="00900E5D" w:rsidRPr="003726CD">
        <w:rPr>
          <w:rFonts w:ascii="Times New Roman" w:hAnsi="Times New Roman" w:cs="Times New Roman"/>
          <w:b/>
          <w:bCs/>
          <w:color w:val="auto"/>
          <w:spacing w:val="-4"/>
          <w:sz w:val="26"/>
          <w:szCs w:val="26"/>
          <w:lang w:val="pt-BR"/>
        </w:rPr>
        <w:t xml:space="preserve"> năm 2021</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360"/>
        <w:gridCol w:w="1043"/>
        <w:gridCol w:w="1096"/>
        <w:gridCol w:w="1360"/>
        <w:gridCol w:w="1051"/>
        <w:gridCol w:w="980"/>
      </w:tblGrid>
      <w:tr w:rsidR="003726CD" w:rsidRPr="003726CD" w14:paraId="64E7736B" w14:textId="77777777" w:rsidTr="00710B64">
        <w:trPr>
          <w:trHeight w:val="20"/>
          <w:tblHeader/>
          <w:jc w:val="center"/>
        </w:trPr>
        <w:tc>
          <w:tcPr>
            <w:tcW w:w="3210" w:type="dxa"/>
            <w:shd w:val="clear" w:color="auto" w:fill="auto"/>
            <w:noWrap/>
            <w:vAlign w:val="center"/>
            <w:hideMark/>
          </w:tcPr>
          <w:p w14:paraId="497CFE7D" w14:textId="431BC406" w:rsidR="003726CD" w:rsidRPr="003726CD" w:rsidRDefault="003726CD" w:rsidP="003726CD">
            <w:pPr>
              <w:jc w:val="center"/>
              <w:rPr>
                <w:rFonts w:ascii="Calibri" w:eastAsia="Times New Roman" w:hAnsi="Calibri" w:cs="Calibri"/>
                <w:sz w:val="22"/>
                <w:szCs w:val="22"/>
              </w:rPr>
            </w:pPr>
            <w:r w:rsidRPr="003726CD">
              <w:rPr>
                <w:rFonts w:eastAsia="Times New Roman"/>
                <w:b/>
                <w:bCs/>
                <w:sz w:val="22"/>
                <w:szCs w:val="22"/>
              </w:rPr>
              <w:t xml:space="preserve">Thị trường </w:t>
            </w:r>
            <w:r w:rsidRPr="003726CD">
              <w:rPr>
                <w:rFonts w:eastAsia="Times New Roman"/>
                <w:b/>
                <w:bCs/>
                <w:sz w:val="22"/>
                <w:szCs w:val="22"/>
              </w:rPr>
              <w:br/>
              <w:t>nhập khẩu</w:t>
            </w:r>
          </w:p>
        </w:tc>
        <w:tc>
          <w:tcPr>
            <w:tcW w:w="1360" w:type="dxa"/>
            <w:shd w:val="clear" w:color="auto" w:fill="auto"/>
            <w:noWrap/>
            <w:vAlign w:val="center"/>
            <w:hideMark/>
          </w:tcPr>
          <w:p w14:paraId="5B3BEBBB" w14:textId="0647DF08" w:rsidR="003726CD" w:rsidRPr="003726CD" w:rsidRDefault="003726CD" w:rsidP="003726CD">
            <w:pPr>
              <w:jc w:val="center"/>
              <w:rPr>
                <w:rFonts w:ascii="Calibri" w:eastAsia="Times New Roman" w:hAnsi="Calibri" w:cs="Calibri"/>
                <w:sz w:val="22"/>
                <w:szCs w:val="22"/>
              </w:rPr>
            </w:pPr>
            <w:r w:rsidRPr="003726CD">
              <w:rPr>
                <w:rFonts w:eastAsia="Times New Roman"/>
                <w:b/>
                <w:bCs/>
                <w:sz w:val="22"/>
                <w:szCs w:val="22"/>
              </w:rPr>
              <w:t>Tháng 0</w:t>
            </w:r>
            <w:r>
              <w:rPr>
                <w:rFonts w:eastAsia="Times New Roman"/>
                <w:b/>
                <w:bCs/>
                <w:sz w:val="22"/>
                <w:szCs w:val="22"/>
              </w:rPr>
              <w:t>2</w:t>
            </w:r>
            <w:r w:rsidRPr="003726CD">
              <w:rPr>
                <w:rFonts w:eastAsia="Times New Roman"/>
                <w:b/>
                <w:bCs/>
                <w:sz w:val="22"/>
                <w:szCs w:val="22"/>
              </w:rPr>
              <w:t>/202</w:t>
            </w:r>
            <w:r>
              <w:rPr>
                <w:rFonts w:eastAsia="Times New Roman"/>
                <w:b/>
                <w:bCs/>
                <w:sz w:val="22"/>
                <w:szCs w:val="22"/>
              </w:rPr>
              <w:t>1</w:t>
            </w:r>
            <w:r w:rsidRPr="003726CD">
              <w:rPr>
                <w:rFonts w:eastAsia="Times New Roman"/>
                <w:b/>
                <w:bCs/>
                <w:sz w:val="22"/>
                <w:szCs w:val="22"/>
              </w:rPr>
              <w:br/>
              <w:t>(đvt: USD)</w:t>
            </w:r>
          </w:p>
        </w:tc>
        <w:tc>
          <w:tcPr>
            <w:tcW w:w="1043" w:type="dxa"/>
            <w:shd w:val="clear" w:color="auto" w:fill="auto"/>
            <w:noWrap/>
            <w:vAlign w:val="center"/>
            <w:hideMark/>
          </w:tcPr>
          <w:p w14:paraId="24CF5B79" w14:textId="4199CA75" w:rsidR="003726CD" w:rsidRPr="003726CD" w:rsidRDefault="003726CD" w:rsidP="003726CD">
            <w:pPr>
              <w:jc w:val="center"/>
              <w:rPr>
                <w:rFonts w:ascii="Calibri" w:eastAsia="Times New Roman" w:hAnsi="Calibri" w:cs="Calibri"/>
                <w:sz w:val="22"/>
                <w:szCs w:val="22"/>
              </w:rPr>
            </w:pPr>
            <w:r>
              <w:rPr>
                <w:rFonts w:eastAsia="Times New Roman"/>
                <w:b/>
                <w:bCs/>
                <w:sz w:val="22"/>
                <w:szCs w:val="22"/>
              </w:rPr>
              <w:t>So với</w:t>
            </w:r>
            <w:r>
              <w:rPr>
                <w:rFonts w:eastAsia="Times New Roman"/>
                <w:b/>
                <w:bCs/>
                <w:sz w:val="22"/>
                <w:szCs w:val="22"/>
              </w:rPr>
              <w:br/>
              <w:t>T1</w:t>
            </w:r>
            <w:r w:rsidRPr="003726CD">
              <w:rPr>
                <w:rFonts w:eastAsia="Times New Roman"/>
                <w:b/>
                <w:bCs/>
                <w:sz w:val="22"/>
                <w:szCs w:val="22"/>
              </w:rPr>
              <w:t>/202</w:t>
            </w:r>
            <w:r>
              <w:rPr>
                <w:rFonts w:eastAsia="Times New Roman"/>
                <w:b/>
                <w:bCs/>
                <w:sz w:val="22"/>
                <w:szCs w:val="22"/>
              </w:rPr>
              <w:t>1</w:t>
            </w:r>
            <w:r w:rsidRPr="003726CD">
              <w:rPr>
                <w:rFonts w:eastAsia="Times New Roman"/>
                <w:b/>
                <w:bCs/>
                <w:sz w:val="22"/>
                <w:szCs w:val="22"/>
              </w:rPr>
              <w:t xml:space="preserve"> (%)</w:t>
            </w:r>
          </w:p>
        </w:tc>
        <w:tc>
          <w:tcPr>
            <w:tcW w:w="1096" w:type="dxa"/>
            <w:shd w:val="clear" w:color="auto" w:fill="auto"/>
            <w:noWrap/>
            <w:vAlign w:val="center"/>
            <w:hideMark/>
          </w:tcPr>
          <w:p w14:paraId="41F4F212" w14:textId="261A5425" w:rsidR="003726CD" w:rsidRPr="003726CD" w:rsidRDefault="003726CD" w:rsidP="003726CD">
            <w:pPr>
              <w:jc w:val="center"/>
              <w:rPr>
                <w:rFonts w:ascii="Calibri" w:eastAsia="Times New Roman" w:hAnsi="Calibri" w:cs="Calibri"/>
                <w:sz w:val="22"/>
                <w:szCs w:val="22"/>
              </w:rPr>
            </w:pPr>
            <w:r w:rsidRPr="003726CD">
              <w:rPr>
                <w:rFonts w:eastAsia="Times New Roman"/>
                <w:b/>
                <w:bCs/>
                <w:sz w:val="22"/>
                <w:szCs w:val="22"/>
              </w:rPr>
              <w:t xml:space="preserve">So với </w:t>
            </w:r>
            <w:r w:rsidRPr="003726CD">
              <w:rPr>
                <w:rFonts w:eastAsia="Times New Roman"/>
                <w:b/>
                <w:bCs/>
                <w:sz w:val="22"/>
                <w:szCs w:val="22"/>
              </w:rPr>
              <w:br/>
              <w:t>T0</w:t>
            </w:r>
            <w:r>
              <w:rPr>
                <w:rFonts w:eastAsia="Times New Roman"/>
                <w:b/>
                <w:bCs/>
                <w:sz w:val="22"/>
                <w:szCs w:val="22"/>
              </w:rPr>
              <w:t>2</w:t>
            </w:r>
            <w:r w:rsidRPr="003726CD">
              <w:rPr>
                <w:rFonts w:eastAsia="Times New Roman"/>
                <w:b/>
                <w:bCs/>
                <w:sz w:val="22"/>
                <w:szCs w:val="22"/>
              </w:rPr>
              <w:t>/2020 (%)</w:t>
            </w:r>
          </w:p>
        </w:tc>
        <w:tc>
          <w:tcPr>
            <w:tcW w:w="1360" w:type="dxa"/>
            <w:shd w:val="clear" w:color="auto" w:fill="auto"/>
            <w:noWrap/>
            <w:vAlign w:val="center"/>
            <w:hideMark/>
          </w:tcPr>
          <w:p w14:paraId="6CF77075" w14:textId="3C0896CC" w:rsidR="003726CD" w:rsidRPr="003726CD" w:rsidRDefault="003726CD" w:rsidP="003726CD">
            <w:pPr>
              <w:jc w:val="center"/>
              <w:rPr>
                <w:rFonts w:ascii="Calibri" w:eastAsia="Times New Roman" w:hAnsi="Calibri" w:cs="Calibri"/>
                <w:sz w:val="22"/>
                <w:szCs w:val="22"/>
              </w:rPr>
            </w:pPr>
            <w:r>
              <w:rPr>
                <w:rFonts w:eastAsia="Times New Roman"/>
                <w:b/>
                <w:bCs/>
                <w:sz w:val="22"/>
                <w:szCs w:val="22"/>
              </w:rPr>
              <w:t>2 tháng 2021</w:t>
            </w:r>
            <w:r w:rsidRPr="003726CD">
              <w:rPr>
                <w:rFonts w:eastAsia="Times New Roman"/>
                <w:b/>
                <w:bCs/>
                <w:sz w:val="22"/>
                <w:szCs w:val="22"/>
              </w:rPr>
              <w:br/>
              <w:t>(đvt: USD)</w:t>
            </w:r>
          </w:p>
        </w:tc>
        <w:tc>
          <w:tcPr>
            <w:tcW w:w="1051" w:type="dxa"/>
            <w:shd w:val="clear" w:color="auto" w:fill="auto"/>
            <w:noWrap/>
            <w:vAlign w:val="center"/>
            <w:hideMark/>
          </w:tcPr>
          <w:p w14:paraId="6BA22320" w14:textId="434D3077" w:rsidR="003726CD" w:rsidRPr="003726CD" w:rsidRDefault="003726CD" w:rsidP="003726CD">
            <w:pPr>
              <w:jc w:val="center"/>
              <w:rPr>
                <w:rFonts w:ascii="Calibri" w:eastAsia="Times New Roman" w:hAnsi="Calibri" w:cs="Calibri"/>
                <w:sz w:val="22"/>
                <w:szCs w:val="22"/>
              </w:rPr>
            </w:pPr>
            <w:r w:rsidRPr="003726CD">
              <w:rPr>
                <w:rFonts w:eastAsia="Times New Roman"/>
                <w:b/>
                <w:bCs/>
                <w:sz w:val="22"/>
                <w:szCs w:val="22"/>
              </w:rPr>
              <w:t xml:space="preserve">So với </w:t>
            </w:r>
            <w:r w:rsidRPr="003726CD">
              <w:rPr>
                <w:rFonts w:eastAsia="Times New Roman"/>
                <w:b/>
                <w:bCs/>
                <w:sz w:val="22"/>
                <w:szCs w:val="22"/>
              </w:rPr>
              <w:br/>
            </w:r>
            <w:r>
              <w:rPr>
                <w:rFonts w:eastAsia="Times New Roman"/>
                <w:b/>
                <w:bCs/>
                <w:sz w:val="22"/>
                <w:szCs w:val="22"/>
              </w:rPr>
              <w:t>2T</w:t>
            </w:r>
            <w:r w:rsidRPr="003726CD">
              <w:rPr>
                <w:rFonts w:eastAsia="Times New Roman"/>
                <w:b/>
                <w:bCs/>
                <w:sz w:val="22"/>
                <w:szCs w:val="22"/>
              </w:rPr>
              <w:t>/2020 (%)</w:t>
            </w:r>
          </w:p>
        </w:tc>
        <w:tc>
          <w:tcPr>
            <w:tcW w:w="980" w:type="dxa"/>
            <w:shd w:val="clear" w:color="auto" w:fill="auto"/>
            <w:noWrap/>
            <w:vAlign w:val="center"/>
            <w:hideMark/>
          </w:tcPr>
          <w:p w14:paraId="462A6EBF" w14:textId="22FD50C6" w:rsidR="003726CD" w:rsidRPr="003726CD" w:rsidRDefault="003726CD" w:rsidP="003726CD">
            <w:pPr>
              <w:jc w:val="center"/>
              <w:rPr>
                <w:rFonts w:ascii="Calibri" w:eastAsia="Times New Roman" w:hAnsi="Calibri" w:cs="Calibri"/>
                <w:sz w:val="22"/>
                <w:szCs w:val="22"/>
              </w:rPr>
            </w:pPr>
            <w:r w:rsidRPr="003726CD">
              <w:rPr>
                <w:rFonts w:eastAsia="Times New Roman"/>
                <w:b/>
                <w:sz w:val="22"/>
                <w:szCs w:val="22"/>
              </w:rPr>
              <w:t>Tỷ trọng (%)</w:t>
            </w:r>
          </w:p>
        </w:tc>
      </w:tr>
      <w:tr w:rsidR="003726CD" w:rsidRPr="003726CD" w14:paraId="247D7BD1" w14:textId="77777777" w:rsidTr="00710B64">
        <w:trPr>
          <w:trHeight w:val="20"/>
          <w:jc w:val="center"/>
        </w:trPr>
        <w:tc>
          <w:tcPr>
            <w:tcW w:w="3210" w:type="dxa"/>
            <w:shd w:val="clear" w:color="auto" w:fill="auto"/>
            <w:noWrap/>
            <w:vAlign w:val="bottom"/>
            <w:hideMark/>
          </w:tcPr>
          <w:p w14:paraId="0A752DBE" w14:textId="77777777" w:rsidR="003726CD" w:rsidRPr="003726CD" w:rsidRDefault="003726CD" w:rsidP="00BE11C0">
            <w:pPr>
              <w:jc w:val="center"/>
              <w:rPr>
                <w:rFonts w:eastAsia="Times New Roman"/>
                <w:b/>
                <w:bCs/>
                <w:sz w:val="22"/>
                <w:szCs w:val="22"/>
              </w:rPr>
            </w:pPr>
            <w:r w:rsidRPr="003726CD">
              <w:rPr>
                <w:rFonts w:eastAsia="Times New Roman"/>
                <w:b/>
                <w:sz w:val="22"/>
                <w:szCs w:val="22"/>
              </w:rPr>
              <w:t>Tổng</w:t>
            </w:r>
          </w:p>
        </w:tc>
        <w:tc>
          <w:tcPr>
            <w:tcW w:w="1360" w:type="dxa"/>
            <w:shd w:val="clear" w:color="auto" w:fill="auto"/>
            <w:noWrap/>
            <w:vAlign w:val="center"/>
            <w:hideMark/>
          </w:tcPr>
          <w:p w14:paraId="4C687ADC" w14:textId="77777777" w:rsidR="003726CD" w:rsidRPr="003726CD" w:rsidRDefault="003726CD" w:rsidP="00BE11C0">
            <w:pPr>
              <w:jc w:val="right"/>
              <w:rPr>
                <w:rFonts w:eastAsia="Times New Roman"/>
                <w:b/>
                <w:bCs/>
                <w:sz w:val="22"/>
                <w:szCs w:val="22"/>
              </w:rPr>
            </w:pPr>
            <w:r w:rsidRPr="003726CD">
              <w:rPr>
                <w:rFonts w:eastAsia="Times New Roman"/>
                <w:b/>
                <w:bCs/>
                <w:sz w:val="22"/>
                <w:szCs w:val="22"/>
              </w:rPr>
              <w:t>319.752.295</w:t>
            </w:r>
          </w:p>
        </w:tc>
        <w:tc>
          <w:tcPr>
            <w:tcW w:w="1043" w:type="dxa"/>
            <w:shd w:val="clear" w:color="auto" w:fill="auto"/>
            <w:noWrap/>
            <w:vAlign w:val="center"/>
            <w:hideMark/>
          </w:tcPr>
          <w:p w14:paraId="5F3E2389" w14:textId="77777777" w:rsidR="003726CD" w:rsidRPr="003726CD" w:rsidRDefault="003726CD" w:rsidP="00BE11C0">
            <w:pPr>
              <w:jc w:val="right"/>
              <w:rPr>
                <w:rFonts w:eastAsia="Times New Roman"/>
                <w:b/>
                <w:bCs/>
                <w:sz w:val="22"/>
                <w:szCs w:val="22"/>
              </w:rPr>
            </w:pPr>
            <w:r w:rsidRPr="003726CD">
              <w:rPr>
                <w:rFonts w:eastAsia="Times New Roman"/>
                <w:b/>
                <w:bCs/>
                <w:sz w:val="22"/>
                <w:szCs w:val="22"/>
              </w:rPr>
              <w:t>-25,93</w:t>
            </w:r>
          </w:p>
        </w:tc>
        <w:tc>
          <w:tcPr>
            <w:tcW w:w="1096" w:type="dxa"/>
            <w:shd w:val="clear" w:color="auto" w:fill="auto"/>
            <w:noWrap/>
            <w:vAlign w:val="center"/>
            <w:hideMark/>
          </w:tcPr>
          <w:p w14:paraId="6DE621E6" w14:textId="77777777" w:rsidR="003726CD" w:rsidRPr="003726CD" w:rsidRDefault="003726CD" w:rsidP="00BE11C0">
            <w:pPr>
              <w:jc w:val="right"/>
              <w:rPr>
                <w:rFonts w:eastAsia="Times New Roman"/>
                <w:b/>
                <w:bCs/>
                <w:sz w:val="22"/>
                <w:szCs w:val="22"/>
              </w:rPr>
            </w:pPr>
            <w:r w:rsidRPr="003726CD">
              <w:rPr>
                <w:rFonts w:eastAsia="Times New Roman"/>
                <w:b/>
                <w:bCs/>
                <w:sz w:val="22"/>
                <w:szCs w:val="22"/>
              </w:rPr>
              <w:t>*</w:t>
            </w:r>
          </w:p>
        </w:tc>
        <w:tc>
          <w:tcPr>
            <w:tcW w:w="1360" w:type="dxa"/>
            <w:shd w:val="clear" w:color="auto" w:fill="auto"/>
            <w:noWrap/>
            <w:vAlign w:val="center"/>
            <w:hideMark/>
          </w:tcPr>
          <w:p w14:paraId="30AF5A4F" w14:textId="77777777" w:rsidR="003726CD" w:rsidRPr="003726CD" w:rsidRDefault="003726CD" w:rsidP="00BE11C0">
            <w:pPr>
              <w:jc w:val="right"/>
              <w:rPr>
                <w:rFonts w:eastAsia="Times New Roman"/>
                <w:b/>
                <w:bCs/>
                <w:sz w:val="22"/>
                <w:szCs w:val="22"/>
              </w:rPr>
            </w:pPr>
            <w:r w:rsidRPr="003726CD">
              <w:rPr>
                <w:rFonts w:eastAsia="Times New Roman"/>
                <w:b/>
                <w:bCs/>
                <w:sz w:val="22"/>
                <w:szCs w:val="22"/>
              </w:rPr>
              <w:t>751.452.439</w:t>
            </w:r>
          </w:p>
        </w:tc>
        <w:tc>
          <w:tcPr>
            <w:tcW w:w="1051" w:type="dxa"/>
            <w:shd w:val="clear" w:color="auto" w:fill="auto"/>
            <w:noWrap/>
            <w:vAlign w:val="center"/>
            <w:hideMark/>
          </w:tcPr>
          <w:p w14:paraId="522855CD" w14:textId="77777777" w:rsidR="003726CD" w:rsidRPr="003726CD" w:rsidRDefault="003726CD" w:rsidP="00BE11C0">
            <w:pPr>
              <w:jc w:val="right"/>
              <w:rPr>
                <w:rFonts w:eastAsia="Times New Roman"/>
                <w:b/>
                <w:bCs/>
                <w:sz w:val="22"/>
                <w:szCs w:val="22"/>
              </w:rPr>
            </w:pPr>
            <w:r w:rsidRPr="003726CD">
              <w:rPr>
                <w:rFonts w:eastAsia="Times New Roman"/>
                <w:b/>
                <w:bCs/>
                <w:sz w:val="22"/>
                <w:szCs w:val="22"/>
              </w:rPr>
              <w:t>*</w:t>
            </w:r>
          </w:p>
        </w:tc>
        <w:tc>
          <w:tcPr>
            <w:tcW w:w="980" w:type="dxa"/>
            <w:shd w:val="clear" w:color="auto" w:fill="auto"/>
            <w:noWrap/>
            <w:vAlign w:val="center"/>
            <w:hideMark/>
          </w:tcPr>
          <w:p w14:paraId="70706FCA" w14:textId="1AE0DB2C" w:rsidR="003726CD" w:rsidRPr="003726CD" w:rsidRDefault="003726CD" w:rsidP="003726CD">
            <w:pPr>
              <w:jc w:val="right"/>
              <w:rPr>
                <w:rFonts w:eastAsia="Times New Roman"/>
                <w:b/>
                <w:bCs/>
                <w:sz w:val="22"/>
                <w:szCs w:val="22"/>
              </w:rPr>
            </w:pPr>
            <w:r>
              <w:rPr>
                <w:rFonts w:eastAsia="Times New Roman"/>
                <w:b/>
                <w:bCs/>
                <w:sz w:val="22"/>
                <w:szCs w:val="22"/>
              </w:rPr>
              <w:t>*</w:t>
            </w:r>
            <w:r w:rsidRPr="003726CD">
              <w:rPr>
                <w:rFonts w:eastAsia="Times New Roman"/>
                <w:b/>
                <w:bCs/>
                <w:sz w:val="22"/>
                <w:szCs w:val="22"/>
              </w:rPr>
              <w:t> </w:t>
            </w:r>
          </w:p>
        </w:tc>
      </w:tr>
      <w:tr w:rsidR="003726CD" w:rsidRPr="003726CD" w14:paraId="2EECEC95" w14:textId="77777777" w:rsidTr="00710B64">
        <w:trPr>
          <w:trHeight w:val="20"/>
          <w:jc w:val="center"/>
        </w:trPr>
        <w:tc>
          <w:tcPr>
            <w:tcW w:w="3210" w:type="dxa"/>
            <w:shd w:val="clear" w:color="auto" w:fill="auto"/>
            <w:noWrap/>
            <w:vAlign w:val="bottom"/>
            <w:hideMark/>
          </w:tcPr>
          <w:p w14:paraId="1E43CE81" w14:textId="12662282"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Thiết bị và phụ kiện cơ khí</w:t>
            </w:r>
          </w:p>
        </w:tc>
        <w:tc>
          <w:tcPr>
            <w:tcW w:w="1360" w:type="dxa"/>
            <w:shd w:val="clear" w:color="auto" w:fill="auto"/>
            <w:noWrap/>
            <w:vAlign w:val="center"/>
            <w:hideMark/>
          </w:tcPr>
          <w:p w14:paraId="2A55DD4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107.289.097</w:t>
            </w:r>
          </w:p>
        </w:tc>
        <w:tc>
          <w:tcPr>
            <w:tcW w:w="1043" w:type="dxa"/>
            <w:shd w:val="clear" w:color="auto" w:fill="auto"/>
            <w:noWrap/>
            <w:vAlign w:val="center"/>
            <w:hideMark/>
          </w:tcPr>
          <w:p w14:paraId="3B174317"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-12,27</w:t>
            </w:r>
          </w:p>
        </w:tc>
        <w:tc>
          <w:tcPr>
            <w:tcW w:w="1096" w:type="dxa"/>
            <w:shd w:val="clear" w:color="auto" w:fill="auto"/>
            <w:noWrap/>
            <w:vAlign w:val="center"/>
            <w:hideMark/>
          </w:tcPr>
          <w:p w14:paraId="06758FB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-13,17</w:t>
            </w:r>
          </w:p>
        </w:tc>
        <w:tc>
          <w:tcPr>
            <w:tcW w:w="1360" w:type="dxa"/>
            <w:shd w:val="clear" w:color="auto" w:fill="auto"/>
            <w:noWrap/>
            <w:vAlign w:val="center"/>
            <w:hideMark/>
          </w:tcPr>
          <w:p w14:paraId="67172875"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229.588.823</w:t>
            </w:r>
          </w:p>
        </w:tc>
        <w:tc>
          <w:tcPr>
            <w:tcW w:w="1051" w:type="dxa"/>
            <w:shd w:val="clear" w:color="auto" w:fill="auto"/>
            <w:noWrap/>
            <w:vAlign w:val="center"/>
            <w:hideMark/>
          </w:tcPr>
          <w:p w14:paraId="7E780D8E"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-17,74</w:t>
            </w:r>
          </w:p>
        </w:tc>
        <w:tc>
          <w:tcPr>
            <w:tcW w:w="980" w:type="dxa"/>
            <w:shd w:val="clear" w:color="auto" w:fill="auto"/>
            <w:noWrap/>
            <w:vAlign w:val="center"/>
            <w:hideMark/>
          </w:tcPr>
          <w:p w14:paraId="5EAD06D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084D8812" w14:textId="77777777" w:rsidTr="00710B64">
        <w:trPr>
          <w:trHeight w:val="20"/>
          <w:jc w:val="center"/>
        </w:trPr>
        <w:tc>
          <w:tcPr>
            <w:tcW w:w="3210" w:type="dxa"/>
            <w:shd w:val="clear" w:color="auto" w:fill="auto"/>
            <w:noWrap/>
            <w:vAlign w:val="bottom"/>
            <w:hideMark/>
          </w:tcPr>
          <w:p w14:paraId="523CCE9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01CF6FF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31.925.235</w:t>
            </w:r>
          </w:p>
        </w:tc>
        <w:tc>
          <w:tcPr>
            <w:tcW w:w="1043" w:type="dxa"/>
            <w:shd w:val="clear" w:color="auto" w:fill="auto"/>
            <w:noWrap/>
            <w:vAlign w:val="center"/>
            <w:hideMark/>
          </w:tcPr>
          <w:p w14:paraId="0E075E8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-26,14</w:t>
            </w:r>
          </w:p>
        </w:tc>
        <w:tc>
          <w:tcPr>
            <w:tcW w:w="1096" w:type="dxa"/>
            <w:shd w:val="clear" w:color="auto" w:fill="auto"/>
            <w:noWrap/>
            <w:vAlign w:val="center"/>
            <w:hideMark/>
          </w:tcPr>
          <w:p w14:paraId="4BC1337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169,39</w:t>
            </w:r>
          </w:p>
        </w:tc>
        <w:tc>
          <w:tcPr>
            <w:tcW w:w="1360" w:type="dxa"/>
            <w:shd w:val="clear" w:color="auto" w:fill="auto"/>
            <w:noWrap/>
            <w:vAlign w:val="center"/>
            <w:hideMark/>
          </w:tcPr>
          <w:p w14:paraId="4DDF1F7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75.150.803</w:t>
            </w:r>
          </w:p>
        </w:tc>
        <w:tc>
          <w:tcPr>
            <w:tcW w:w="1051" w:type="dxa"/>
            <w:shd w:val="clear" w:color="auto" w:fill="auto"/>
            <w:noWrap/>
            <w:vAlign w:val="center"/>
            <w:hideMark/>
          </w:tcPr>
          <w:p w14:paraId="03C7C30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36,61</w:t>
            </w:r>
          </w:p>
        </w:tc>
        <w:tc>
          <w:tcPr>
            <w:tcW w:w="980" w:type="dxa"/>
            <w:shd w:val="clear" w:color="auto" w:fill="auto"/>
            <w:noWrap/>
            <w:vAlign w:val="center"/>
            <w:hideMark/>
          </w:tcPr>
          <w:p w14:paraId="2192658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32,73</w:t>
            </w:r>
          </w:p>
        </w:tc>
      </w:tr>
      <w:tr w:rsidR="003726CD" w:rsidRPr="003726CD" w14:paraId="72BD2FB7" w14:textId="77777777" w:rsidTr="00710B64">
        <w:trPr>
          <w:trHeight w:val="20"/>
          <w:jc w:val="center"/>
        </w:trPr>
        <w:tc>
          <w:tcPr>
            <w:tcW w:w="3210" w:type="dxa"/>
            <w:shd w:val="clear" w:color="auto" w:fill="auto"/>
            <w:noWrap/>
            <w:vAlign w:val="bottom"/>
            <w:hideMark/>
          </w:tcPr>
          <w:p w14:paraId="2169CB7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72AF858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33.787.526</w:t>
            </w:r>
          </w:p>
        </w:tc>
        <w:tc>
          <w:tcPr>
            <w:tcW w:w="1043" w:type="dxa"/>
            <w:shd w:val="clear" w:color="auto" w:fill="auto"/>
            <w:noWrap/>
            <w:vAlign w:val="center"/>
            <w:hideMark/>
          </w:tcPr>
          <w:p w14:paraId="52A231B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-14,28</w:t>
            </w:r>
          </w:p>
        </w:tc>
        <w:tc>
          <w:tcPr>
            <w:tcW w:w="1096" w:type="dxa"/>
            <w:shd w:val="clear" w:color="auto" w:fill="auto"/>
            <w:noWrap/>
            <w:vAlign w:val="center"/>
            <w:hideMark/>
          </w:tcPr>
          <w:p w14:paraId="335ABAD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-48,56</w:t>
            </w:r>
          </w:p>
        </w:tc>
        <w:tc>
          <w:tcPr>
            <w:tcW w:w="1360" w:type="dxa"/>
            <w:shd w:val="clear" w:color="auto" w:fill="auto"/>
            <w:noWrap/>
            <w:vAlign w:val="center"/>
            <w:hideMark/>
          </w:tcPr>
          <w:p w14:paraId="3ABF614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73.203.208</w:t>
            </w:r>
          </w:p>
        </w:tc>
        <w:tc>
          <w:tcPr>
            <w:tcW w:w="1051" w:type="dxa"/>
            <w:shd w:val="clear" w:color="auto" w:fill="auto"/>
            <w:noWrap/>
            <w:vAlign w:val="center"/>
            <w:hideMark/>
          </w:tcPr>
          <w:p w14:paraId="5B0425C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-48,28</w:t>
            </w:r>
          </w:p>
        </w:tc>
        <w:tc>
          <w:tcPr>
            <w:tcW w:w="980" w:type="dxa"/>
            <w:shd w:val="clear" w:color="auto" w:fill="auto"/>
            <w:noWrap/>
            <w:vAlign w:val="center"/>
            <w:hideMark/>
          </w:tcPr>
          <w:p w14:paraId="492A319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31,88</w:t>
            </w:r>
          </w:p>
        </w:tc>
      </w:tr>
      <w:tr w:rsidR="003726CD" w:rsidRPr="003726CD" w14:paraId="5255CC10" w14:textId="77777777" w:rsidTr="00710B64">
        <w:trPr>
          <w:trHeight w:val="20"/>
          <w:jc w:val="center"/>
        </w:trPr>
        <w:tc>
          <w:tcPr>
            <w:tcW w:w="3210" w:type="dxa"/>
            <w:shd w:val="clear" w:color="auto" w:fill="auto"/>
            <w:noWrap/>
            <w:vAlign w:val="bottom"/>
            <w:hideMark/>
          </w:tcPr>
          <w:p w14:paraId="5EDC72B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4A29E4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17.629.467</w:t>
            </w:r>
          </w:p>
        </w:tc>
        <w:tc>
          <w:tcPr>
            <w:tcW w:w="1043" w:type="dxa"/>
            <w:shd w:val="clear" w:color="auto" w:fill="auto"/>
            <w:noWrap/>
            <w:vAlign w:val="center"/>
            <w:hideMark/>
          </w:tcPr>
          <w:p w14:paraId="4434713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33,14</w:t>
            </w:r>
          </w:p>
        </w:tc>
        <w:tc>
          <w:tcPr>
            <w:tcW w:w="1096" w:type="dxa"/>
            <w:shd w:val="clear" w:color="auto" w:fill="auto"/>
            <w:noWrap/>
            <w:vAlign w:val="center"/>
            <w:hideMark/>
          </w:tcPr>
          <w:p w14:paraId="2AE73EF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-14,93</w:t>
            </w:r>
          </w:p>
        </w:tc>
        <w:tc>
          <w:tcPr>
            <w:tcW w:w="1360" w:type="dxa"/>
            <w:shd w:val="clear" w:color="auto" w:fill="auto"/>
            <w:noWrap/>
            <w:vAlign w:val="center"/>
            <w:hideMark/>
          </w:tcPr>
          <w:p w14:paraId="04666AB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30.870.348</w:t>
            </w:r>
          </w:p>
        </w:tc>
        <w:tc>
          <w:tcPr>
            <w:tcW w:w="1051" w:type="dxa"/>
            <w:shd w:val="clear" w:color="auto" w:fill="auto"/>
            <w:noWrap/>
            <w:vAlign w:val="center"/>
            <w:hideMark/>
          </w:tcPr>
          <w:p w14:paraId="6819773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-7,49</w:t>
            </w:r>
          </w:p>
        </w:tc>
        <w:tc>
          <w:tcPr>
            <w:tcW w:w="980" w:type="dxa"/>
            <w:shd w:val="clear" w:color="auto" w:fill="auto"/>
            <w:noWrap/>
            <w:vAlign w:val="center"/>
            <w:hideMark/>
          </w:tcPr>
          <w:p w14:paraId="33FED5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13,45</w:t>
            </w:r>
          </w:p>
        </w:tc>
      </w:tr>
      <w:tr w:rsidR="003726CD" w:rsidRPr="003726CD" w14:paraId="0D151703" w14:textId="77777777" w:rsidTr="00710B64">
        <w:trPr>
          <w:trHeight w:val="20"/>
          <w:jc w:val="center"/>
        </w:trPr>
        <w:tc>
          <w:tcPr>
            <w:tcW w:w="3210" w:type="dxa"/>
            <w:shd w:val="clear" w:color="auto" w:fill="auto"/>
            <w:noWrap/>
            <w:vAlign w:val="bottom"/>
            <w:hideMark/>
          </w:tcPr>
          <w:p w14:paraId="40826E7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66D466E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3.893.883</w:t>
            </w:r>
          </w:p>
        </w:tc>
        <w:tc>
          <w:tcPr>
            <w:tcW w:w="1043" w:type="dxa"/>
            <w:shd w:val="clear" w:color="auto" w:fill="auto"/>
            <w:noWrap/>
            <w:vAlign w:val="center"/>
            <w:hideMark/>
          </w:tcPr>
          <w:p w14:paraId="7D7BA08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-3,93</w:t>
            </w:r>
          </w:p>
        </w:tc>
        <w:tc>
          <w:tcPr>
            <w:tcW w:w="1096" w:type="dxa"/>
            <w:shd w:val="clear" w:color="auto" w:fill="auto"/>
            <w:noWrap/>
            <w:vAlign w:val="center"/>
            <w:hideMark/>
          </w:tcPr>
          <w:p w14:paraId="0ACB20C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0,79</w:t>
            </w:r>
          </w:p>
        </w:tc>
        <w:tc>
          <w:tcPr>
            <w:tcW w:w="1360" w:type="dxa"/>
            <w:shd w:val="clear" w:color="auto" w:fill="auto"/>
            <w:noWrap/>
            <w:vAlign w:val="center"/>
            <w:hideMark/>
          </w:tcPr>
          <w:p w14:paraId="2DB47CB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7.946.949</w:t>
            </w:r>
          </w:p>
        </w:tc>
        <w:tc>
          <w:tcPr>
            <w:tcW w:w="1051" w:type="dxa"/>
            <w:shd w:val="clear" w:color="auto" w:fill="auto"/>
            <w:noWrap/>
            <w:vAlign w:val="center"/>
            <w:hideMark/>
          </w:tcPr>
          <w:p w14:paraId="0021EC0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-9,30</w:t>
            </w:r>
          </w:p>
        </w:tc>
        <w:tc>
          <w:tcPr>
            <w:tcW w:w="980" w:type="dxa"/>
            <w:shd w:val="clear" w:color="auto" w:fill="auto"/>
            <w:noWrap/>
            <w:vAlign w:val="center"/>
            <w:hideMark/>
          </w:tcPr>
          <w:p w14:paraId="30677C3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3,46</w:t>
            </w:r>
          </w:p>
        </w:tc>
      </w:tr>
      <w:tr w:rsidR="003726CD" w:rsidRPr="003726CD" w14:paraId="548C1731" w14:textId="77777777" w:rsidTr="00710B64">
        <w:trPr>
          <w:trHeight w:val="20"/>
          <w:jc w:val="center"/>
        </w:trPr>
        <w:tc>
          <w:tcPr>
            <w:tcW w:w="3210" w:type="dxa"/>
            <w:shd w:val="clear" w:color="auto" w:fill="auto"/>
            <w:noWrap/>
            <w:vAlign w:val="bottom"/>
            <w:hideMark/>
          </w:tcPr>
          <w:p w14:paraId="7D20857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63ACE29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2.917.685</w:t>
            </w:r>
          </w:p>
        </w:tc>
        <w:tc>
          <w:tcPr>
            <w:tcW w:w="1043" w:type="dxa"/>
            <w:shd w:val="clear" w:color="auto" w:fill="auto"/>
            <w:noWrap/>
            <w:vAlign w:val="center"/>
            <w:hideMark/>
          </w:tcPr>
          <w:p w14:paraId="7A7ED70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-37,34</w:t>
            </w:r>
          </w:p>
        </w:tc>
        <w:tc>
          <w:tcPr>
            <w:tcW w:w="1096" w:type="dxa"/>
            <w:shd w:val="clear" w:color="auto" w:fill="auto"/>
            <w:noWrap/>
            <w:vAlign w:val="center"/>
            <w:hideMark/>
          </w:tcPr>
          <w:p w14:paraId="6F0C55F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-4,52</w:t>
            </w:r>
          </w:p>
        </w:tc>
        <w:tc>
          <w:tcPr>
            <w:tcW w:w="1360" w:type="dxa"/>
            <w:shd w:val="clear" w:color="auto" w:fill="auto"/>
            <w:noWrap/>
            <w:vAlign w:val="center"/>
            <w:hideMark/>
          </w:tcPr>
          <w:p w14:paraId="474B2C4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7.573.879</w:t>
            </w:r>
          </w:p>
        </w:tc>
        <w:tc>
          <w:tcPr>
            <w:tcW w:w="1051" w:type="dxa"/>
            <w:shd w:val="clear" w:color="auto" w:fill="auto"/>
            <w:noWrap/>
            <w:vAlign w:val="center"/>
            <w:hideMark/>
          </w:tcPr>
          <w:p w14:paraId="29EDFB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35,64</w:t>
            </w:r>
          </w:p>
        </w:tc>
        <w:tc>
          <w:tcPr>
            <w:tcW w:w="980" w:type="dxa"/>
            <w:shd w:val="clear" w:color="auto" w:fill="auto"/>
            <w:noWrap/>
            <w:vAlign w:val="center"/>
            <w:hideMark/>
          </w:tcPr>
          <w:p w14:paraId="29D4674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3,30</w:t>
            </w:r>
          </w:p>
        </w:tc>
      </w:tr>
      <w:tr w:rsidR="003726CD" w:rsidRPr="003726CD" w14:paraId="155275F1" w14:textId="77777777" w:rsidTr="00710B64">
        <w:trPr>
          <w:trHeight w:val="20"/>
          <w:jc w:val="center"/>
        </w:trPr>
        <w:tc>
          <w:tcPr>
            <w:tcW w:w="3210" w:type="dxa"/>
            <w:shd w:val="clear" w:color="auto" w:fill="auto"/>
            <w:noWrap/>
            <w:vAlign w:val="bottom"/>
            <w:hideMark/>
          </w:tcPr>
          <w:p w14:paraId="1D62964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6A2D109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2.706.345</w:t>
            </w:r>
          </w:p>
        </w:tc>
        <w:tc>
          <w:tcPr>
            <w:tcW w:w="1043" w:type="dxa"/>
            <w:shd w:val="clear" w:color="auto" w:fill="auto"/>
            <w:noWrap/>
            <w:vAlign w:val="center"/>
            <w:hideMark/>
          </w:tcPr>
          <w:p w14:paraId="5DE1698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23,55</w:t>
            </w:r>
          </w:p>
        </w:tc>
        <w:tc>
          <w:tcPr>
            <w:tcW w:w="1096" w:type="dxa"/>
            <w:shd w:val="clear" w:color="auto" w:fill="auto"/>
            <w:noWrap/>
            <w:vAlign w:val="center"/>
            <w:hideMark/>
          </w:tcPr>
          <w:p w14:paraId="2B9A84F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129,41</w:t>
            </w:r>
          </w:p>
        </w:tc>
        <w:tc>
          <w:tcPr>
            <w:tcW w:w="1360" w:type="dxa"/>
            <w:shd w:val="clear" w:color="auto" w:fill="auto"/>
            <w:noWrap/>
            <w:vAlign w:val="center"/>
            <w:hideMark/>
          </w:tcPr>
          <w:p w14:paraId="61EBA3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4.896.849</w:t>
            </w:r>
          </w:p>
        </w:tc>
        <w:tc>
          <w:tcPr>
            <w:tcW w:w="1051" w:type="dxa"/>
            <w:shd w:val="clear" w:color="auto" w:fill="auto"/>
            <w:noWrap/>
            <w:vAlign w:val="center"/>
            <w:hideMark/>
          </w:tcPr>
          <w:p w14:paraId="27E04FC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44,75</w:t>
            </w:r>
          </w:p>
        </w:tc>
        <w:tc>
          <w:tcPr>
            <w:tcW w:w="980" w:type="dxa"/>
            <w:shd w:val="clear" w:color="auto" w:fill="auto"/>
            <w:noWrap/>
            <w:vAlign w:val="center"/>
            <w:hideMark/>
          </w:tcPr>
          <w:p w14:paraId="6360D82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2,13</w:t>
            </w:r>
          </w:p>
        </w:tc>
      </w:tr>
      <w:tr w:rsidR="003726CD" w:rsidRPr="003726CD" w14:paraId="4516C457" w14:textId="77777777" w:rsidTr="00710B64">
        <w:trPr>
          <w:trHeight w:val="20"/>
          <w:jc w:val="center"/>
        </w:trPr>
        <w:tc>
          <w:tcPr>
            <w:tcW w:w="3210" w:type="dxa"/>
            <w:shd w:val="clear" w:color="auto" w:fill="auto"/>
            <w:noWrap/>
            <w:vAlign w:val="bottom"/>
            <w:hideMark/>
          </w:tcPr>
          <w:p w14:paraId="1783637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268C6A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1.644.894</w:t>
            </w:r>
          </w:p>
        </w:tc>
        <w:tc>
          <w:tcPr>
            <w:tcW w:w="1043" w:type="dxa"/>
            <w:shd w:val="clear" w:color="auto" w:fill="auto"/>
            <w:noWrap/>
            <w:vAlign w:val="center"/>
            <w:hideMark/>
          </w:tcPr>
          <w:p w14:paraId="73CE7FE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-48,34</w:t>
            </w:r>
          </w:p>
        </w:tc>
        <w:tc>
          <w:tcPr>
            <w:tcW w:w="1096" w:type="dxa"/>
            <w:shd w:val="clear" w:color="auto" w:fill="auto"/>
            <w:noWrap/>
            <w:vAlign w:val="center"/>
            <w:hideMark/>
          </w:tcPr>
          <w:p w14:paraId="540D4CF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150,60</w:t>
            </w:r>
          </w:p>
        </w:tc>
        <w:tc>
          <w:tcPr>
            <w:tcW w:w="1360" w:type="dxa"/>
            <w:shd w:val="clear" w:color="auto" w:fill="auto"/>
            <w:noWrap/>
            <w:vAlign w:val="center"/>
            <w:hideMark/>
          </w:tcPr>
          <w:p w14:paraId="1D4F1C7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4.828.852</w:t>
            </w:r>
          </w:p>
        </w:tc>
        <w:tc>
          <w:tcPr>
            <w:tcW w:w="1051" w:type="dxa"/>
            <w:shd w:val="clear" w:color="auto" w:fill="auto"/>
            <w:noWrap/>
            <w:vAlign w:val="center"/>
            <w:hideMark/>
          </w:tcPr>
          <w:p w14:paraId="7F03CE8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83,44</w:t>
            </w:r>
          </w:p>
        </w:tc>
        <w:tc>
          <w:tcPr>
            <w:tcW w:w="980" w:type="dxa"/>
            <w:shd w:val="clear" w:color="auto" w:fill="auto"/>
            <w:noWrap/>
            <w:vAlign w:val="center"/>
            <w:hideMark/>
          </w:tcPr>
          <w:p w14:paraId="501808C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2,10</w:t>
            </w:r>
          </w:p>
        </w:tc>
      </w:tr>
      <w:tr w:rsidR="003726CD" w:rsidRPr="003726CD" w14:paraId="14B810FF" w14:textId="77777777" w:rsidTr="00710B64">
        <w:trPr>
          <w:trHeight w:val="20"/>
          <w:jc w:val="center"/>
        </w:trPr>
        <w:tc>
          <w:tcPr>
            <w:tcW w:w="3210" w:type="dxa"/>
            <w:shd w:val="clear" w:color="auto" w:fill="auto"/>
            <w:noWrap/>
            <w:vAlign w:val="bottom"/>
            <w:hideMark/>
          </w:tcPr>
          <w:p w14:paraId="157720F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163851A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1.038.925</w:t>
            </w:r>
          </w:p>
        </w:tc>
        <w:tc>
          <w:tcPr>
            <w:tcW w:w="1043" w:type="dxa"/>
            <w:shd w:val="clear" w:color="auto" w:fill="auto"/>
            <w:noWrap/>
            <w:vAlign w:val="center"/>
            <w:hideMark/>
          </w:tcPr>
          <w:p w14:paraId="09A1A78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-69,33</w:t>
            </w:r>
          </w:p>
        </w:tc>
        <w:tc>
          <w:tcPr>
            <w:tcW w:w="1096" w:type="dxa"/>
            <w:shd w:val="clear" w:color="auto" w:fill="auto"/>
            <w:noWrap/>
            <w:vAlign w:val="center"/>
            <w:hideMark/>
          </w:tcPr>
          <w:p w14:paraId="19A38A95" w14:textId="7E9A5125" w:rsidR="003726CD" w:rsidRPr="003726CD" w:rsidRDefault="003726CD" w:rsidP="003726CD">
            <w:pPr>
              <w:jc w:val="right"/>
              <w:rPr>
                <w:rFonts w:eastAsia="Times New Roman"/>
                <w:color w:val="000000"/>
                <w:sz w:val="22"/>
                <w:szCs w:val="22"/>
              </w:rPr>
            </w:pPr>
            <w:r w:rsidRPr="003726CD">
              <w:rPr>
                <w:rFonts w:eastAsia="Times New Roman"/>
                <w:color w:val="000000"/>
                <w:sz w:val="22"/>
                <w:szCs w:val="22"/>
              </w:rPr>
              <w:t>8</w:t>
            </w:r>
            <w:r>
              <w:rPr>
                <w:rFonts w:eastAsia="Times New Roman"/>
                <w:color w:val="000000"/>
                <w:sz w:val="22"/>
                <w:szCs w:val="22"/>
              </w:rPr>
              <w:t>.</w:t>
            </w:r>
            <w:r w:rsidRPr="003726CD">
              <w:rPr>
                <w:rFonts w:eastAsia="Times New Roman"/>
                <w:color w:val="000000"/>
                <w:sz w:val="22"/>
                <w:szCs w:val="22"/>
              </w:rPr>
              <w:t>640,7</w:t>
            </w:r>
          </w:p>
        </w:tc>
        <w:tc>
          <w:tcPr>
            <w:tcW w:w="1360" w:type="dxa"/>
            <w:shd w:val="clear" w:color="auto" w:fill="auto"/>
            <w:noWrap/>
            <w:vAlign w:val="center"/>
            <w:hideMark/>
          </w:tcPr>
          <w:p w14:paraId="320828A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4.426.639</w:t>
            </w:r>
          </w:p>
        </w:tc>
        <w:tc>
          <w:tcPr>
            <w:tcW w:w="1051" w:type="dxa"/>
            <w:shd w:val="clear" w:color="auto" w:fill="auto"/>
            <w:noWrap/>
            <w:vAlign w:val="center"/>
            <w:hideMark/>
          </w:tcPr>
          <w:p w14:paraId="7E0B92A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36,96</w:t>
            </w:r>
          </w:p>
        </w:tc>
        <w:tc>
          <w:tcPr>
            <w:tcW w:w="980" w:type="dxa"/>
            <w:shd w:val="clear" w:color="auto" w:fill="auto"/>
            <w:noWrap/>
            <w:vAlign w:val="center"/>
            <w:hideMark/>
          </w:tcPr>
          <w:p w14:paraId="1D0645F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1,93</w:t>
            </w:r>
          </w:p>
        </w:tc>
      </w:tr>
      <w:tr w:rsidR="003726CD" w:rsidRPr="003726CD" w14:paraId="1411898A" w14:textId="77777777" w:rsidTr="00710B64">
        <w:trPr>
          <w:trHeight w:val="20"/>
          <w:jc w:val="center"/>
        </w:trPr>
        <w:tc>
          <w:tcPr>
            <w:tcW w:w="3210" w:type="dxa"/>
            <w:shd w:val="clear" w:color="auto" w:fill="auto"/>
            <w:noWrap/>
            <w:vAlign w:val="bottom"/>
            <w:hideMark/>
          </w:tcPr>
          <w:p w14:paraId="7470B37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22A0E7B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2.080.771</w:t>
            </w:r>
          </w:p>
        </w:tc>
        <w:tc>
          <w:tcPr>
            <w:tcW w:w="1043" w:type="dxa"/>
            <w:shd w:val="clear" w:color="auto" w:fill="auto"/>
            <w:noWrap/>
            <w:vAlign w:val="center"/>
            <w:hideMark/>
          </w:tcPr>
          <w:p w14:paraId="11E646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11,56</w:t>
            </w:r>
          </w:p>
        </w:tc>
        <w:tc>
          <w:tcPr>
            <w:tcW w:w="1096" w:type="dxa"/>
            <w:shd w:val="clear" w:color="auto" w:fill="auto"/>
            <w:noWrap/>
            <w:vAlign w:val="center"/>
            <w:hideMark/>
          </w:tcPr>
          <w:p w14:paraId="4A2983F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-29,13</w:t>
            </w:r>
          </w:p>
        </w:tc>
        <w:tc>
          <w:tcPr>
            <w:tcW w:w="1360" w:type="dxa"/>
            <w:shd w:val="clear" w:color="auto" w:fill="auto"/>
            <w:noWrap/>
            <w:vAlign w:val="center"/>
            <w:hideMark/>
          </w:tcPr>
          <w:p w14:paraId="35B9756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3.945.924</w:t>
            </w:r>
          </w:p>
        </w:tc>
        <w:tc>
          <w:tcPr>
            <w:tcW w:w="1051" w:type="dxa"/>
            <w:shd w:val="clear" w:color="auto" w:fill="auto"/>
            <w:noWrap/>
            <w:vAlign w:val="center"/>
            <w:hideMark/>
          </w:tcPr>
          <w:p w14:paraId="26DA9B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-6,90</w:t>
            </w:r>
          </w:p>
        </w:tc>
        <w:tc>
          <w:tcPr>
            <w:tcW w:w="980" w:type="dxa"/>
            <w:shd w:val="clear" w:color="auto" w:fill="auto"/>
            <w:noWrap/>
            <w:vAlign w:val="center"/>
            <w:hideMark/>
          </w:tcPr>
          <w:p w14:paraId="2B87CEB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1,72</w:t>
            </w:r>
          </w:p>
        </w:tc>
      </w:tr>
      <w:tr w:rsidR="003726CD" w:rsidRPr="003726CD" w14:paraId="1B39AFF1" w14:textId="77777777" w:rsidTr="00710B64">
        <w:trPr>
          <w:trHeight w:val="20"/>
          <w:jc w:val="center"/>
        </w:trPr>
        <w:tc>
          <w:tcPr>
            <w:tcW w:w="3210" w:type="dxa"/>
            <w:shd w:val="clear" w:color="auto" w:fill="auto"/>
            <w:noWrap/>
            <w:vAlign w:val="bottom"/>
            <w:hideMark/>
          </w:tcPr>
          <w:p w14:paraId="7FD624C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554F037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2.458.504</w:t>
            </w:r>
          </w:p>
        </w:tc>
        <w:tc>
          <w:tcPr>
            <w:tcW w:w="1043" w:type="dxa"/>
            <w:shd w:val="clear" w:color="auto" w:fill="auto"/>
            <w:noWrap/>
            <w:vAlign w:val="center"/>
            <w:hideMark/>
          </w:tcPr>
          <w:p w14:paraId="53441BF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114,41</w:t>
            </w:r>
          </w:p>
        </w:tc>
        <w:tc>
          <w:tcPr>
            <w:tcW w:w="1096" w:type="dxa"/>
            <w:shd w:val="clear" w:color="auto" w:fill="auto"/>
            <w:noWrap/>
            <w:vAlign w:val="center"/>
            <w:hideMark/>
          </w:tcPr>
          <w:p w14:paraId="76F257C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400,68</w:t>
            </w:r>
          </w:p>
        </w:tc>
        <w:tc>
          <w:tcPr>
            <w:tcW w:w="1360" w:type="dxa"/>
            <w:shd w:val="clear" w:color="auto" w:fill="auto"/>
            <w:noWrap/>
            <w:vAlign w:val="center"/>
            <w:hideMark/>
          </w:tcPr>
          <w:p w14:paraId="4A1E673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3.605.127</w:t>
            </w:r>
          </w:p>
        </w:tc>
        <w:tc>
          <w:tcPr>
            <w:tcW w:w="1051" w:type="dxa"/>
            <w:shd w:val="clear" w:color="auto" w:fill="auto"/>
            <w:noWrap/>
            <w:vAlign w:val="center"/>
            <w:hideMark/>
          </w:tcPr>
          <w:p w14:paraId="0B69FDC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261,27</w:t>
            </w:r>
          </w:p>
        </w:tc>
        <w:tc>
          <w:tcPr>
            <w:tcW w:w="980" w:type="dxa"/>
            <w:shd w:val="clear" w:color="auto" w:fill="auto"/>
            <w:noWrap/>
            <w:vAlign w:val="center"/>
            <w:hideMark/>
          </w:tcPr>
          <w:p w14:paraId="7C3869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1,57</w:t>
            </w:r>
          </w:p>
        </w:tc>
      </w:tr>
      <w:tr w:rsidR="003726CD" w:rsidRPr="003726CD" w14:paraId="47067AFC" w14:textId="77777777" w:rsidTr="00710B64">
        <w:trPr>
          <w:trHeight w:val="20"/>
          <w:jc w:val="center"/>
        </w:trPr>
        <w:tc>
          <w:tcPr>
            <w:tcW w:w="3210" w:type="dxa"/>
            <w:shd w:val="clear" w:color="auto" w:fill="auto"/>
            <w:noWrap/>
            <w:vAlign w:val="bottom"/>
            <w:hideMark/>
          </w:tcPr>
          <w:p w14:paraId="0F1F71A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Bỉ</w:t>
            </w:r>
          </w:p>
        </w:tc>
        <w:tc>
          <w:tcPr>
            <w:tcW w:w="1360" w:type="dxa"/>
            <w:shd w:val="clear" w:color="auto" w:fill="auto"/>
            <w:noWrap/>
            <w:vAlign w:val="center"/>
            <w:hideMark/>
          </w:tcPr>
          <w:p w14:paraId="44585AA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2.885.044</w:t>
            </w:r>
          </w:p>
        </w:tc>
        <w:tc>
          <w:tcPr>
            <w:tcW w:w="1043" w:type="dxa"/>
            <w:shd w:val="clear" w:color="auto" w:fill="auto"/>
            <w:noWrap/>
            <w:vAlign w:val="center"/>
            <w:hideMark/>
          </w:tcPr>
          <w:p w14:paraId="0C9B897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503,42</w:t>
            </w:r>
          </w:p>
        </w:tc>
        <w:tc>
          <w:tcPr>
            <w:tcW w:w="1096" w:type="dxa"/>
            <w:shd w:val="clear" w:color="auto" w:fill="auto"/>
            <w:noWrap/>
            <w:vAlign w:val="center"/>
            <w:hideMark/>
          </w:tcPr>
          <w:p w14:paraId="45F5AC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164,06</w:t>
            </w:r>
          </w:p>
        </w:tc>
        <w:tc>
          <w:tcPr>
            <w:tcW w:w="1360" w:type="dxa"/>
            <w:shd w:val="clear" w:color="auto" w:fill="auto"/>
            <w:noWrap/>
            <w:vAlign w:val="center"/>
            <w:hideMark/>
          </w:tcPr>
          <w:p w14:paraId="7CECE69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3.363.161</w:t>
            </w:r>
          </w:p>
        </w:tc>
        <w:tc>
          <w:tcPr>
            <w:tcW w:w="1051" w:type="dxa"/>
            <w:shd w:val="clear" w:color="auto" w:fill="auto"/>
            <w:noWrap/>
            <w:vAlign w:val="center"/>
            <w:hideMark/>
          </w:tcPr>
          <w:p w14:paraId="2756447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178,39</w:t>
            </w:r>
          </w:p>
        </w:tc>
        <w:tc>
          <w:tcPr>
            <w:tcW w:w="980" w:type="dxa"/>
            <w:shd w:val="clear" w:color="auto" w:fill="auto"/>
            <w:noWrap/>
            <w:vAlign w:val="center"/>
            <w:hideMark/>
          </w:tcPr>
          <w:p w14:paraId="338D190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1,46</w:t>
            </w:r>
          </w:p>
        </w:tc>
      </w:tr>
      <w:tr w:rsidR="003726CD" w:rsidRPr="003726CD" w14:paraId="79F73ED5" w14:textId="77777777" w:rsidTr="00710B64">
        <w:trPr>
          <w:trHeight w:val="20"/>
          <w:jc w:val="center"/>
        </w:trPr>
        <w:tc>
          <w:tcPr>
            <w:tcW w:w="3210" w:type="dxa"/>
            <w:shd w:val="clear" w:color="auto" w:fill="auto"/>
            <w:noWrap/>
            <w:vAlign w:val="bottom"/>
            <w:hideMark/>
          </w:tcPr>
          <w:p w14:paraId="5EA8F40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12A6B29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970.848</w:t>
            </w:r>
          </w:p>
        </w:tc>
        <w:tc>
          <w:tcPr>
            <w:tcW w:w="1043" w:type="dxa"/>
            <w:shd w:val="clear" w:color="auto" w:fill="auto"/>
            <w:noWrap/>
            <w:vAlign w:val="center"/>
            <w:hideMark/>
          </w:tcPr>
          <w:p w14:paraId="201F3DD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-15,34</w:t>
            </w:r>
          </w:p>
        </w:tc>
        <w:tc>
          <w:tcPr>
            <w:tcW w:w="1096" w:type="dxa"/>
            <w:shd w:val="clear" w:color="auto" w:fill="auto"/>
            <w:noWrap/>
            <w:vAlign w:val="center"/>
            <w:hideMark/>
          </w:tcPr>
          <w:p w14:paraId="6993AD1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-31,27</w:t>
            </w:r>
          </w:p>
        </w:tc>
        <w:tc>
          <w:tcPr>
            <w:tcW w:w="1360" w:type="dxa"/>
            <w:shd w:val="clear" w:color="auto" w:fill="auto"/>
            <w:noWrap/>
            <w:vAlign w:val="center"/>
            <w:hideMark/>
          </w:tcPr>
          <w:p w14:paraId="6164BC6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2.117.657</w:t>
            </w:r>
          </w:p>
        </w:tc>
        <w:tc>
          <w:tcPr>
            <w:tcW w:w="1051" w:type="dxa"/>
            <w:shd w:val="clear" w:color="auto" w:fill="auto"/>
            <w:noWrap/>
            <w:vAlign w:val="center"/>
            <w:hideMark/>
          </w:tcPr>
          <w:p w14:paraId="709C7BD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-8,04</w:t>
            </w:r>
          </w:p>
        </w:tc>
        <w:tc>
          <w:tcPr>
            <w:tcW w:w="980" w:type="dxa"/>
            <w:shd w:val="clear" w:color="auto" w:fill="auto"/>
            <w:noWrap/>
            <w:vAlign w:val="center"/>
            <w:hideMark/>
          </w:tcPr>
          <w:p w14:paraId="3E4862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0,92</w:t>
            </w:r>
          </w:p>
        </w:tc>
      </w:tr>
      <w:tr w:rsidR="003726CD" w:rsidRPr="003726CD" w14:paraId="2E6481E7" w14:textId="77777777" w:rsidTr="00710B64">
        <w:trPr>
          <w:trHeight w:val="20"/>
          <w:jc w:val="center"/>
        </w:trPr>
        <w:tc>
          <w:tcPr>
            <w:tcW w:w="3210" w:type="dxa"/>
            <w:shd w:val="clear" w:color="auto" w:fill="auto"/>
            <w:noWrap/>
            <w:vAlign w:val="bottom"/>
            <w:hideMark/>
          </w:tcPr>
          <w:p w14:paraId="1D32610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30C0EF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1.144.944</w:t>
            </w:r>
          </w:p>
        </w:tc>
        <w:tc>
          <w:tcPr>
            <w:tcW w:w="1043" w:type="dxa"/>
            <w:shd w:val="clear" w:color="auto" w:fill="auto"/>
            <w:noWrap/>
            <w:vAlign w:val="center"/>
            <w:hideMark/>
          </w:tcPr>
          <w:p w14:paraId="74AC520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46,24</w:t>
            </w:r>
          </w:p>
        </w:tc>
        <w:tc>
          <w:tcPr>
            <w:tcW w:w="1096" w:type="dxa"/>
            <w:shd w:val="clear" w:color="auto" w:fill="auto"/>
            <w:noWrap/>
            <w:vAlign w:val="center"/>
            <w:hideMark/>
          </w:tcPr>
          <w:p w14:paraId="11D39EB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87,41</w:t>
            </w:r>
          </w:p>
        </w:tc>
        <w:tc>
          <w:tcPr>
            <w:tcW w:w="1360" w:type="dxa"/>
            <w:shd w:val="clear" w:color="auto" w:fill="auto"/>
            <w:noWrap/>
            <w:vAlign w:val="center"/>
            <w:hideMark/>
          </w:tcPr>
          <w:p w14:paraId="7E7C0FD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1.927.847</w:t>
            </w:r>
          </w:p>
        </w:tc>
        <w:tc>
          <w:tcPr>
            <w:tcW w:w="1051" w:type="dxa"/>
            <w:shd w:val="clear" w:color="auto" w:fill="auto"/>
            <w:noWrap/>
            <w:vAlign w:val="center"/>
            <w:hideMark/>
          </w:tcPr>
          <w:p w14:paraId="7879A5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-44,27</w:t>
            </w:r>
          </w:p>
        </w:tc>
        <w:tc>
          <w:tcPr>
            <w:tcW w:w="980" w:type="dxa"/>
            <w:shd w:val="clear" w:color="auto" w:fill="auto"/>
            <w:noWrap/>
            <w:vAlign w:val="center"/>
            <w:hideMark/>
          </w:tcPr>
          <w:p w14:paraId="6DCEB78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0,84</w:t>
            </w:r>
          </w:p>
        </w:tc>
      </w:tr>
      <w:tr w:rsidR="003726CD" w:rsidRPr="003726CD" w14:paraId="4087CFEA" w14:textId="77777777" w:rsidTr="00710B64">
        <w:trPr>
          <w:trHeight w:val="20"/>
          <w:jc w:val="center"/>
        </w:trPr>
        <w:tc>
          <w:tcPr>
            <w:tcW w:w="3210" w:type="dxa"/>
            <w:shd w:val="clear" w:color="auto" w:fill="auto"/>
            <w:noWrap/>
            <w:vAlign w:val="bottom"/>
            <w:hideMark/>
          </w:tcPr>
          <w:p w14:paraId="36D098DC"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Vòi, van và các thiết bị tương tự</w:t>
            </w:r>
          </w:p>
        </w:tc>
        <w:tc>
          <w:tcPr>
            <w:tcW w:w="1360" w:type="dxa"/>
            <w:shd w:val="clear" w:color="auto" w:fill="auto"/>
            <w:noWrap/>
            <w:vAlign w:val="center"/>
            <w:hideMark/>
          </w:tcPr>
          <w:p w14:paraId="7B84F0A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39.948.453</w:t>
            </w:r>
          </w:p>
        </w:tc>
        <w:tc>
          <w:tcPr>
            <w:tcW w:w="1043" w:type="dxa"/>
            <w:shd w:val="clear" w:color="auto" w:fill="auto"/>
            <w:noWrap/>
            <w:vAlign w:val="center"/>
            <w:hideMark/>
          </w:tcPr>
          <w:p w14:paraId="36115AD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-30,62</w:t>
            </w:r>
          </w:p>
        </w:tc>
        <w:tc>
          <w:tcPr>
            <w:tcW w:w="1096" w:type="dxa"/>
            <w:shd w:val="clear" w:color="auto" w:fill="auto"/>
            <w:noWrap/>
            <w:vAlign w:val="center"/>
            <w:hideMark/>
          </w:tcPr>
          <w:p w14:paraId="52D69CAE" w14:textId="43E083F4"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0E45B05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97.524.368</w:t>
            </w:r>
          </w:p>
        </w:tc>
        <w:tc>
          <w:tcPr>
            <w:tcW w:w="1051" w:type="dxa"/>
            <w:shd w:val="clear" w:color="auto" w:fill="auto"/>
            <w:noWrap/>
            <w:vAlign w:val="center"/>
            <w:hideMark/>
          </w:tcPr>
          <w:p w14:paraId="228B512D" w14:textId="1A56C2A9"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55B5F513"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08FBB657" w14:textId="77777777" w:rsidTr="00710B64">
        <w:trPr>
          <w:trHeight w:val="20"/>
          <w:jc w:val="center"/>
        </w:trPr>
        <w:tc>
          <w:tcPr>
            <w:tcW w:w="3210" w:type="dxa"/>
            <w:shd w:val="clear" w:color="auto" w:fill="auto"/>
            <w:noWrap/>
            <w:vAlign w:val="bottom"/>
            <w:hideMark/>
          </w:tcPr>
          <w:p w14:paraId="3540211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784179F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12.800.868</w:t>
            </w:r>
          </w:p>
        </w:tc>
        <w:tc>
          <w:tcPr>
            <w:tcW w:w="1043" w:type="dxa"/>
            <w:shd w:val="clear" w:color="auto" w:fill="auto"/>
            <w:noWrap/>
            <w:vAlign w:val="center"/>
            <w:hideMark/>
          </w:tcPr>
          <w:p w14:paraId="02EFFA8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-45,00</w:t>
            </w:r>
          </w:p>
        </w:tc>
        <w:tc>
          <w:tcPr>
            <w:tcW w:w="1096" w:type="dxa"/>
            <w:shd w:val="clear" w:color="auto" w:fill="auto"/>
            <w:noWrap/>
            <w:vAlign w:val="center"/>
            <w:hideMark/>
          </w:tcPr>
          <w:p w14:paraId="4B6BD18F" w14:textId="187C82B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25328B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36.075.304</w:t>
            </w:r>
          </w:p>
        </w:tc>
        <w:tc>
          <w:tcPr>
            <w:tcW w:w="1051" w:type="dxa"/>
            <w:shd w:val="clear" w:color="auto" w:fill="auto"/>
            <w:noWrap/>
            <w:vAlign w:val="center"/>
            <w:hideMark/>
          </w:tcPr>
          <w:p w14:paraId="4B4E46E1" w14:textId="70E3F0B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50201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36,99</w:t>
            </w:r>
          </w:p>
        </w:tc>
      </w:tr>
      <w:tr w:rsidR="003726CD" w:rsidRPr="003726CD" w14:paraId="52399F28" w14:textId="77777777" w:rsidTr="00710B64">
        <w:trPr>
          <w:trHeight w:val="20"/>
          <w:jc w:val="center"/>
        </w:trPr>
        <w:tc>
          <w:tcPr>
            <w:tcW w:w="3210" w:type="dxa"/>
            <w:shd w:val="clear" w:color="auto" w:fill="auto"/>
            <w:noWrap/>
            <w:vAlign w:val="bottom"/>
            <w:hideMark/>
          </w:tcPr>
          <w:p w14:paraId="3B8EE1C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73775AC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5.352.497</w:t>
            </w:r>
          </w:p>
        </w:tc>
        <w:tc>
          <w:tcPr>
            <w:tcW w:w="1043" w:type="dxa"/>
            <w:shd w:val="clear" w:color="auto" w:fill="auto"/>
            <w:noWrap/>
            <w:vAlign w:val="center"/>
            <w:hideMark/>
          </w:tcPr>
          <w:p w14:paraId="44E2E1A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-40,53</w:t>
            </w:r>
          </w:p>
        </w:tc>
        <w:tc>
          <w:tcPr>
            <w:tcW w:w="1096" w:type="dxa"/>
            <w:shd w:val="clear" w:color="auto" w:fill="auto"/>
            <w:noWrap/>
            <w:vAlign w:val="center"/>
            <w:hideMark/>
          </w:tcPr>
          <w:p w14:paraId="4EF6CD0E" w14:textId="69946F9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D257D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14.352.907</w:t>
            </w:r>
          </w:p>
        </w:tc>
        <w:tc>
          <w:tcPr>
            <w:tcW w:w="1051" w:type="dxa"/>
            <w:shd w:val="clear" w:color="auto" w:fill="auto"/>
            <w:noWrap/>
            <w:vAlign w:val="center"/>
            <w:hideMark/>
          </w:tcPr>
          <w:p w14:paraId="5253761E" w14:textId="0DD1F03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6E74B1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14,72</w:t>
            </w:r>
          </w:p>
        </w:tc>
      </w:tr>
      <w:tr w:rsidR="003726CD" w:rsidRPr="003726CD" w14:paraId="528D5FA4" w14:textId="77777777" w:rsidTr="00710B64">
        <w:trPr>
          <w:trHeight w:val="20"/>
          <w:jc w:val="center"/>
        </w:trPr>
        <w:tc>
          <w:tcPr>
            <w:tcW w:w="3210" w:type="dxa"/>
            <w:shd w:val="clear" w:color="auto" w:fill="auto"/>
            <w:noWrap/>
            <w:vAlign w:val="bottom"/>
            <w:hideMark/>
          </w:tcPr>
          <w:p w14:paraId="079B928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76512C7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6.167.896</w:t>
            </w:r>
          </w:p>
        </w:tc>
        <w:tc>
          <w:tcPr>
            <w:tcW w:w="1043" w:type="dxa"/>
            <w:shd w:val="clear" w:color="auto" w:fill="auto"/>
            <w:noWrap/>
            <w:vAlign w:val="center"/>
            <w:hideMark/>
          </w:tcPr>
          <w:p w14:paraId="2322DE5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14,85</w:t>
            </w:r>
          </w:p>
        </w:tc>
        <w:tc>
          <w:tcPr>
            <w:tcW w:w="1096" w:type="dxa"/>
            <w:shd w:val="clear" w:color="auto" w:fill="auto"/>
            <w:noWrap/>
            <w:vAlign w:val="center"/>
            <w:hideMark/>
          </w:tcPr>
          <w:p w14:paraId="0BB9849C" w14:textId="6F3B9F9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720FA9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11.538.104</w:t>
            </w:r>
          </w:p>
        </w:tc>
        <w:tc>
          <w:tcPr>
            <w:tcW w:w="1051" w:type="dxa"/>
            <w:shd w:val="clear" w:color="auto" w:fill="auto"/>
            <w:noWrap/>
            <w:vAlign w:val="center"/>
            <w:hideMark/>
          </w:tcPr>
          <w:p w14:paraId="773A22E2" w14:textId="42ADD96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C59228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11,83</w:t>
            </w:r>
          </w:p>
        </w:tc>
      </w:tr>
      <w:tr w:rsidR="003726CD" w:rsidRPr="003726CD" w14:paraId="701DB46A" w14:textId="77777777" w:rsidTr="00710B64">
        <w:trPr>
          <w:trHeight w:val="20"/>
          <w:jc w:val="center"/>
        </w:trPr>
        <w:tc>
          <w:tcPr>
            <w:tcW w:w="3210" w:type="dxa"/>
            <w:shd w:val="clear" w:color="auto" w:fill="auto"/>
            <w:noWrap/>
            <w:vAlign w:val="bottom"/>
            <w:hideMark/>
          </w:tcPr>
          <w:p w14:paraId="149AF9F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18731A1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3.932.783</w:t>
            </w:r>
          </w:p>
        </w:tc>
        <w:tc>
          <w:tcPr>
            <w:tcW w:w="1043" w:type="dxa"/>
            <w:shd w:val="clear" w:color="auto" w:fill="auto"/>
            <w:noWrap/>
            <w:vAlign w:val="center"/>
            <w:hideMark/>
          </w:tcPr>
          <w:p w14:paraId="12BDD80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16,33</w:t>
            </w:r>
          </w:p>
        </w:tc>
        <w:tc>
          <w:tcPr>
            <w:tcW w:w="1096" w:type="dxa"/>
            <w:shd w:val="clear" w:color="auto" w:fill="auto"/>
            <w:noWrap/>
            <w:vAlign w:val="center"/>
            <w:hideMark/>
          </w:tcPr>
          <w:p w14:paraId="18144F72" w14:textId="4EABE89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E387AE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7.313.615</w:t>
            </w:r>
          </w:p>
        </w:tc>
        <w:tc>
          <w:tcPr>
            <w:tcW w:w="1051" w:type="dxa"/>
            <w:shd w:val="clear" w:color="auto" w:fill="auto"/>
            <w:noWrap/>
            <w:vAlign w:val="center"/>
            <w:hideMark/>
          </w:tcPr>
          <w:p w14:paraId="37D04D2F" w14:textId="1889997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D2DC64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7,50</w:t>
            </w:r>
          </w:p>
        </w:tc>
      </w:tr>
      <w:tr w:rsidR="003726CD" w:rsidRPr="003726CD" w14:paraId="0C60062F" w14:textId="77777777" w:rsidTr="00710B64">
        <w:trPr>
          <w:trHeight w:val="20"/>
          <w:jc w:val="center"/>
        </w:trPr>
        <w:tc>
          <w:tcPr>
            <w:tcW w:w="3210" w:type="dxa"/>
            <w:shd w:val="clear" w:color="auto" w:fill="auto"/>
            <w:noWrap/>
            <w:vAlign w:val="bottom"/>
            <w:hideMark/>
          </w:tcPr>
          <w:p w14:paraId="3E9F400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lastRenderedPageBreak/>
              <w:t>Singapore</w:t>
            </w:r>
          </w:p>
        </w:tc>
        <w:tc>
          <w:tcPr>
            <w:tcW w:w="1360" w:type="dxa"/>
            <w:shd w:val="clear" w:color="auto" w:fill="auto"/>
            <w:noWrap/>
            <w:vAlign w:val="center"/>
            <w:hideMark/>
          </w:tcPr>
          <w:p w14:paraId="7E68B14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1.233.610</w:t>
            </w:r>
          </w:p>
        </w:tc>
        <w:tc>
          <w:tcPr>
            <w:tcW w:w="1043" w:type="dxa"/>
            <w:shd w:val="clear" w:color="auto" w:fill="auto"/>
            <w:noWrap/>
            <w:vAlign w:val="center"/>
            <w:hideMark/>
          </w:tcPr>
          <w:p w14:paraId="11669F8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-44,55</w:t>
            </w:r>
          </w:p>
        </w:tc>
        <w:tc>
          <w:tcPr>
            <w:tcW w:w="1096" w:type="dxa"/>
            <w:shd w:val="clear" w:color="auto" w:fill="auto"/>
            <w:noWrap/>
            <w:vAlign w:val="center"/>
            <w:hideMark/>
          </w:tcPr>
          <w:p w14:paraId="2901EB1C" w14:textId="57AD98B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9A5637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3.458.532</w:t>
            </w:r>
          </w:p>
        </w:tc>
        <w:tc>
          <w:tcPr>
            <w:tcW w:w="1051" w:type="dxa"/>
            <w:shd w:val="clear" w:color="auto" w:fill="auto"/>
            <w:noWrap/>
            <w:vAlign w:val="center"/>
            <w:hideMark/>
          </w:tcPr>
          <w:p w14:paraId="68E4D0D2" w14:textId="70ECEC4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D2C024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3,55</w:t>
            </w:r>
          </w:p>
        </w:tc>
      </w:tr>
      <w:tr w:rsidR="003726CD" w:rsidRPr="003726CD" w14:paraId="0B4FFEBE" w14:textId="77777777" w:rsidTr="00710B64">
        <w:trPr>
          <w:trHeight w:val="20"/>
          <w:jc w:val="center"/>
        </w:trPr>
        <w:tc>
          <w:tcPr>
            <w:tcW w:w="3210" w:type="dxa"/>
            <w:shd w:val="clear" w:color="auto" w:fill="auto"/>
            <w:noWrap/>
            <w:vAlign w:val="bottom"/>
            <w:hideMark/>
          </w:tcPr>
          <w:p w14:paraId="5AD9E8E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74C7D53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1.121.669</w:t>
            </w:r>
          </w:p>
        </w:tc>
        <w:tc>
          <w:tcPr>
            <w:tcW w:w="1043" w:type="dxa"/>
            <w:shd w:val="clear" w:color="auto" w:fill="auto"/>
            <w:noWrap/>
            <w:vAlign w:val="center"/>
            <w:hideMark/>
          </w:tcPr>
          <w:p w14:paraId="314C1BF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-49,73</w:t>
            </w:r>
          </w:p>
        </w:tc>
        <w:tc>
          <w:tcPr>
            <w:tcW w:w="1096" w:type="dxa"/>
            <w:shd w:val="clear" w:color="auto" w:fill="auto"/>
            <w:noWrap/>
            <w:vAlign w:val="center"/>
            <w:hideMark/>
          </w:tcPr>
          <w:p w14:paraId="4FD8A86B" w14:textId="7C8FC3B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5C1EFB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3.353.117</w:t>
            </w:r>
          </w:p>
        </w:tc>
        <w:tc>
          <w:tcPr>
            <w:tcW w:w="1051" w:type="dxa"/>
            <w:shd w:val="clear" w:color="auto" w:fill="auto"/>
            <w:noWrap/>
            <w:vAlign w:val="center"/>
            <w:hideMark/>
          </w:tcPr>
          <w:p w14:paraId="3C16B120" w14:textId="6A1F0F6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D95EA7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3,44</w:t>
            </w:r>
          </w:p>
        </w:tc>
      </w:tr>
      <w:tr w:rsidR="003726CD" w:rsidRPr="003726CD" w14:paraId="5ECDC9C8" w14:textId="77777777" w:rsidTr="00710B64">
        <w:trPr>
          <w:trHeight w:val="20"/>
          <w:jc w:val="center"/>
        </w:trPr>
        <w:tc>
          <w:tcPr>
            <w:tcW w:w="3210" w:type="dxa"/>
            <w:shd w:val="clear" w:color="auto" w:fill="auto"/>
            <w:noWrap/>
            <w:vAlign w:val="bottom"/>
            <w:hideMark/>
          </w:tcPr>
          <w:p w14:paraId="16EC850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0AB76A3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141.916</w:t>
            </w:r>
          </w:p>
        </w:tc>
        <w:tc>
          <w:tcPr>
            <w:tcW w:w="1043" w:type="dxa"/>
            <w:shd w:val="clear" w:color="auto" w:fill="auto"/>
            <w:noWrap/>
            <w:vAlign w:val="center"/>
            <w:hideMark/>
          </w:tcPr>
          <w:p w14:paraId="39731E5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-95,13</w:t>
            </w:r>
          </w:p>
        </w:tc>
        <w:tc>
          <w:tcPr>
            <w:tcW w:w="1096" w:type="dxa"/>
            <w:shd w:val="clear" w:color="auto" w:fill="auto"/>
            <w:noWrap/>
            <w:vAlign w:val="center"/>
            <w:hideMark/>
          </w:tcPr>
          <w:p w14:paraId="1060DA30" w14:textId="341765B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E9F155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3.058.875</w:t>
            </w:r>
          </w:p>
        </w:tc>
        <w:tc>
          <w:tcPr>
            <w:tcW w:w="1051" w:type="dxa"/>
            <w:shd w:val="clear" w:color="auto" w:fill="auto"/>
            <w:noWrap/>
            <w:vAlign w:val="center"/>
            <w:hideMark/>
          </w:tcPr>
          <w:p w14:paraId="68028365" w14:textId="6C01D83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3779CF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3,14</w:t>
            </w:r>
          </w:p>
        </w:tc>
      </w:tr>
      <w:tr w:rsidR="003726CD" w:rsidRPr="003726CD" w14:paraId="0A20C1FD" w14:textId="77777777" w:rsidTr="00710B64">
        <w:trPr>
          <w:trHeight w:val="20"/>
          <w:jc w:val="center"/>
        </w:trPr>
        <w:tc>
          <w:tcPr>
            <w:tcW w:w="3210" w:type="dxa"/>
            <w:shd w:val="clear" w:color="auto" w:fill="auto"/>
            <w:noWrap/>
            <w:vAlign w:val="bottom"/>
            <w:hideMark/>
          </w:tcPr>
          <w:p w14:paraId="17C2E8E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2B6CD6C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1.925.846</w:t>
            </w:r>
          </w:p>
        </w:tc>
        <w:tc>
          <w:tcPr>
            <w:tcW w:w="1043" w:type="dxa"/>
            <w:shd w:val="clear" w:color="auto" w:fill="auto"/>
            <w:noWrap/>
            <w:vAlign w:val="center"/>
            <w:hideMark/>
          </w:tcPr>
          <w:p w14:paraId="0979793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90,78</w:t>
            </w:r>
          </w:p>
        </w:tc>
        <w:tc>
          <w:tcPr>
            <w:tcW w:w="1096" w:type="dxa"/>
            <w:shd w:val="clear" w:color="auto" w:fill="auto"/>
            <w:noWrap/>
            <w:vAlign w:val="center"/>
            <w:hideMark/>
          </w:tcPr>
          <w:p w14:paraId="142C5820" w14:textId="154D3E1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43D83F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2.935.328</w:t>
            </w:r>
          </w:p>
        </w:tc>
        <w:tc>
          <w:tcPr>
            <w:tcW w:w="1051" w:type="dxa"/>
            <w:shd w:val="clear" w:color="auto" w:fill="auto"/>
            <w:noWrap/>
            <w:vAlign w:val="center"/>
            <w:hideMark/>
          </w:tcPr>
          <w:p w14:paraId="46FD5BDF" w14:textId="4F00E31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0BA677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3,01</w:t>
            </w:r>
          </w:p>
        </w:tc>
      </w:tr>
      <w:tr w:rsidR="003726CD" w:rsidRPr="003726CD" w14:paraId="6291C461" w14:textId="77777777" w:rsidTr="00710B64">
        <w:trPr>
          <w:trHeight w:val="20"/>
          <w:jc w:val="center"/>
        </w:trPr>
        <w:tc>
          <w:tcPr>
            <w:tcW w:w="3210" w:type="dxa"/>
            <w:shd w:val="clear" w:color="auto" w:fill="auto"/>
            <w:noWrap/>
            <w:vAlign w:val="bottom"/>
            <w:hideMark/>
          </w:tcPr>
          <w:p w14:paraId="25BEB46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201B4F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1.683.642</w:t>
            </w:r>
          </w:p>
        </w:tc>
        <w:tc>
          <w:tcPr>
            <w:tcW w:w="1043" w:type="dxa"/>
            <w:shd w:val="clear" w:color="auto" w:fill="auto"/>
            <w:noWrap/>
            <w:vAlign w:val="center"/>
            <w:hideMark/>
          </w:tcPr>
          <w:p w14:paraId="52C5208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44,22</w:t>
            </w:r>
          </w:p>
        </w:tc>
        <w:tc>
          <w:tcPr>
            <w:tcW w:w="1096" w:type="dxa"/>
            <w:shd w:val="clear" w:color="auto" w:fill="auto"/>
            <w:noWrap/>
            <w:vAlign w:val="center"/>
            <w:hideMark/>
          </w:tcPr>
          <w:p w14:paraId="6F7CA587" w14:textId="19074D2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BE7182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2.851.086</w:t>
            </w:r>
          </w:p>
        </w:tc>
        <w:tc>
          <w:tcPr>
            <w:tcW w:w="1051" w:type="dxa"/>
            <w:shd w:val="clear" w:color="auto" w:fill="auto"/>
            <w:noWrap/>
            <w:vAlign w:val="center"/>
            <w:hideMark/>
          </w:tcPr>
          <w:p w14:paraId="0B96E14C" w14:textId="396D08A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64DD28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2,92</w:t>
            </w:r>
          </w:p>
        </w:tc>
      </w:tr>
      <w:tr w:rsidR="003726CD" w:rsidRPr="003726CD" w14:paraId="0A762D70" w14:textId="77777777" w:rsidTr="00710B64">
        <w:trPr>
          <w:trHeight w:val="20"/>
          <w:jc w:val="center"/>
        </w:trPr>
        <w:tc>
          <w:tcPr>
            <w:tcW w:w="3210" w:type="dxa"/>
            <w:shd w:val="clear" w:color="auto" w:fill="auto"/>
            <w:noWrap/>
            <w:vAlign w:val="bottom"/>
            <w:hideMark/>
          </w:tcPr>
          <w:p w14:paraId="0D27A07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4442FB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1.147.449</w:t>
            </w:r>
          </w:p>
        </w:tc>
        <w:tc>
          <w:tcPr>
            <w:tcW w:w="1043" w:type="dxa"/>
            <w:shd w:val="clear" w:color="auto" w:fill="auto"/>
            <w:noWrap/>
            <w:vAlign w:val="center"/>
            <w:hideMark/>
          </w:tcPr>
          <w:p w14:paraId="58C1A3E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-25,74</w:t>
            </w:r>
          </w:p>
        </w:tc>
        <w:tc>
          <w:tcPr>
            <w:tcW w:w="1096" w:type="dxa"/>
            <w:shd w:val="clear" w:color="auto" w:fill="auto"/>
            <w:noWrap/>
            <w:vAlign w:val="center"/>
            <w:hideMark/>
          </w:tcPr>
          <w:p w14:paraId="17B9F857" w14:textId="08D2F55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478DB2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2.692.707</w:t>
            </w:r>
          </w:p>
        </w:tc>
        <w:tc>
          <w:tcPr>
            <w:tcW w:w="1051" w:type="dxa"/>
            <w:shd w:val="clear" w:color="auto" w:fill="auto"/>
            <w:noWrap/>
            <w:vAlign w:val="center"/>
            <w:hideMark/>
          </w:tcPr>
          <w:p w14:paraId="3B7C2DD3" w14:textId="6C015FA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5F6DC8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2,76</w:t>
            </w:r>
          </w:p>
        </w:tc>
      </w:tr>
      <w:tr w:rsidR="003726CD" w:rsidRPr="003726CD" w14:paraId="508C1BFE" w14:textId="77777777" w:rsidTr="00710B64">
        <w:trPr>
          <w:trHeight w:val="20"/>
          <w:jc w:val="center"/>
        </w:trPr>
        <w:tc>
          <w:tcPr>
            <w:tcW w:w="3210" w:type="dxa"/>
            <w:shd w:val="clear" w:color="auto" w:fill="auto"/>
            <w:noWrap/>
            <w:vAlign w:val="bottom"/>
            <w:hideMark/>
          </w:tcPr>
          <w:p w14:paraId="72B9DCB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5F55D0D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973.992</w:t>
            </w:r>
          </w:p>
        </w:tc>
        <w:tc>
          <w:tcPr>
            <w:tcW w:w="1043" w:type="dxa"/>
            <w:shd w:val="clear" w:color="auto" w:fill="auto"/>
            <w:noWrap/>
            <w:vAlign w:val="center"/>
            <w:hideMark/>
          </w:tcPr>
          <w:p w14:paraId="7A3AB3E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63,13</w:t>
            </w:r>
          </w:p>
        </w:tc>
        <w:tc>
          <w:tcPr>
            <w:tcW w:w="1096" w:type="dxa"/>
            <w:shd w:val="clear" w:color="auto" w:fill="auto"/>
            <w:noWrap/>
            <w:vAlign w:val="center"/>
            <w:hideMark/>
          </w:tcPr>
          <w:p w14:paraId="3913B9C5" w14:textId="76F26B4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4CA9E2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1.571.050</w:t>
            </w:r>
          </w:p>
        </w:tc>
        <w:tc>
          <w:tcPr>
            <w:tcW w:w="1051" w:type="dxa"/>
            <w:shd w:val="clear" w:color="auto" w:fill="auto"/>
            <w:noWrap/>
            <w:vAlign w:val="center"/>
            <w:hideMark/>
          </w:tcPr>
          <w:p w14:paraId="2C21DAA4" w14:textId="1830508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9CDA05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1,61</w:t>
            </w:r>
          </w:p>
        </w:tc>
      </w:tr>
      <w:tr w:rsidR="003726CD" w:rsidRPr="003726CD" w14:paraId="0799B385" w14:textId="77777777" w:rsidTr="00710B64">
        <w:trPr>
          <w:trHeight w:val="20"/>
          <w:jc w:val="center"/>
        </w:trPr>
        <w:tc>
          <w:tcPr>
            <w:tcW w:w="3210" w:type="dxa"/>
            <w:shd w:val="clear" w:color="auto" w:fill="auto"/>
            <w:noWrap/>
            <w:vAlign w:val="bottom"/>
            <w:hideMark/>
          </w:tcPr>
          <w:p w14:paraId="2A1AAD9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 Lan</w:t>
            </w:r>
          </w:p>
        </w:tc>
        <w:tc>
          <w:tcPr>
            <w:tcW w:w="1360" w:type="dxa"/>
            <w:shd w:val="clear" w:color="auto" w:fill="auto"/>
            <w:noWrap/>
            <w:vAlign w:val="center"/>
            <w:hideMark/>
          </w:tcPr>
          <w:p w14:paraId="5C81B31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151.791</w:t>
            </w:r>
          </w:p>
        </w:tc>
        <w:tc>
          <w:tcPr>
            <w:tcW w:w="1043" w:type="dxa"/>
            <w:shd w:val="clear" w:color="auto" w:fill="auto"/>
            <w:noWrap/>
            <w:vAlign w:val="center"/>
            <w:hideMark/>
          </w:tcPr>
          <w:p w14:paraId="76C19A7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-85,25</w:t>
            </w:r>
          </w:p>
        </w:tc>
        <w:tc>
          <w:tcPr>
            <w:tcW w:w="1096" w:type="dxa"/>
            <w:shd w:val="clear" w:color="auto" w:fill="auto"/>
            <w:noWrap/>
            <w:vAlign w:val="center"/>
            <w:hideMark/>
          </w:tcPr>
          <w:p w14:paraId="7C5041F0" w14:textId="1F5C017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DFE8B8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1.180.930</w:t>
            </w:r>
          </w:p>
        </w:tc>
        <w:tc>
          <w:tcPr>
            <w:tcW w:w="1051" w:type="dxa"/>
            <w:shd w:val="clear" w:color="auto" w:fill="auto"/>
            <w:noWrap/>
            <w:vAlign w:val="center"/>
            <w:hideMark/>
          </w:tcPr>
          <w:p w14:paraId="193C6157" w14:textId="3E8A741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C6EF42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1,21</w:t>
            </w:r>
          </w:p>
        </w:tc>
      </w:tr>
      <w:tr w:rsidR="003726CD" w:rsidRPr="003726CD" w14:paraId="7FA0AF3D" w14:textId="77777777" w:rsidTr="00710B64">
        <w:trPr>
          <w:trHeight w:val="20"/>
          <w:jc w:val="center"/>
        </w:trPr>
        <w:tc>
          <w:tcPr>
            <w:tcW w:w="3210" w:type="dxa"/>
            <w:shd w:val="clear" w:color="auto" w:fill="auto"/>
            <w:noWrap/>
            <w:vAlign w:val="bottom"/>
            <w:hideMark/>
          </w:tcPr>
          <w:p w14:paraId="2E88BB0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Canada</w:t>
            </w:r>
          </w:p>
        </w:tc>
        <w:tc>
          <w:tcPr>
            <w:tcW w:w="1360" w:type="dxa"/>
            <w:shd w:val="clear" w:color="auto" w:fill="auto"/>
            <w:noWrap/>
            <w:vAlign w:val="center"/>
            <w:hideMark/>
          </w:tcPr>
          <w:p w14:paraId="4E7AC5F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23.942</w:t>
            </w:r>
          </w:p>
        </w:tc>
        <w:tc>
          <w:tcPr>
            <w:tcW w:w="1043" w:type="dxa"/>
            <w:shd w:val="clear" w:color="auto" w:fill="auto"/>
            <w:noWrap/>
            <w:vAlign w:val="center"/>
            <w:hideMark/>
          </w:tcPr>
          <w:p w14:paraId="570A76B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-97,87</w:t>
            </w:r>
          </w:p>
        </w:tc>
        <w:tc>
          <w:tcPr>
            <w:tcW w:w="1096" w:type="dxa"/>
            <w:shd w:val="clear" w:color="auto" w:fill="auto"/>
            <w:noWrap/>
            <w:vAlign w:val="center"/>
            <w:hideMark/>
          </w:tcPr>
          <w:p w14:paraId="477840D6" w14:textId="4D3EBDE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B5C381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1.146.567</w:t>
            </w:r>
          </w:p>
        </w:tc>
        <w:tc>
          <w:tcPr>
            <w:tcW w:w="1051" w:type="dxa"/>
            <w:shd w:val="clear" w:color="auto" w:fill="auto"/>
            <w:noWrap/>
            <w:vAlign w:val="center"/>
            <w:hideMark/>
          </w:tcPr>
          <w:p w14:paraId="4BE0CF34" w14:textId="03B7CED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A79D9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1,18</w:t>
            </w:r>
          </w:p>
        </w:tc>
      </w:tr>
      <w:tr w:rsidR="003726CD" w:rsidRPr="003726CD" w14:paraId="7764377F" w14:textId="77777777" w:rsidTr="00710B64">
        <w:trPr>
          <w:trHeight w:val="20"/>
          <w:jc w:val="center"/>
        </w:trPr>
        <w:tc>
          <w:tcPr>
            <w:tcW w:w="3210" w:type="dxa"/>
            <w:shd w:val="clear" w:color="auto" w:fill="auto"/>
            <w:noWrap/>
            <w:vAlign w:val="bottom"/>
            <w:hideMark/>
          </w:tcPr>
          <w:p w14:paraId="526FBED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Indonesia</w:t>
            </w:r>
          </w:p>
        </w:tc>
        <w:tc>
          <w:tcPr>
            <w:tcW w:w="1360" w:type="dxa"/>
            <w:shd w:val="clear" w:color="auto" w:fill="auto"/>
            <w:noWrap/>
            <w:vAlign w:val="center"/>
            <w:hideMark/>
          </w:tcPr>
          <w:p w14:paraId="23F9AF9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584.283</w:t>
            </w:r>
          </w:p>
        </w:tc>
        <w:tc>
          <w:tcPr>
            <w:tcW w:w="1043" w:type="dxa"/>
            <w:shd w:val="clear" w:color="auto" w:fill="auto"/>
            <w:noWrap/>
            <w:vAlign w:val="center"/>
            <w:hideMark/>
          </w:tcPr>
          <w:p w14:paraId="3CD26AD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26,44</w:t>
            </w:r>
          </w:p>
        </w:tc>
        <w:tc>
          <w:tcPr>
            <w:tcW w:w="1096" w:type="dxa"/>
            <w:shd w:val="clear" w:color="auto" w:fill="auto"/>
            <w:noWrap/>
            <w:vAlign w:val="center"/>
            <w:hideMark/>
          </w:tcPr>
          <w:p w14:paraId="6F593695" w14:textId="4F0600B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C8FDDB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1.046.390</w:t>
            </w:r>
          </w:p>
        </w:tc>
        <w:tc>
          <w:tcPr>
            <w:tcW w:w="1051" w:type="dxa"/>
            <w:shd w:val="clear" w:color="auto" w:fill="auto"/>
            <w:noWrap/>
            <w:vAlign w:val="center"/>
            <w:hideMark/>
          </w:tcPr>
          <w:p w14:paraId="4639FC1E" w14:textId="6F02305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989D2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1,07</w:t>
            </w:r>
          </w:p>
        </w:tc>
      </w:tr>
      <w:tr w:rsidR="003726CD" w:rsidRPr="003726CD" w14:paraId="1B42D5B0" w14:textId="77777777" w:rsidTr="00710B64">
        <w:trPr>
          <w:trHeight w:val="20"/>
          <w:jc w:val="center"/>
        </w:trPr>
        <w:tc>
          <w:tcPr>
            <w:tcW w:w="3210" w:type="dxa"/>
            <w:shd w:val="clear" w:color="auto" w:fill="auto"/>
            <w:noWrap/>
            <w:vAlign w:val="bottom"/>
            <w:hideMark/>
          </w:tcPr>
          <w:p w14:paraId="656EF4CE"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Hộp khuôn đúc kim loại</w:t>
            </w:r>
          </w:p>
        </w:tc>
        <w:tc>
          <w:tcPr>
            <w:tcW w:w="1360" w:type="dxa"/>
            <w:shd w:val="clear" w:color="auto" w:fill="auto"/>
            <w:noWrap/>
            <w:vAlign w:val="center"/>
            <w:hideMark/>
          </w:tcPr>
          <w:p w14:paraId="6CB268E3"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34.999.922</w:t>
            </w:r>
          </w:p>
        </w:tc>
        <w:tc>
          <w:tcPr>
            <w:tcW w:w="1043" w:type="dxa"/>
            <w:shd w:val="clear" w:color="auto" w:fill="auto"/>
            <w:noWrap/>
            <w:vAlign w:val="center"/>
            <w:hideMark/>
          </w:tcPr>
          <w:p w14:paraId="136EB571"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-30,15</w:t>
            </w:r>
          </w:p>
        </w:tc>
        <w:tc>
          <w:tcPr>
            <w:tcW w:w="1096" w:type="dxa"/>
            <w:shd w:val="clear" w:color="auto" w:fill="auto"/>
            <w:noWrap/>
            <w:vAlign w:val="center"/>
            <w:hideMark/>
          </w:tcPr>
          <w:p w14:paraId="193375F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-44,66</w:t>
            </w:r>
          </w:p>
        </w:tc>
        <w:tc>
          <w:tcPr>
            <w:tcW w:w="1360" w:type="dxa"/>
            <w:shd w:val="clear" w:color="auto" w:fill="auto"/>
            <w:noWrap/>
            <w:vAlign w:val="center"/>
            <w:hideMark/>
          </w:tcPr>
          <w:p w14:paraId="664123E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85.107.253</w:t>
            </w:r>
          </w:p>
        </w:tc>
        <w:tc>
          <w:tcPr>
            <w:tcW w:w="1051" w:type="dxa"/>
            <w:shd w:val="clear" w:color="auto" w:fill="auto"/>
            <w:noWrap/>
            <w:vAlign w:val="center"/>
            <w:hideMark/>
          </w:tcPr>
          <w:p w14:paraId="6C0B1DF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-34,95</w:t>
            </w:r>
          </w:p>
        </w:tc>
        <w:tc>
          <w:tcPr>
            <w:tcW w:w="980" w:type="dxa"/>
            <w:shd w:val="clear" w:color="auto" w:fill="auto"/>
            <w:noWrap/>
            <w:vAlign w:val="center"/>
            <w:hideMark/>
          </w:tcPr>
          <w:p w14:paraId="0189B71F"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1E3F8A87" w14:textId="77777777" w:rsidTr="00710B64">
        <w:trPr>
          <w:trHeight w:val="20"/>
          <w:jc w:val="center"/>
        </w:trPr>
        <w:tc>
          <w:tcPr>
            <w:tcW w:w="3210" w:type="dxa"/>
            <w:shd w:val="clear" w:color="auto" w:fill="auto"/>
            <w:noWrap/>
            <w:vAlign w:val="bottom"/>
            <w:hideMark/>
          </w:tcPr>
          <w:p w14:paraId="6E0C87F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71C921E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15.454.165</w:t>
            </w:r>
          </w:p>
        </w:tc>
        <w:tc>
          <w:tcPr>
            <w:tcW w:w="1043" w:type="dxa"/>
            <w:shd w:val="clear" w:color="auto" w:fill="auto"/>
            <w:noWrap/>
            <w:vAlign w:val="center"/>
            <w:hideMark/>
          </w:tcPr>
          <w:p w14:paraId="4C2767A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-19,13</w:t>
            </w:r>
          </w:p>
        </w:tc>
        <w:tc>
          <w:tcPr>
            <w:tcW w:w="1096" w:type="dxa"/>
            <w:shd w:val="clear" w:color="auto" w:fill="auto"/>
            <w:noWrap/>
            <w:vAlign w:val="center"/>
            <w:hideMark/>
          </w:tcPr>
          <w:p w14:paraId="1EC124F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-52,92</w:t>
            </w:r>
          </w:p>
        </w:tc>
        <w:tc>
          <w:tcPr>
            <w:tcW w:w="1360" w:type="dxa"/>
            <w:shd w:val="clear" w:color="auto" w:fill="auto"/>
            <w:noWrap/>
            <w:vAlign w:val="center"/>
            <w:hideMark/>
          </w:tcPr>
          <w:p w14:paraId="72B3549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34.563.186</w:t>
            </w:r>
          </w:p>
        </w:tc>
        <w:tc>
          <w:tcPr>
            <w:tcW w:w="1051" w:type="dxa"/>
            <w:shd w:val="clear" w:color="auto" w:fill="auto"/>
            <w:noWrap/>
            <w:vAlign w:val="center"/>
            <w:hideMark/>
          </w:tcPr>
          <w:p w14:paraId="64C12EA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-49,83</w:t>
            </w:r>
          </w:p>
        </w:tc>
        <w:tc>
          <w:tcPr>
            <w:tcW w:w="980" w:type="dxa"/>
            <w:shd w:val="clear" w:color="auto" w:fill="auto"/>
            <w:noWrap/>
            <w:vAlign w:val="center"/>
            <w:hideMark/>
          </w:tcPr>
          <w:p w14:paraId="622771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40,61</w:t>
            </w:r>
          </w:p>
        </w:tc>
      </w:tr>
      <w:tr w:rsidR="003726CD" w:rsidRPr="003726CD" w14:paraId="0419DFA0" w14:textId="77777777" w:rsidTr="00710B64">
        <w:trPr>
          <w:trHeight w:val="20"/>
          <w:jc w:val="center"/>
        </w:trPr>
        <w:tc>
          <w:tcPr>
            <w:tcW w:w="3210" w:type="dxa"/>
            <w:shd w:val="clear" w:color="auto" w:fill="auto"/>
            <w:noWrap/>
            <w:vAlign w:val="bottom"/>
            <w:hideMark/>
          </w:tcPr>
          <w:p w14:paraId="06B230B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7D04986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10.817.621</w:t>
            </w:r>
          </w:p>
        </w:tc>
        <w:tc>
          <w:tcPr>
            <w:tcW w:w="1043" w:type="dxa"/>
            <w:shd w:val="clear" w:color="auto" w:fill="auto"/>
            <w:noWrap/>
            <w:vAlign w:val="center"/>
            <w:hideMark/>
          </w:tcPr>
          <w:p w14:paraId="3456934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-42,50</w:t>
            </w:r>
          </w:p>
        </w:tc>
        <w:tc>
          <w:tcPr>
            <w:tcW w:w="1096" w:type="dxa"/>
            <w:shd w:val="clear" w:color="auto" w:fill="auto"/>
            <w:noWrap/>
            <w:vAlign w:val="center"/>
            <w:hideMark/>
          </w:tcPr>
          <w:p w14:paraId="785D2D7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-25,25</w:t>
            </w:r>
          </w:p>
        </w:tc>
        <w:tc>
          <w:tcPr>
            <w:tcW w:w="1360" w:type="dxa"/>
            <w:shd w:val="clear" w:color="auto" w:fill="auto"/>
            <w:noWrap/>
            <w:vAlign w:val="center"/>
            <w:hideMark/>
          </w:tcPr>
          <w:p w14:paraId="29A5EED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29.631.170</w:t>
            </w:r>
          </w:p>
        </w:tc>
        <w:tc>
          <w:tcPr>
            <w:tcW w:w="1051" w:type="dxa"/>
            <w:shd w:val="clear" w:color="auto" w:fill="auto"/>
            <w:noWrap/>
            <w:vAlign w:val="center"/>
            <w:hideMark/>
          </w:tcPr>
          <w:p w14:paraId="5DC7B7C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-8,72</w:t>
            </w:r>
          </w:p>
        </w:tc>
        <w:tc>
          <w:tcPr>
            <w:tcW w:w="980" w:type="dxa"/>
            <w:shd w:val="clear" w:color="auto" w:fill="auto"/>
            <w:noWrap/>
            <w:vAlign w:val="center"/>
            <w:hideMark/>
          </w:tcPr>
          <w:p w14:paraId="51E2C7D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34,82</w:t>
            </w:r>
          </w:p>
        </w:tc>
      </w:tr>
      <w:tr w:rsidR="003726CD" w:rsidRPr="003726CD" w14:paraId="47D02AF0" w14:textId="77777777" w:rsidTr="00710B64">
        <w:trPr>
          <w:trHeight w:val="20"/>
          <w:jc w:val="center"/>
        </w:trPr>
        <w:tc>
          <w:tcPr>
            <w:tcW w:w="3210" w:type="dxa"/>
            <w:shd w:val="clear" w:color="auto" w:fill="auto"/>
            <w:noWrap/>
            <w:vAlign w:val="bottom"/>
            <w:hideMark/>
          </w:tcPr>
          <w:p w14:paraId="6FA4A00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199C923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2.487.453</w:t>
            </w:r>
          </w:p>
        </w:tc>
        <w:tc>
          <w:tcPr>
            <w:tcW w:w="1043" w:type="dxa"/>
            <w:shd w:val="clear" w:color="auto" w:fill="auto"/>
            <w:noWrap/>
            <w:vAlign w:val="center"/>
            <w:hideMark/>
          </w:tcPr>
          <w:p w14:paraId="26A17E0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-27,22</w:t>
            </w:r>
          </w:p>
        </w:tc>
        <w:tc>
          <w:tcPr>
            <w:tcW w:w="1096" w:type="dxa"/>
            <w:shd w:val="clear" w:color="auto" w:fill="auto"/>
            <w:noWrap/>
            <w:vAlign w:val="center"/>
            <w:hideMark/>
          </w:tcPr>
          <w:p w14:paraId="1C6CA1A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-5,31</w:t>
            </w:r>
          </w:p>
        </w:tc>
        <w:tc>
          <w:tcPr>
            <w:tcW w:w="1360" w:type="dxa"/>
            <w:shd w:val="clear" w:color="auto" w:fill="auto"/>
            <w:noWrap/>
            <w:vAlign w:val="center"/>
            <w:hideMark/>
          </w:tcPr>
          <w:p w14:paraId="0E82EFC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5.905.332</w:t>
            </w:r>
          </w:p>
        </w:tc>
        <w:tc>
          <w:tcPr>
            <w:tcW w:w="1051" w:type="dxa"/>
            <w:shd w:val="clear" w:color="auto" w:fill="auto"/>
            <w:noWrap/>
            <w:vAlign w:val="center"/>
            <w:hideMark/>
          </w:tcPr>
          <w:p w14:paraId="503519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17,38</w:t>
            </w:r>
          </w:p>
        </w:tc>
        <w:tc>
          <w:tcPr>
            <w:tcW w:w="980" w:type="dxa"/>
            <w:shd w:val="clear" w:color="auto" w:fill="auto"/>
            <w:noWrap/>
            <w:vAlign w:val="center"/>
            <w:hideMark/>
          </w:tcPr>
          <w:p w14:paraId="201E5C8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6,94</w:t>
            </w:r>
          </w:p>
        </w:tc>
      </w:tr>
      <w:tr w:rsidR="003726CD" w:rsidRPr="003726CD" w14:paraId="0942E874" w14:textId="77777777" w:rsidTr="00710B64">
        <w:trPr>
          <w:trHeight w:val="20"/>
          <w:jc w:val="center"/>
        </w:trPr>
        <w:tc>
          <w:tcPr>
            <w:tcW w:w="3210" w:type="dxa"/>
            <w:shd w:val="clear" w:color="auto" w:fill="auto"/>
            <w:noWrap/>
            <w:vAlign w:val="bottom"/>
            <w:hideMark/>
          </w:tcPr>
          <w:p w14:paraId="180C241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24D227B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2.341.767</w:t>
            </w:r>
          </w:p>
        </w:tc>
        <w:tc>
          <w:tcPr>
            <w:tcW w:w="1043" w:type="dxa"/>
            <w:shd w:val="clear" w:color="auto" w:fill="auto"/>
            <w:noWrap/>
            <w:vAlign w:val="center"/>
            <w:hideMark/>
          </w:tcPr>
          <w:p w14:paraId="2D4AF77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-10,45</w:t>
            </w:r>
          </w:p>
        </w:tc>
        <w:tc>
          <w:tcPr>
            <w:tcW w:w="1096" w:type="dxa"/>
            <w:shd w:val="clear" w:color="auto" w:fill="auto"/>
            <w:noWrap/>
            <w:vAlign w:val="center"/>
            <w:hideMark/>
          </w:tcPr>
          <w:p w14:paraId="300380F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2463,37</w:t>
            </w:r>
          </w:p>
        </w:tc>
        <w:tc>
          <w:tcPr>
            <w:tcW w:w="1360" w:type="dxa"/>
            <w:shd w:val="clear" w:color="auto" w:fill="auto"/>
            <w:noWrap/>
            <w:vAlign w:val="center"/>
            <w:hideMark/>
          </w:tcPr>
          <w:p w14:paraId="1177788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4.956.701</w:t>
            </w:r>
          </w:p>
        </w:tc>
        <w:tc>
          <w:tcPr>
            <w:tcW w:w="1051" w:type="dxa"/>
            <w:shd w:val="clear" w:color="auto" w:fill="auto"/>
            <w:noWrap/>
            <w:vAlign w:val="center"/>
            <w:hideMark/>
          </w:tcPr>
          <w:p w14:paraId="2F584D2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12,80</w:t>
            </w:r>
          </w:p>
        </w:tc>
        <w:tc>
          <w:tcPr>
            <w:tcW w:w="980" w:type="dxa"/>
            <w:shd w:val="clear" w:color="auto" w:fill="auto"/>
            <w:noWrap/>
            <w:vAlign w:val="center"/>
            <w:hideMark/>
          </w:tcPr>
          <w:p w14:paraId="6994B72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5,82</w:t>
            </w:r>
          </w:p>
        </w:tc>
      </w:tr>
      <w:tr w:rsidR="003726CD" w:rsidRPr="003726CD" w14:paraId="3EEC69AB" w14:textId="77777777" w:rsidTr="00710B64">
        <w:trPr>
          <w:trHeight w:val="20"/>
          <w:jc w:val="center"/>
        </w:trPr>
        <w:tc>
          <w:tcPr>
            <w:tcW w:w="3210" w:type="dxa"/>
            <w:shd w:val="clear" w:color="auto" w:fill="auto"/>
            <w:noWrap/>
            <w:vAlign w:val="bottom"/>
            <w:hideMark/>
          </w:tcPr>
          <w:p w14:paraId="66DC4DB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2C9EE3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1.890.530</w:t>
            </w:r>
          </w:p>
        </w:tc>
        <w:tc>
          <w:tcPr>
            <w:tcW w:w="1043" w:type="dxa"/>
            <w:shd w:val="clear" w:color="auto" w:fill="auto"/>
            <w:noWrap/>
            <w:vAlign w:val="center"/>
            <w:hideMark/>
          </w:tcPr>
          <w:p w14:paraId="668A031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-30,86</w:t>
            </w:r>
          </w:p>
        </w:tc>
        <w:tc>
          <w:tcPr>
            <w:tcW w:w="1096" w:type="dxa"/>
            <w:shd w:val="clear" w:color="auto" w:fill="auto"/>
            <w:noWrap/>
            <w:vAlign w:val="center"/>
            <w:hideMark/>
          </w:tcPr>
          <w:p w14:paraId="57A614B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-77,87</w:t>
            </w:r>
          </w:p>
        </w:tc>
        <w:tc>
          <w:tcPr>
            <w:tcW w:w="1360" w:type="dxa"/>
            <w:shd w:val="clear" w:color="auto" w:fill="auto"/>
            <w:noWrap/>
            <w:vAlign w:val="center"/>
            <w:hideMark/>
          </w:tcPr>
          <w:p w14:paraId="1974F47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4.624.854</w:t>
            </w:r>
          </w:p>
        </w:tc>
        <w:tc>
          <w:tcPr>
            <w:tcW w:w="1051" w:type="dxa"/>
            <w:shd w:val="clear" w:color="auto" w:fill="auto"/>
            <w:noWrap/>
            <w:vAlign w:val="center"/>
            <w:hideMark/>
          </w:tcPr>
          <w:p w14:paraId="36D3401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-61,70</w:t>
            </w:r>
          </w:p>
        </w:tc>
        <w:tc>
          <w:tcPr>
            <w:tcW w:w="980" w:type="dxa"/>
            <w:shd w:val="clear" w:color="auto" w:fill="auto"/>
            <w:noWrap/>
            <w:vAlign w:val="center"/>
            <w:hideMark/>
          </w:tcPr>
          <w:p w14:paraId="614F6BE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5,43</w:t>
            </w:r>
          </w:p>
        </w:tc>
      </w:tr>
      <w:tr w:rsidR="003726CD" w:rsidRPr="003726CD" w14:paraId="6ABC5408" w14:textId="77777777" w:rsidTr="00710B64">
        <w:trPr>
          <w:trHeight w:val="20"/>
          <w:jc w:val="center"/>
        </w:trPr>
        <w:tc>
          <w:tcPr>
            <w:tcW w:w="3210" w:type="dxa"/>
            <w:shd w:val="clear" w:color="auto" w:fill="auto"/>
            <w:noWrap/>
            <w:vAlign w:val="bottom"/>
            <w:hideMark/>
          </w:tcPr>
          <w:p w14:paraId="0E9EA7A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7792860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313.533</w:t>
            </w:r>
          </w:p>
        </w:tc>
        <w:tc>
          <w:tcPr>
            <w:tcW w:w="1043" w:type="dxa"/>
            <w:shd w:val="clear" w:color="auto" w:fill="auto"/>
            <w:noWrap/>
            <w:vAlign w:val="center"/>
            <w:hideMark/>
          </w:tcPr>
          <w:p w14:paraId="4B2CF55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-59,98</w:t>
            </w:r>
          </w:p>
        </w:tc>
        <w:tc>
          <w:tcPr>
            <w:tcW w:w="1096" w:type="dxa"/>
            <w:shd w:val="clear" w:color="auto" w:fill="auto"/>
            <w:noWrap/>
            <w:vAlign w:val="center"/>
            <w:hideMark/>
          </w:tcPr>
          <w:p w14:paraId="16CCDE0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-84,90</w:t>
            </w:r>
          </w:p>
        </w:tc>
        <w:tc>
          <w:tcPr>
            <w:tcW w:w="1360" w:type="dxa"/>
            <w:shd w:val="clear" w:color="auto" w:fill="auto"/>
            <w:noWrap/>
            <w:vAlign w:val="center"/>
            <w:hideMark/>
          </w:tcPr>
          <w:p w14:paraId="4C6D863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1.097.042</w:t>
            </w:r>
          </w:p>
        </w:tc>
        <w:tc>
          <w:tcPr>
            <w:tcW w:w="1051" w:type="dxa"/>
            <w:shd w:val="clear" w:color="auto" w:fill="auto"/>
            <w:noWrap/>
            <w:vAlign w:val="center"/>
            <w:hideMark/>
          </w:tcPr>
          <w:p w14:paraId="20C281C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-62,09</w:t>
            </w:r>
          </w:p>
        </w:tc>
        <w:tc>
          <w:tcPr>
            <w:tcW w:w="980" w:type="dxa"/>
            <w:shd w:val="clear" w:color="auto" w:fill="auto"/>
            <w:noWrap/>
            <w:vAlign w:val="center"/>
            <w:hideMark/>
          </w:tcPr>
          <w:p w14:paraId="60F9D06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1,29</w:t>
            </w:r>
          </w:p>
        </w:tc>
      </w:tr>
      <w:tr w:rsidR="003726CD" w:rsidRPr="003726CD" w14:paraId="36DFF244" w14:textId="77777777" w:rsidTr="00710B64">
        <w:trPr>
          <w:trHeight w:val="20"/>
          <w:jc w:val="center"/>
        </w:trPr>
        <w:tc>
          <w:tcPr>
            <w:tcW w:w="3210" w:type="dxa"/>
            <w:shd w:val="clear" w:color="auto" w:fill="auto"/>
            <w:noWrap/>
            <w:vAlign w:val="bottom"/>
            <w:hideMark/>
          </w:tcPr>
          <w:p w14:paraId="55F0B09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0DB36A1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427.975</w:t>
            </w:r>
          </w:p>
        </w:tc>
        <w:tc>
          <w:tcPr>
            <w:tcW w:w="1043" w:type="dxa"/>
            <w:shd w:val="clear" w:color="auto" w:fill="auto"/>
            <w:noWrap/>
            <w:vAlign w:val="center"/>
            <w:hideMark/>
          </w:tcPr>
          <w:p w14:paraId="36FA015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-22,78</w:t>
            </w:r>
          </w:p>
        </w:tc>
        <w:tc>
          <w:tcPr>
            <w:tcW w:w="1096" w:type="dxa"/>
            <w:shd w:val="clear" w:color="auto" w:fill="auto"/>
            <w:noWrap/>
            <w:vAlign w:val="center"/>
            <w:hideMark/>
          </w:tcPr>
          <w:p w14:paraId="30136D8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79,71</w:t>
            </w:r>
          </w:p>
        </w:tc>
        <w:tc>
          <w:tcPr>
            <w:tcW w:w="1360" w:type="dxa"/>
            <w:shd w:val="clear" w:color="auto" w:fill="auto"/>
            <w:noWrap/>
            <w:vAlign w:val="center"/>
            <w:hideMark/>
          </w:tcPr>
          <w:p w14:paraId="745CDF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982.170</w:t>
            </w:r>
          </w:p>
        </w:tc>
        <w:tc>
          <w:tcPr>
            <w:tcW w:w="1051" w:type="dxa"/>
            <w:shd w:val="clear" w:color="auto" w:fill="auto"/>
            <w:noWrap/>
            <w:vAlign w:val="center"/>
            <w:hideMark/>
          </w:tcPr>
          <w:p w14:paraId="29F54D1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180,86</w:t>
            </w:r>
          </w:p>
        </w:tc>
        <w:tc>
          <w:tcPr>
            <w:tcW w:w="980" w:type="dxa"/>
            <w:shd w:val="clear" w:color="auto" w:fill="auto"/>
            <w:noWrap/>
            <w:vAlign w:val="center"/>
            <w:hideMark/>
          </w:tcPr>
          <w:p w14:paraId="429A5C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1,15</w:t>
            </w:r>
          </w:p>
        </w:tc>
      </w:tr>
      <w:tr w:rsidR="003726CD" w:rsidRPr="003726CD" w14:paraId="0AE1F44F" w14:textId="77777777" w:rsidTr="00710B64">
        <w:trPr>
          <w:trHeight w:val="20"/>
          <w:jc w:val="center"/>
        </w:trPr>
        <w:tc>
          <w:tcPr>
            <w:tcW w:w="3210" w:type="dxa"/>
            <w:shd w:val="clear" w:color="auto" w:fill="auto"/>
            <w:noWrap/>
            <w:vAlign w:val="bottom"/>
            <w:hideMark/>
          </w:tcPr>
          <w:p w14:paraId="485DDE8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Thụy Sĩ</w:t>
            </w:r>
          </w:p>
        </w:tc>
        <w:tc>
          <w:tcPr>
            <w:tcW w:w="1360" w:type="dxa"/>
            <w:shd w:val="clear" w:color="auto" w:fill="auto"/>
            <w:noWrap/>
            <w:vAlign w:val="center"/>
            <w:hideMark/>
          </w:tcPr>
          <w:p w14:paraId="542E30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0AFB912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6FFC7EB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360" w:type="dxa"/>
            <w:shd w:val="clear" w:color="auto" w:fill="auto"/>
            <w:noWrap/>
            <w:vAlign w:val="center"/>
            <w:hideMark/>
          </w:tcPr>
          <w:p w14:paraId="44958AB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469.185</w:t>
            </w:r>
          </w:p>
        </w:tc>
        <w:tc>
          <w:tcPr>
            <w:tcW w:w="1051" w:type="dxa"/>
            <w:shd w:val="clear" w:color="auto" w:fill="auto"/>
            <w:noWrap/>
            <w:vAlign w:val="center"/>
            <w:hideMark/>
          </w:tcPr>
          <w:p w14:paraId="37F6974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569,51</w:t>
            </w:r>
          </w:p>
        </w:tc>
        <w:tc>
          <w:tcPr>
            <w:tcW w:w="980" w:type="dxa"/>
            <w:shd w:val="clear" w:color="auto" w:fill="auto"/>
            <w:noWrap/>
            <w:vAlign w:val="center"/>
            <w:hideMark/>
          </w:tcPr>
          <w:p w14:paraId="0A160C4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0,55</w:t>
            </w:r>
          </w:p>
        </w:tc>
      </w:tr>
      <w:tr w:rsidR="003726CD" w:rsidRPr="003726CD" w14:paraId="78F71FD9" w14:textId="77777777" w:rsidTr="00710B64">
        <w:trPr>
          <w:trHeight w:val="20"/>
          <w:jc w:val="center"/>
        </w:trPr>
        <w:tc>
          <w:tcPr>
            <w:tcW w:w="3210" w:type="dxa"/>
            <w:shd w:val="clear" w:color="auto" w:fill="auto"/>
            <w:noWrap/>
            <w:vAlign w:val="bottom"/>
            <w:hideMark/>
          </w:tcPr>
          <w:p w14:paraId="19663F7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Mêhicô</w:t>
            </w:r>
          </w:p>
        </w:tc>
        <w:tc>
          <w:tcPr>
            <w:tcW w:w="1360" w:type="dxa"/>
            <w:shd w:val="clear" w:color="auto" w:fill="auto"/>
            <w:noWrap/>
            <w:vAlign w:val="center"/>
            <w:hideMark/>
          </w:tcPr>
          <w:p w14:paraId="029E482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352.856</w:t>
            </w:r>
          </w:p>
        </w:tc>
        <w:tc>
          <w:tcPr>
            <w:tcW w:w="1043" w:type="dxa"/>
            <w:shd w:val="clear" w:color="auto" w:fill="auto"/>
            <w:noWrap/>
            <w:vAlign w:val="center"/>
            <w:hideMark/>
          </w:tcPr>
          <w:p w14:paraId="0D4293F4" w14:textId="6DD579A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4E32A952" w14:textId="5A1323C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89689A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352.856</w:t>
            </w:r>
          </w:p>
        </w:tc>
        <w:tc>
          <w:tcPr>
            <w:tcW w:w="1051" w:type="dxa"/>
            <w:shd w:val="clear" w:color="auto" w:fill="auto"/>
            <w:noWrap/>
            <w:vAlign w:val="center"/>
            <w:hideMark/>
          </w:tcPr>
          <w:p w14:paraId="122C3C57" w14:textId="3AA9434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613999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0,41</w:t>
            </w:r>
          </w:p>
        </w:tc>
      </w:tr>
      <w:tr w:rsidR="003726CD" w:rsidRPr="003726CD" w14:paraId="2BAC34AD" w14:textId="77777777" w:rsidTr="00710B64">
        <w:trPr>
          <w:trHeight w:val="20"/>
          <w:jc w:val="center"/>
        </w:trPr>
        <w:tc>
          <w:tcPr>
            <w:tcW w:w="3210" w:type="dxa"/>
            <w:shd w:val="clear" w:color="auto" w:fill="auto"/>
            <w:noWrap/>
            <w:vAlign w:val="bottom"/>
            <w:hideMark/>
          </w:tcPr>
          <w:p w14:paraId="3B8DAF4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458B3DB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253.232</w:t>
            </w:r>
          </w:p>
        </w:tc>
        <w:tc>
          <w:tcPr>
            <w:tcW w:w="1043" w:type="dxa"/>
            <w:shd w:val="clear" w:color="auto" w:fill="auto"/>
            <w:noWrap/>
            <w:vAlign w:val="center"/>
            <w:hideMark/>
          </w:tcPr>
          <w:p w14:paraId="09CAA0E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165,98</w:t>
            </w:r>
          </w:p>
        </w:tc>
        <w:tc>
          <w:tcPr>
            <w:tcW w:w="1096" w:type="dxa"/>
            <w:shd w:val="clear" w:color="auto" w:fill="auto"/>
            <w:noWrap/>
            <w:vAlign w:val="center"/>
            <w:hideMark/>
          </w:tcPr>
          <w:p w14:paraId="3D8B32C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262,33</w:t>
            </w:r>
          </w:p>
        </w:tc>
        <w:tc>
          <w:tcPr>
            <w:tcW w:w="1360" w:type="dxa"/>
            <w:shd w:val="clear" w:color="auto" w:fill="auto"/>
            <w:noWrap/>
            <w:vAlign w:val="center"/>
            <w:hideMark/>
          </w:tcPr>
          <w:p w14:paraId="2026ED7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348.439</w:t>
            </w:r>
          </w:p>
        </w:tc>
        <w:tc>
          <w:tcPr>
            <w:tcW w:w="1051" w:type="dxa"/>
            <w:shd w:val="clear" w:color="auto" w:fill="auto"/>
            <w:noWrap/>
            <w:vAlign w:val="center"/>
            <w:hideMark/>
          </w:tcPr>
          <w:p w14:paraId="1071599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16,06</w:t>
            </w:r>
          </w:p>
        </w:tc>
        <w:tc>
          <w:tcPr>
            <w:tcW w:w="980" w:type="dxa"/>
            <w:shd w:val="clear" w:color="auto" w:fill="auto"/>
            <w:noWrap/>
            <w:vAlign w:val="center"/>
            <w:hideMark/>
          </w:tcPr>
          <w:p w14:paraId="6786710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0,41</w:t>
            </w:r>
          </w:p>
        </w:tc>
      </w:tr>
      <w:tr w:rsidR="003726CD" w:rsidRPr="003726CD" w14:paraId="3103A226" w14:textId="77777777" w:rsidTr="00710B64">
        <w:trPr>
          <w:trHeight w:val="20"/>
          <w:jc w:val="center"/>
        </w:trPr>
        <w:tc>
          <w:tcPr>
            <w:tcW w:w="3210" w:type="dxa"/>
            <w:shd w:val="clear" w:color="auto" w:fill="auto"/>
            <w:noWrap/>
            <w:vAlign w:val="bottom"/>
            <w:hideMark/>
          </w:tcPr>
          <w:p w14:paraId="086D9DB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Indonesia</w:t>
            </w:r>
          </w:p>
        </w:tc>
        <w:tc>
          <w:tcPr>
            <w:tcW w:w="1360" w:type="dxa"/>
            <w:shd w:val="clear" w:color="auto" w:fill="auto"/>
            <w:noWrap/>
            <w:vAlign w:val="center"/>
            <w:hideMark/>
          </w:tcPr>
          <w:p w14:paraId="7048A9F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124.984</w:t>
            </w:r>
          </w:p>
        </w:tc>
        <w:tc>
          <w:tcPr>
            <w:tcW w:w="1043" w:type="dxa"/>
            <w:shd w:val="clear" w:color="auto" w:fill="auto"/>
            <w:noWrap/>
            <w:vAlign w:val="center"/>
            <w:hideMark/>
          </w:tcPr>
          <w:p w14:paraId="2EADF1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-35,57</w:t>
            </w:r>
          </w:p>
        </w:tc>
        <w:tc>
          <w:tcPr>
            <w:tcW w:w="1096" w:type="dxa"/>
            <w:shd w:val="clear" w:color="auto" w:fill="auto"/>
            <w:noWrap/>
            <w:vAlign w:val="center"/>
            <w:hideMark/>
          </w:tcPr>
          <w:p w14:paraId="6228DDF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-83,76</w:t>
            </w:r>
          </w:p>
        </w:tc>
        <w:tc>
          <w:tcPr>
            <w:tcW w:w="1360" w:type="dxa"/>
            <w:shd w:val="clear" w:color="auto" w:fill="auto"/>
            <w:noWrap/>
            <w:vAlign w:val="center"/>
            <w:hideMark/>
          </w:tcPr>
          <w:p w14:paraId="54D7ED8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318.954</w:t>
            </w:r>
          </w:p>
        </w:tc>
        <w:tc>
          <w:tcPr>
            <w:tcW w:w="1051" w:type="dxa"/>
            <w:shd w:val="clear" w:color="auto" w:fill="auto"/>
            <w:noWrap/>
            <w:vAlign w:val="center"/>
            <w:hideMark/>
          </w:tcPr>
          <w:p w14:paraId="7AC1032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-69,53</w:t>
            </w:r>
          </w:p>
        </w:tc>
        <w:tc>
          <w:tcPr>
            <w:tcW w:w="980" w:type="dxa"/>
            <w:shd w:val="clear" w:color="auto" w:fill="auto"/>
            <w:noWrap/>
            <w:vAlign w:val="center"/>
            <w:hideMark/>
          </w:tcPr>
          <w:p w14:paraId="59A1D8B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0,37</w:t>
            </w:r>
          </w:p>
        </w:tc>
      </w:tr>
      <w:tr w:rsidR="003726CD" w:rsidRPr="003726CD" w14:paraId="027164FF" w14:textId="77777777" w:rsidTr="00710B64">
        <w:trPr>
          <w:trHeight w:val="20"/>
          <w:jc w:val="center"/>
        </w:trPr>
        <w:tc>
          <w:tcPr>
            <w:tcW w:w="3210" w:type="dxa"/>
            <w:shd w:val="clear" w:color="auto" w:fill="auto"/>
            <w:noWrap/>
            <w:vAlign w:val="bottom"/>
            <w:hideMark/>
          </w:tcPr>
          <w:p w14:paraId="7370521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3709FE5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35.132</w:t>
            </w:r>
          </w:p>
        </w:tc>
        <w:tc>
          <w:tcPr>
            <w:tcW w:w="1043" w:type="dxa"/>
            <w:shd w:val="clear" w:color="auto" w:fill="auto"/>
            <w:noWrap/>
            <w:vAlign w:val="center"/>
            <w:hideMark/>
          </w:tcPr>
          <w:p w14:paraId="1570370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-82,30</w:t>
            </w:r>
          </w:p>
        </w:tc>
        <w:tc>
          <w:tcPr>
            <w:tcW w:w="1096" w:type="dxa"/>
            <w:shd w:val="clear" w:color="auto" w:fill="auto"/>
            <w:noWrap/>
            <w:vAlign w:val="center"/>
            <w:hideMark/>
          </w:tcPr>
          <w:p w14:paraId="0CFC3A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-84,57</w:t>
            </w:r>
          </w:p>
        </w:tc>
        <w:tc>
          <w:tcPr>
            <w:tcW w:w="1360" w:type="dxa"/>
            <w:shd w:val="clear" w:color="auto" w:fill="auto"/>
            <w:noWrap/>
            <w:vAlign w:val="center"/>
            <w:hideMark/>
          </w:tcPr>
          <w:p w14:paraId="436783F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233.646</w:t>
            </w:r>
          </w:p>
        </w:tc>
        <w:tc>
          <w:tcPr>
            <w:tcW w:w="1051" w:type="dxa"/>
            <w:shd w:val="clear" w:color="auto" w:fill="auto"/>
            <w:noWrap/>
            <w:vAlign w:val="center"/>
            <w:hideMark/>
          </w:tcPr>
          <w:p w14:paraId="753F546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-25,05</w:t>
            </w:r>
          </w:p>
        </w:tc>
        <w:tc>
          <w:tcPr>
            <w:tcW w:w="980" w:type="dxa"/>
            <w:shd w:val="clear" w:color="auto" w:fill="auto"/>
            <w:noWrap/>
            <w:vAlign w:val="center"/>
            <w:hideMark/>
          </w:tcPr>
          <w:p w14:paraId="1994F46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0,27</w:t>
            </w:r>
          </w:p>
        </w:tc>
      </w:tr>
      <w:tr w:rsidR="003726CD" w:rsidRPr="003726CD" w14:paraId="1FB65824" w14:textId="77777777" w:rsidTr="00710B64">
        <w:trPr>
          <w:trHeight w:val="20"/>
          <w:jc w:val="center"/>
        </w:trPr>
        <w:tc>
          <w:tcPr>
            <w:tcW w:w="3210" w:type="dxa"/>
            <w:shd w:val="clear" w:color="auto" w:fill="auto"/>
            <w:noWrap/>
            <w:vAlign w:val="bottom"/>
            <w:hideMark/>
          </w:tcPr>
          <w:p w14:paraId="533C3FF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Canada</w:t>
            </w:r>
          </w:p>
        </w:tc>
        <w:tc>
          <w:tcPr>
            <w:tcW w:w="1360" w:type="dxa"/>
            <w:shd w:val="clear" w:color="auto" w:fill="auto"/>
            <w:noWrap/>
            <w:vAlign w:val="center"/>
            <w:hideMark/>
          </w:tcPr>
          <w:p w14:paraId="496F8C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578028E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6AAE678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360" w:type="dxa"/>
            <w:shd w:val="clear" w:color="auto" w:fill="auto"/>
            <w:noWrap/>
            <w:vAlign w:val="center"/>
            <w:hideMark/>
          </w:tcPr>
          <w:p w14:paraId="3FC6B40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226.961</w:t>
            </w:r>
          </w:p>
        </w:tc>
        <w:tc>
          <w:tcPr>
            <w:tcW w:w="1051" w:type="dxa"/>
            <w:shd w:val="clear" w:color="auto" w:fill="auto"/>
            <w:noWrap/>
            <w:vAlign w:val="center"/>
            <w:hideMark/>
          </w:tcPr>
          <w:p w14:paraId="44F578C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46,10</w:t>
            </w:r>
          </w:p>
        </w:tc>
        <w:tc>
          <w:tcPr>
            <w:tcW w:w="980" w:type="dxa"/>
            <w:shd w:val="clear" w:color="auto" w:fill="auto"/>
            <w:noWrap/>
            <w:vAlign w:val="center"/>
            <w:hideMark/>
          </w:tcPr>
          <w:p w14:paraId="1826B33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0,27</w:t>
            </w:r>
          </w:p>
        </w:tc>
      </w:tr>
      <w:tr w:rsidR="003726CD" w:rsidRPr="003726CD" w14:paraId="7F07B3DD" w14:textId="77777777" w:rsidTr="00710B64">
        <w:trPr>
          <w:trHeight w:val="20"/>
          <w:jc w:val="center"/>
        </w:trPr>
        <w:tc>
          <w:tcPr>
            <w:tcW w:w="3210" w:type="dxa"/>
            <w:shd w:val="clear" w:color="auto" w:fill="auto"/>
            <w:noWrap/>
            <w:vAlign w:val="bottom"/>
            <w:hideMark/>
          </w:tcPr>
          <w:p w14:paraId="505ADD78"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Trục truyền động</w:t>
            </w:r>
          </w:p>
        </w:tc>
        <w:tc>
          <w:tcPr>
            <w:tcW w:w="1360" w:type="dxa"/>
            <w:shd w:val="clear" w:color="auto" w:fill="auto"/>
            <w:noWrap/>
            <w:vAlign w:val="center"/>
            <w:hideMark/>
          </w:tcPr>
          <w:p w14:paraId="48EF1FC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31.029.281</w:t>
            </w:r>
          </w:p>
        </w:tc>
        <w:tc>
          <w:tcPr>
            <w:tcW w:w="1043" w:type="dxa"/>
            <w:shd w:val="clear" w:color="auto" w:fill="auto"/>
            <w:noWrap/>
            <w:vAlign w:val="center"/>
            <w:hideMark/>
          </w:tcPr>
          <w:p w14:paraId="18A317AC"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-27,82</w:t>
            </w:r>
          </w:p>
        </w:tc>
        <w:tc>
          <w:tcPr>
            <w:tcW w:w="1096" w:type="dxa"/>
            <w:shd w:val="clear" w:color="auto" w:fill="auto"/>
            <w:noWrap/>
            <w:vAlign w:val="center"/>
            <w:hideMark/>
          </w:tcPr>
          <w:p w14:paraId="43CFD70F" w14:textId="50083F14"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177A2F6C"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74.018.383</w:t>
            </w:r>
          </w:p>
        </w:tc>
        <w:tc>
          <w:tcPr>
            <w:tcW w:w="1051" w:type="dxa"/>
            <w:shd w:val="clear" w:color="auto" w:fill="auto"/>
            <w:noWrap/>
            <w:vAlign w:val="center"/>
            <w:hideMark/>
          </w:tcPr>
          <w:p w14:paraId="4579F4F6" w14:textId="386F84B2"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72B75A14"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5C17C780" w14:textId="77777777" w:rsidTr="00710B64">
        <w:trPr>
          <w:trHeight w:val="20"/>
          <w:jc w:val="center"/>
        </w:trPr>
        <w:tc>
          <w:tcPr>
            <w:tcW w:w="3210" w:type="dxa"/>
            <w:shd w:val="clear" w:color="auto" w:fill="auto"/>
            <w:noWrap/>
            <w:vAlign w:val="bottom"/>
            <w:hideMark/>
          </w:tcPr>
          <w:p w14:paraId="658C163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4A3C988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16.288.315</w:t>
            </w:r>
          </w:p>
        </w:tc>
        <w:tc>
          <w:tcPr>
            <w:tcW w:w="1043" w:type="dxa"/>
            <w:shd w:val="clear" w:color="auto" w:fill="auto"/>
            <w:noWrap/>
            <w:vAlign w:val="center"/>
            <w:hideMark/>
          </w:tcPr>
          <w:p w14:paraId="11B4C33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-37,16</w:t>
            </w:r>
          </w:p>
        </w:tc>
        <w:tc>
          <w:tcPr>
            <w:tcW w:w="1096" w:type="dxa"/>
            <w:shd w:val="clear" w:color="auto" w:fill="auto"/>
            <w:noWrap/>
            <w:vAlign w:val="center"/>
            <w:hideMark/>
          </w:tcPr>
          <w:p w14:paraId="5EB11F91" w14:textId="767697A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C14E5A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42.208.331</w:t>
            </w:r>
          </w:p>
        </w:tc>
        <w:tc>
          <w:tcPr>
            <w:tcW w:w="1051" w:type="dxa"/>
            <w:shd w:val="clear" w:color="auto" w:fill="auto"/>
            <w:noWrap/>
            <w:vAlign w:val="center"/>
            <w:hideMark/>
          </w:tcPr>
          <w:p w14:paraId="58BBFC2E" w14:textId="2F97998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EC664D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57,02</w:t>
            </w:r>
          </w:p>
        </w:tc>
      </w:tr>
      <w:tr w:rsidR="003726CD" w:rsidRPr="003726CD" w14:paraId="3E60CE65" w14:textId="77777777" w:rsidTr="00710B64">
        <w:trPr>
          <w:trHeight w:val="20"/>
          <w:jc w:val="center"/>
        </w:trPr>
        <w:tc>
          <w:tcPr>
            <w:tcW w:w="3210" w:type="dxa"/>
            <w:shd w:val="clear" w:color="auto" w:fill="auto"/>
            <w:noWrap/>
            <w:vAlign w:val="bottom"/>
            <w:hideMark/>
          </w:tcPr>
          <w:p w14:paraId="174D5E3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0E23CF8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4.518.839</w:t>
            </w:r>
          </w:p>
        </w:tc>
        <w:tc>
          <w:tcPr>
            <w:tcW w:w="1043" w:type="dxa"/>
            <w:shd w:val="clear" w:color="auto" w:fill="auto"/>
            <w:noWrap/>
            <w:vAlign w:val="center"/>
            <w:hideMark/>
          </w:tcPr>
          <w:p w14:paraId="0EDD315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3,66</w:t>
            </w:r>
          </w:p>
        </w:tc>
        <w:tc>
          <w:tcPr>
            <w:tcW w:w="1096" w:type="dxa"/>
            <w:shd w:val="clear" w:color="auto" w:fill="auto"/>
            <w:noWrap/>
            <w:vAlign w:val="center"/>
            <w:hideMark/>
          </w:tcPr>
          <w:p w14:paraId="56BA41B3" w14:textId="6157EEC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277563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8.877.955</w:t>
            </w:r>
          </w:p>
        </w:tc>
        <w:tc>
          <w:tcPr>
            <w:tcW w:w="1051" w:type="dxa"/>
            <w:shd w:val="clear" w:color="auto" w:fill="auto"/>
            <w:noWrap/>
            <w:vAlign w:val="center"/>
            <w:hideMark/>
          </w:tcPr>
          <w:p w14:paraId="7733E5FA" w14:textId="371FC37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D0AB22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11,99</w:t>
            </w:r>
          </w:p>
        </w:tc>
      </w:tr>
      <w:tr w:rsidR="003726CD" w:rsidRPr="003726CD" w14:paraId="2BC0C3CA" w14:textId="77777777" w:rsidTr="00710B64">
        <w:trPr>
          <w:trHeight w:val="20"/>
          <w:jc w:val="center"/>
        </w:trPr>
        <w:tc>
          <w:tcPr>
            <w:tcW w:w="3210" w:type="dxa"/>
            <w:shd w:val="clear" w:color="auto" w:fill="auto"/>
            <w:noWrap/>
            <w:vAlign w:val="bottom"/>
            <w:hideMark/>
          </w:tcPr>
          <w:p w14:paraId="22DABED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3CD77F1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2.749.235</w:t>
            </w:r>
          </w:p>
        </w:tc>
        <w:tc>
          <w:tcPr>
            <w:tcW w:w="1043" w:type="dxa"/>
            <w:shd w:val="clear" w:color="auto" w:fill="auto"/>
            <w:noWrap/>
            <w:vAlign w:val="center"/>
            <w:hideMark/>
          </w:tcPr>
          <w:p w14:paraId="323378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-10,50</w:t>
            </w:r>
          </w:p>
        </w:tc>
        <w:tc>
          <w:tcPr>
            <w:tcW w:w="1096" w:type="dxa"/>
            <w:shd w:val="clear" w:color="auto" w:fill="auto"/>
            <w:noWrap/>
            <w:vAlign w:val="center"/>
            <w:hideMark/>
          </w:tcPr>
          <w:p w14:paraId="7B9F32ED" w14:textId="249E54F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571A5A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5.820.890</w:t>
            </w:r>
          </w:p>
        </w:tc>
        <w:tc>
          <w:tcPr>
            <w:tcW w:w="1051" w:type="dxa"/>
            <w:shd w:val="clear" w:color="auto" w:fill="auto"/>
            <w:noWrap/>
            <w:vAlign w:val="center"/>
            <w:hideMark/>
          </w:tcPr>
          <w:p w14:paraId="13EE0085" w14:textId="5B47043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C96AEE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7,86</w:t>
            </w:r>
          </w:p>
        </w:tc>
      </w:tr>
      <w:tr w:rsidR="003726CD" w:rsidRPr="003726CD" w14:paraId="5A79D23E" w14:textId="77777777" w:rsidTr="00710B64">
        <w:trPr>
          <w:trHeight w:val="20"/>
          <w:jc w:val="center"/>
        </w:trPr>
        <w:tc>
          <w:tcPr>
            <w:tcW w:w="3210" w:type="dxa"/>
            <w:shd w:val="clear" w:color="auto" w:fill="auto"/>
            <w:noWrap/>
            <w:vAlign w:val="bottom"/>
            <w:hideMark/>
          </w:tcPr>
          <w:p w14:paraId="1D23D72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0300D00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1.916.446</w:t>
            </w:r>
          </w:p>
        </w:tc>
        <w:tc>
          <w:tcPr>
            <w:tcW w:w="1043" w:type="dxa"/>
            <w:shd w:val="clear" w:color="auto" w:fill="auto"/>
            <w:noWrap/>
            <w:vAlign w:val="center"/>
            <w:hideMark/>
          </w:tcPr>
          <w:p w14:paraId="513A4C0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-21,88</w:t>
            </w:r>
          </w:p>
        </w:tc>
        <w:tc>
          <w:tcPr>
            <w:tcW w:w="1096" w:type="dxa"/>
            <w:shd w:val="clear" w:color="auto" w:fill="auto"/>
            <w:noWrap/>
            <w:vAlign w:val="center"/>
            <w:hideMark/>
          </w:tcPr>
          <w:p w14:paraId="44828E91" w14:textId="29CA53E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FA4371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4.369.598</w:t>
            </w:r>
          </w:p>
        </w:tc>
        <w:tc>
          <w:tcPr>
            <w:tcW w:w="1051" w:type="dxa"/>
            <w:shd w:val="clear" w:color="auto" w:fill="auto"/>
            <w:noWrap/>
            <w:vAlign w:val="center"/>
            <w:hideMark/>
          </w:tcPr>
          <w:p w14:paraId="39E2C5E6" w14:textId="037617C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BCEE02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5,90</w:t>
            </w:r>
          </w:p>
        </w:tc>
      </w:tr>
      <w:tr w:rsidR="003726CD" w:rsidRPr="003726CD" w14:paraId="57E3E1CE" w14:textId="77777777" w:rsidTr="00710B64">
        <w:trPr>
          <w:trHeight w:val="20"/>
          <w:jc w:val="center"/>
        </w:trPr>
        <w:tc>
          <w:tcPr>
            <w:tcW w:w="3210" w:type="dxa"/>
            <w:shd w:val="clear" w:color="auto" w:fill="auto"/>
            <w:noWrap/>
            <w:vAlign w:val="bottom"/>
            <w:hideMark/>
          </w:tcPr>
          <w:p w14:paraId="0E83767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646429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977.416</w:t>
            </w:r>
          </w:p>
        </w:tc>
        <w:tc>
          <w:tcPr>
            <w:tcW w:w="1043" w:type="dxa"/>
            <w:shd w:val="clear" w:color="auto" w:fill="auto"/>
            <w:noWrap/>
            <w:vAlign w:val="center"/>
            <w:hideMark/>
          </w:tcPr>
          <w:p w14:paraId="719889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-41,21</w:t>
            </w:r>
          </w:p>
        </w:tc>
        <w:tc>
          <w:tcPr>
            <w:tcW w:w="1096" w:type="dxa"/>
            <w:shd w:val="clear" w:color="auto" w:fill="auto"/>
            <w:noWrap/>
            <w:vAlign w:val="center"/>
            <w:hideMark/>
          </w:tcPr>
          <w:p w14:paraId="03CFE152" w14:textId="3A69382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903AF7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2.639.841</w:t>
            </w:r>
          </w:p>
        </w:tc>
        <w:tc>
          <w:tcPr>
            <w:tcW w:w="1051" w:type="dxa"/>
            <w:shd w:val="clear" w:color="auto" w:fill="auto"/>
            <w:noWrap/>
            <w:vAlign w:val="center"/>
            <w:hideMark/>
          </w:tcPr>
          <w:p w14:paraId="7D6FA6FF" w14:textId="22098E1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F66700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3,57</w:t>
            </w:r>
          </w:p>
        </w:tc>
      </w:tr>
      <w:tr w:rsidR="003726CD" w:rsidRPr="003726CD" w14:paraId="5F36B34A" w14:textId="77777777" w:rsidTr="00710B64">
        <w:trPr>
          <w:trHeight w:val="20"/>
          <w:jc w:val="center"/>
        </w:trPr>
        <w:tc>
          <w:tcPr>
            <w:tcW w:w="3210" w:type="dxa"/>
            <w:shd w:val="clear" w:color="auto" w:fill="auto"/>
            <w:noWrap/>
            <w:vAlign w:val="bottom"/>
            <w:hideMark/>
          </w:tcPr>
          <w:p w14:paraId="5C5A76F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15921D5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1.621.888</w:t>
            </w:r>
          </w:p>
        </w:tc>
        <w:tc>
          <w:tcPr>
            <w:tcW w:w="1043" w:type="dxa"/>
            <w:shd w:val="clear" w:color="auto" w:fill="auto"/>
            <w:noWrap/>
            <w:vAlign w:val="center"/>
            <w:hideMark/>
          </w:tcPr>
          <w:p w14:paraId="217BB2D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60,17</w:t>
            </w:r>
          </w:p>
        </w:tc>
        <w:tc>
          <w:tcPr>
            <w:tcW w:w="1096" w:type="dxa"/>
            <w:shd w:val="clear" w:color="auto" w:fill="auto"/>
            <w:noWrap/>
            <w:vAlign w:val="center"/>
            <w:hideMark/>
          </w:tcPr>
          <w:p w14:paraId="2189036E" w14:textId="20F85B9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055493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2.634.502</w:t>
            </w:r>
          </w:p>
        </w:tc>
        <w:tc>
          <w:tcPr>
            <w:tcW w:w="1051" w:type="dxa"/>
            <w:shd w:val="clear" w:color="auto" w:fill="auto"/>
            <w:noWrap/>
            <w:vAlign w:val="center"/>
            <w:hideMark/>
          </w:tcPr>
          <w:p w14:paraId="02E66394" w14:textId="4C13559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B86D8C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3,56</w:t>
            </w:r>
          </w:p>
        </w:tc>
      </w:tr>
      <w:tr w:rsidR="003726CD" w:rsidRPr="003726CD" w14:paraId="3553B1AC" w14:textId="77777777" w:rsidTr="00710B64">
        <w:trPr>
          <w:trHeight w:val="20"/>
          <w:jc w:val="center"/>
        </w:trPr>
        <w:tc>
          <w:tcPr>
            <w:tcW w:w="3210" w:type="dxa"/>
            <w:shd w:val="clear" w:color="auto" w:fill="auto"/>
            <w:noWrap/>
            <w:vAlign w:val="bottom"/>
            <w:hideMark/>
          </w:tcPr>
          <w:p w14:paraId="508917C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36628E8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794.013</w:t>
            </w:r>
          </w:p>
        </w:tc>
        <w:tc>
          <w:tcPr>
            <w:tcW w:w="1043" w:type="dxa"/>
            <w:shd w:val="clear" w:color="auto" w:fill="auto"/>
            <w:noWrap/>
            <w:vAlign w:val="center"/>
            <w:hideMark/>
          </w:tcPr>
          <w:p w14:paraId="7E02AB5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25,33</w:t>
            </w:r>
          </w:p>
        </w:tc>
        <w:tc>
          <w:tcPr>
            <w:tcW w:w="1096" w:type="dxa"/>
            <w:shd w:val="clear" w:color="auto" w:fill="auto"/>
            <w:noWrap/>
            <w:vAlign w:val="center"/>
            <w:hideMark/>
          </w:tcPr>
          <w:p w14:paraId="4773B0FF" w14:textId="5319926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C5A0DA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1.427.528</w:t>
            </w:r>
          </w:p>
        </w:tc>
        <w:tc>
          <w:tcPr>
            <w:tcW w:w="1051" w:type="dxa"/>
            <w:shd w:val="clear" w:color="auto" w:fill="auto"/>
            <w:noWrap/>
            <w:vAlign w:val="center"/>
            <w:hideMark/>
          </w:tcPr>
          <w:p w14:paraId="65CB033B" w14:textId="11F730E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847CB6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1,93</w:t>
            </w:r>
          </w:p>
        </w:tc>
      </w:tr>
      <w:tr w:rsidR="003726CD" w:rsidRPr="003726CD" w14:paraId="7DECBBB7" w14:textId="77777777" w:rsidTr="00710B64">
        <w:trPr>
          <w:trHeight w:val="20"/>
          <w:jc w:val="center"/>
        </w:trPr>
        <w:tc>
          <w:tcPr>
            <w:tcW w:w="3210" w:type="dxa"/>
            <w:shd w:val="clear" w:color="auto" w:fill="auto"/>
            <w:noWrap/>
            <w:vAlign w:val="bottom"/>
            <w:hideMark/>
          </w:tcPr>
          <w:p w14:paraId="66D3D93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6841FD7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222.608</w:t>
            </w:r>
          </w:p>
        </w:tc>
        <w:tc>
          <w:tcPr>
            <w:tcW w:w="1043" w:type="dxa"/>
            <w:shd w:val="clear" w:color="auto" w:fill="auto"/>
            <w:noWrap/>
            <w:vAlign w:val="center"/>
            <w:hideMark/>
          </w:tcPr>
          <w:p w14:paraId="46A64F5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-78,03</w:t>
            </w:r>
          </w:p>
        </w:tc>
        <w:tc>
          <w:tcPr>
            <w:tcW w:w="1096" w:type="dxa"/>
            <w:shd w:val="clear" w:color="auto" w:fill="auto"/>
            <w:noWrap/>
            <w:vAlign w:val="center"/>
            <w:hideMark/>
          </w:tcPr>
          <w:p w14:paraId="753EBFE0" w14:textId="0C1F120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353FD9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1.236.038</w:t>
            </w:r>
          </w:p>
        </w:tc>
        <w:tc>
          <w:tcPr>
            <w:tcW w:w="1051" w:type="dxa"/>
            <w:shd w:val="clear" w:color="auto" w:fill="auto"/>
            <w:noWrap/>
            <w:vAlign w:val="center"/>
            <w:hideMark/>
          </w:tcPr>
          <w:p w14:paraId="483393FE" w14:textId="769E839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DC15BD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1,67</w:t>
            </w:r>
          </w:p>
        </w:tc>
      </w:tr>
      <w:tr w:rsidR="003726CD" w:rsidRPr="003726CD" w14:paraId="2754F6D1" w14:textId="77777777" w:rsidTr="00710B64">
        <w:trPr>
          <w:trHeight w:val="20"/>
          <w:jc w:val="center"/>
        </w:trPr>
        <w:tc>
          <w:tcPr>
            <w:tcW w:w="3210" w:type="dxa"/>
            <w:shd w:val="clear" w:color="auto" w:fill="auto"/>
            <w:noWrap/>
            <w:vAlign w:val="bottom"/>
            <w:hideMark/>
          </w:tcPr>
          <w:p w14:paraId="7DEA444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1F4B42A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225.902</w:t>
            </w:r>
          </w:p>
        </w:tc>
        <w:tc>
          <w:tcPr>
            <w:tcW w:w="1043" w:type="dxa"/>
            <w:shd w:val="clear" w:color="auto" w:fill="auto"/>
            <w:noWrap/>
            <w:vAlign w:val="center"/>
            <w:hideMark/>
          </w:tcPr>
          <w:p w14:paraId="25498E5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-76,62</w:t>
            </w:r>
          </w:p>
        </w:tc>
        <w:tc>
          <w:tcPr>
            <w:tcW w:w="1096" w:type="dxa"/>
            <w:shd w:val="clear" w:color="auto" w:fill="auto"/>
            <w:noWrap/>
            <w:vAlign w:val="center"/>
            <w:hideMark/>
          </w:tcPr>
          <w:p w14:paraId="11E64885" w14:textId="07B8D24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A78D08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1.191.921</w:t>
            </w:r>
          </w:p>
        </w:tc>
        <w:tc>
          <w:tcPr>
            <w:tcW w:w="1051" w:type="dxa"/>
            <w:shd w:val="clear" w:color="auto" w:fill="auto"/>
            <w:noWrap/>
            <w:vAlign w:val="center"/>
            <w:hideMark/>
          </w:tcPr>
          <w:p w14:paraId="17E4F6C8" w14:textId="1B29BFA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5DC166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1,61</w:t>
            </w:r>
          </w:p>
        </w:tc>
      </w:tr>
      <w:tr w:rsidR="003726CD" w:rsidRPr="003726CD" w14:paraId="3F6FC07D" w14:textId="77777777" w:rsidTr="00710B64">
        <w:trPr>
          <w:trHeight w:val="20"/>
          <w:jc w:val="center"/>
        </w:trPr>
        <w:tc>
          <w:tcPr>
            <w:tcW w:w="3210" w:type="dxa"/>
            <w:shd w:val="clear" w:color="auto" w:fill="auto"/>
            <w:noWrap/>
            <w:vAlign w:val="bottom"/>
            <w:hideMark/>
          </w:tcPr>
          <w:p w14:paraId="018D71A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2A4D5F8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388.930</w:t>
            </w:r>
          </w:p>
        </w:tc>
        <w:tc>
          <w:tcPr>
            <w:tcW w:w="1043" w:type="dxa"/>
            <w:shd w:val="clear" w:color="auto" w:fill="auto"/>
            <w:noWrap/>
            <w:vAlign w:val="center"/>
            <w:hideMark/>
          </w:tcPr>
          <w:p w14:paraId="75563AF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-4,77</w:t>
            </w:r>
          </w:p>
        </w:tc>
        <w:tc>
          <w:tcPr>
            <w:tcW w:w="1096" w:type="dxa"/>
            <w:shd w:val="clear" w:color="auto" w:fill="auto"/>
            <w:noWrap/>
            <w:vAlign w:val="center"/>
            <w:hideMark/>
          </w:tcPr>
          <w:p w14:paraId="082136A5" w14:textId="4913037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D39FB1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797.355</w:t>
            </w:r>
          </w:p>
        </w:tc>
        <w:tc>
          <w:tcPr>
            <w:tcW w:w="1051" w:type="dxa"/>
            <w:shd w:val="clear" w:color="auto" w:fill="auto"/>
            <w:noWrap/>
            <w:vAlign w:val="center"/>
            <w:hideMark/>
          </w:tcPr>
          <w:p w14:paraId="346235BD" w14:textId="3C67367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6B456B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1,08</w:t>
            </w:r>
          </w:p>
        </w:tc>
      </w:tr>
      <w:tr w:rsidR="003726CD" w:rsidRPr="003726CD" w14:paraId="32FF658B" w14:textId="77777777" w:rsidTr="00710B64">
        <w:trPr>
          <w:trHeight w:val="20"/>
          <w:jc w:val="center"/>
        </w:trPr>
        <w:tc>
          <w:tcPr>
            <w:tcW w:w="3210" w:type="dxa"/>
            <w:shd w:val="clear" w:color="auto" w:fill="auto"/>
            <w:noWrap/>
            <w:vAlign w:val="bottom"/>
            <w:hideMark/>
          </w:tcPr>
          <w:p w14:paraId="3D38479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3320217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258.793</w:t>
            </w:r>
          </w:p>
        </w:tc>
        <w:tc>
          <w:tcPr>
            <w:tcW w:w="1043" w:type="dxa"/>
            <w:shd w:val="clear" w:color="auto" w:fill="auto"/>
            <w:noWrap/>
            <w:vAlign w:val="center"/>
            <w:hideMark/>
          </w:tcPr>
          <w:p w14:paraId="72B0740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0,80</w:t>
            </w:r>
          </w:p>
        </w:tc>
        <w:tc>
          <w:tcPr>
            <w:tcW w:w="1096" w:type="dxa"/>
            <w:shd w:val="clear" w:color="auto" w:fill="auto"/>
            <w:noWrap/>
            <w:vAlign w:val="center"/>
            <w:hideMark/>
          </w:tcPr>
          <w:p w14:paraId="765FE0F2" w14:textId="0C98525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7458AC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515.532</w:t>
            </w:r>
          </w:p>
        </w:tc>
        <w:tc>
          <w:tcPr>
            <w:tcW w:w="1051" w:type="dxa"/>
            <w:shd w:val="clear" w:color="auto" w:fill="auto"/>
            <w:noWrap/>
            <w:vAlign w:val="center"/>
            <w:hideMark/>
          </w:tcPr>
          <w:p w14:paraId="21EA505C" w14:textId="37D6E5E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5199F4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0,70</w:t>
            </w:r>
          </w:p>
        </w:tc>
      </w:tr>
      <w:tr w:rsidR="003726CD" w:rsidRPr="003726CD" w14:paraId="51469A14" w14:textId="77777777" w:rsidTr="00710B64">
        <w:trPr>
          <w:trHeight w:val="20"/>
          <w:jc w:val="center"/>
        </w:trPr>
        <w:tc>
          <w:tcPr>
            <w:tcW w:w="3210" w:type="dxa"/>
            <w:shd w:val="clear" w:color="auto" w:fill="auto"/>
            <w:noWrap/>
            <w:vAlign w:val="bottom"/>
            <w:hideMark/>
          </w:tcPr>
          <w:p w14:paraId="680C3346"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Thiết bị phụ</w:t>
            </w:r>
          </w:p>
        </w:tc>
        <w:tc>
          <w:tcPr>
            <w:tcW w:w="1360" w:type="dxa"/>
            <w:shd w:val="clear" w:color="auto" w:fill="auto"/>
            <w:noWrap/>
            <w:vAlign w:val="center"/>
            <w:hideMark/>
          </w:tcPr>
          <w:p w14:paraId="3717E430"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29.887.427</w:t>
            </w:r>
          </w:p>
        </w:tc>
        <w:tc>
          <w:tcPr>
            <w:tcW w:w="1043" w:type="dxa"/>
            <w:shd w:val="clear" w:color="auto" w:fill="auto"/>
            <w:noWrap/>
            <w:vAlign w:val="center"/>
            <w:hideMark/>
          </w:tcPr>
          <w:p w14:paraId="2A99E48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-4,74</w:t>
            </w:r>
          </w:p>
        </w:tc>
        <w:tc>
          <w:tcPr>
            <w:tcW w:w="1096" w:type="dxa"/>
            <w:shd w:val="clear" w:color="auto" w:fill="auto"/>
            <w:noWrap/>
            <w:vAlign w:val="center"/>
            <w:hideMark/>
          </w:tcPr>
          <w:p w14:paraId="6CE0AF69" w14:textId="648D0510"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02B63AF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61.260.630</w:t>
            </w:r>
          </w:p>
        </w:tc>
        <w:tc>
          <w:tcPr>
            <w:tcW w:w="1051" w:type="dxa"/>
            <w:shd w:val="clear" w:color="auto" w:fill="auto"/>
            <w:noWrap/>
            <w:vAlign w:val="center"/>
            <w:hideMark/>
          </w:tcPr>
          <w:p w14:paraId="2400FE42" w14:textId="024A909B"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5526EC5D"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4A1B46BF" w14:textId="77777777" w:rsidTr="00710B64">
        <w:trPr>
          <w:trHeight w:val="20"/>
          <w:jc w:val="center"/>
        </w:trPr>
        <w:tc>
          <w:tcPr>
            <w:tcW w:w="3210" w:type="dxa"/>
            <w:shd w:val="clear" w:color="auto" w:fill="auto"/>
            <w:noWrap/>
            <w:vAlign w:val="bottom"/>
            <w:hideMark/>
          </w:tcPr>
          <w:p w14:paraId="1C91D97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225183A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19.741.526</w:t>
            </w:r>
          </w:p>
        </w:tc>
        <w:tc>
          <w:tcPr>
            <w:tcW w:w="1043" w:type="dxa"/>
            <w:shd w:val="clear" w:color="auto" w:fill="auto"/>
            <w:noWrap/>
            <w:vAlign w:val="center"/>
            <w:hideMark/>
          </w:tcPr>
          <w:p w14:paraId="2C345F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12,77</w:t>
            </w:r>
          </w:p>
        </w:tc>
        <w:tc>
          <w:tcPr>
            <w:tcW w:w="1096" w:type="dxa"/>
            <w:shd w:val="clear" w:color="auto" w:fill="auto"/>
            <w:noWrap/>
            <w:vAlign w:val="center"/>
            <w:hideMark/>
          </w:tcPr>
          <w:p w14:paraId="7030720E" w14:textId="13780E4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D94839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37.248.092</w:t>
            </w:r>
          </w:p>
        </w:tc>
        <w:tc>
          <w:tcPr>
            <w:tcW w:w="1051" w:type="dxa"/>
            <w:shd w:val="clear" w:color="auto" w:fill="auto"/>
            <w:noWrap/>
            <w:vAlign w:val="center"/>
            <w:hideMark/>
          </w:tcPr>
          <w:p w14:paraId="1588FF1D" w14:textId="2E2CE71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3AFCB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60,80</w:t>
            </w:r>
          </w:p>
        </w:tc>
      </w:tr>
      <w:tr w:rsidR="003726CD" w:rsidRPr="003726CD" w14:paraId="13994953" w14:textId="77777777" w:rsidTr="00710B64">
        <w:trPr>
          <w:trHeight w:val="20"/>
          <w:jc w:val="center"/>
        </w:trPr>
        <w:tc>
          <w:tcPr>
            <w:tcW w:w="3210" w:type="dxa"/>
            <w:shd w:val="clear" w:color="auto" w:fill="auto"/>
            <w:noWrap/>
            <w:vAlign w:val="bottom"/>
            <w:hideMark/>
          </w:tcPr>
          <w:p w14:paraId="1375F1C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2EC9BB8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3.978.247</w:t>
            </w:r>
          </w:p>
        </w:tc>
        <w:tc>
          <w:tcPr>
            <w:tcW w:w="1043" w:type="dxa"/>
            <w:shd w:val="clear" w:color="auto" w:fill="auto"/>
            <w:noWrap/>
            <w:vAlign w:val="center"/>
            <w:hideMark/>
          </w:tcPr>
          <w:p w14:paraId="0C2B3E0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-38,55</w:t>
            </w:r>
          </w:p>
        </w:tc>
        <w:tc>
          <w:tcPr>
            <w:tcW w:w="1096" w:type="dxa"/>
            <w:shd w:val="clear" w:color="auto" w:fill="auto"/>
            <w:noWrap/>
            <w:vAlign w:val="center"/>
            <w:hideMark/>
          </w:tcPr>
          <w:p w14:paraId="71F63C52" w14:textId="229D3F9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E750A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10.452.645</w:t>
            </w:r>
          </w:p>
        </w:tc>
        <w:tc>
          <w:tcPr>
            <w:tcW w:w="1051" w:type="dxa"/>
            <w:shd w:val="clear" w:color="auto" w:fill="auto"/>
            <w:noWrap/>
            <w:vAlign w:val="center"/>
            <w:hideMark/>
          </w:tcPr>
          <w:p w14:paraId="3B107782" w14:textId="6153B59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1C592B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17,06</w:t>
            </w:r>
          </w:p>
        </w:tc>
      </w:tr>
      <w:tr w:rsidR="003726CD" w:rsidRPr="003726CD" w14:paraId="4ED092ED" w14:textId="77777777" w:rsidTr="00710B64">
        <w:trPr>
          <w:trHeight w:val="20"/>
          <w:jc w:val="center"/>
        </w:trPr>
        <w:tc>
          <w:tcPr>
            <w:tcW w:w="3210" w:type="dxa"/>
            <w:shd w:val="clear" w:color="auto" w:fill="auto"/>
            <w:noWrap/>
            <w:vAlign w:val="bottom"/>
            <w:hideMark/>
          </w:tcPr>
          <w:p w14:paraId="7A9EB16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3508620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1.055.893</w:t>
            </w:r>
          </w:p>
        </w:tc>
        <w:tc>
          <w:tcPr>
            <w:tcW w:w="1043" w:type="dxa"/>
            <w:shd w:val="clear" w:color="auto" w:fill="auto"/>
            <w:noWrap/>
            <w:vAlign w:val="center"/>
            <w:hideMark/>
          </w:tcPr>
          <w:p w14:paraId="1DA5ADC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10,26</w:t>
            </w:r>
          </w:p>
        </w:tc>
        <w:tc>
          <w:tcPr>
            <w:tcW w:w="1096" w:type="dxa"/>
            <w:shd w:val="clear" w:color="auto" w:fill="auto"/>
            <w:noWrap/>
            <w:vAlign w:val="center"/>
            <w:hideMark/>
          </w:tcPr>
          <w:p w14:paraId="7808F2E6" w14:textId="78F1E1D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A5B5D9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2.013.494</w:t>
            </w:r>
          </w:p>
        </w:tc>
        <w:tc>
          <w:tcPr>
            <w:tcW w:w="1051" w:type="dxa"/>
            <w:shd w:val="clear" w:color="auto" w:fill="auto"/>
            <w:noWrap/>
            <w:vAlign w:val="center"/>
            <w:hideMark/>
          </w:tcPr>
          <w:p w14:paraId="6E212877" w14:textId="169243D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91A3E3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3,29</w:t>
            </w:r>
          </w:p>
        </w:tc>
      </w:tr>
      <w:tr w:rsidR="003726CD" w:rsidRPr="003726CD" w14:paraId="2C77A993" w14:textId="77777777" w:rsidTr="00710B64">
        <w:trPr>
          <w:trHeight w:val="20"/>
          <w:jc w:val="center"/>
        </w:trPr>
        <w:tc>
          <w:tcPr>
            <w:tcW w:w="3210" w:type="dxa"/>
            <w:shd w:val="clear" w:color="auto" w:fill="auto"/>
            <w:noWrap/>
            <w:vAlign w:val="bottom"/>
            <w:hideMark/>
          </w:tcPr>
          <w:p w14:paraId="32A15F9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73DE223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509.712</w:t>
            </w:r>
          </w:p>
        </w:tc>
        <w:tc>
          <w:tcPr>
            <w:tcW w:w="1043" w:type="dxa"/>
            <w:shd w:val="clear" w:color="auto" w:fill="auto"/>
            <w:noWrap/>
            <w:vAlign w:val="center"/>
            <w:hideMark/>
          </w:tcPr>
          <w:p w14:paraId="2BD36E7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-65,34</w:t>
            </w:r>
          </w:p>
        </w:tc>
        <w:tc>
          <w:tcPr>
            <w:tcW w:w="1096" w:type="dxa"/>
            <w:shd w:val="clear" w:color="auto" w:fill="auto"/>
            <w:noWrap/>
            <w:vAlign w:val="center"/>
            <w:hideMark/>
          </w:tcPr>
          <w:p w14:paraId="6940FCC7" w14:textId="4BA31E8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D2E57A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1.980.280</w:t>
            </w:r>
          </w:p>
        </w:tc>
        <w:tc>
          <w:tcPr>
            <w:tcW w:w="1051" w:type="dxa"/>
            <w:shd w:val="clear" w:color="auto" w:fill="auto"/>
            <w:noWrap/>
            <w:vAlign w:val="center"/>
            <w:hideMark/>
          </w:tcPr>
          <w:p w14:paraId="75E66B93" w14:textId="2423E9C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3B9DD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3,23</w:t>
            </w:r>
          </w:p>
        </w:tc>
      </w:tr>
      <w:tr w:rsidR="003726CD" w:rsidRPr="003726CD" w14:paraId="2A0E031C" w14:textId="77777777" w:rsidTr="00710B64">
        <w:trPr>
          <w:trHeight w:val="20"/>
          <w:jc w:val="center"/>
        </w:trPr>
        <w:tc>
          <w:tcPr>
            <w:tcW w:w="3210" w:type="dxa"/>
            <w:shd w:val="clear" w:color="auto" w:fill="auto"/>
            <w:noWrap/>
            <w:vAlign w:val="bottom"/>
            <w:hideMark/>
          </w:tcPr>
          <w:p w14:paraId="05B1489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Ixraen</w:t>
            </w:r>
          </w:p>
        </w:tc>
        <w:tc>
          <w:tcPr>
            <w:tcW w:w="1360" w:type="dxa"/>
            <w:shd w:val="clear" w:color="auto" w:fill="auto"/>
            <w:noWrap/>
            <w:vAlign w:val="center"/>
            <w:hideMark/>
          </w:tcPr>
          <w:p w14:paraId="7D39A62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582.436</w:t>
            </w:r>
          </w:p>
        </w:tc>
        <w:tc>
          <w:tcPr>
            <w:tcW w:w="1043" w:type="dxa"/>
            <w:shd w:val="clear" w:color="auto" w:fill="auto"/>
            <w:noWrap/>
            <w:vAlign w:val="center"/>
            <w:hideMark/>
          </w:tcPr>
          <w:p w14:paraId="27A94C2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-41,62</w:t>
            </w:r>
          </w:p>
        </w:tc>
        <w:tc>
          <w:tcPr>
            <w:tcW w:w="1096" w:type="dxa"/>
            <w:shd w:val="clear" w:color="auto" w:fill="auto"/>
            <w:noWrap/>
            <w:vAlign w:val="center"/>
            <w:hideMark/>
          </w:tcPr>
          <w:p w14:paraId="24DBC119" w14:textId="2979E4A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D8BADC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1.580.086</w:t>
            </w:r>
          </w:p>
        </w:tc>
        <w:tc>
          <w:tcPr>
            <w:tcW w:w="1051" w:type="dxa"/>
            <w:shd w:val="clear" w:color="auto" w:fill="auto"/>
            <w:noWrap/>
            <w:vAlign w:val="center"/>
            <w:hideMark/>
          </w:tcPr>
          <w:p w14:paraId="12959E81" w14:textId="2654A5F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0EE891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2,58</w:t>
            </w:r>
          </w:p>
        </w:tc>
      </w:tr>
      <w:tr w:rsidR="003726CD" w:rsidRPr="003726CD" w14:paraId="2BF545C9" w14:textId="77777777" w:rsidTr="00710B64">
        <w:trPr>
          <w:trHeight w:val="20"/>
          <w:jc w:val="center"/>
        </w:trPr>
        <w:tc>
          <w:tcPr>
            <w:tcW w:w="3210" w:type="dxa"/>
            <w:shd w:val="clear" w:color="auto" w:fill="auto"/>
            <w:noWrap/>
            <w:vAlign w:val="bottom"/>
            <w:hideMark/>
          </w:tcPr>
          <w:p w14:paraId="769A152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102A33B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456.373</w:t>
            </w:r>
          </w:p>
        </w:tc>
        <w:tc>
          <w:tcPr>
            <w:tcW w:w="1043" w:type="dxa"/>
            <w:shd w:val="clear" w:color="auto" w:fill="auto"/>
            <w:noWrap/>
            <w:vAlign w:val="center"/>
            <w:hideMark/>
          </w:tcPr>
          <w:p w14:paraId="3E0DBB8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-54,37</w:t>
            </w:r>
          </w:p>
        </w:tc>
        <w:tc>
          <w:tcPr>
            <w:tcW w:w="1096" w:type="dxa"/>
            <w:shd w:val="clear" w:color="auto" w:fill="auto"/>
            <w:noWrap/>
            <w:vAlign w:val="center"/>
            <w:hideMark/>
          </w:tcPr>
          <w:p w14:paraId="2FE02D05" w14:textId="35408D8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62BDF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1.456.532</w:t>
            </w:r>
          </w:p>
        </w:tc>
        <w:tc>
          <w:tcPr>
            <w:tcW w:w="1051" w:type="dxa"/>
            <w:shd w:val="clear" w:color="auto" w:fill="auto"/>
            <w:noWrap/>
            <w:vAlign w:val="center"/>
            <w:hideMark/>
          </w:tcPr>
          <w:p w14:paraId="1C34894C" w14:textId="0A1AE6F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683DE5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2,38</w:t>
            </w:r>
          </w:p>
        </w:tc>
      </w:tr>
      <w:tr w:rsidR="003726CD" w:rsidRPr="003726CD" w14:paraId="6D02A90C" w14:textId="77777777" w:rsidTr="00710B64">
        <w:trPr>
          <w:trHeight w:val="20"/>
          <w:jc w:val="center"/>
        </w:trPr>
        <w:tc>
          <w:tcPr>
            <w:tcW w:w="3210" w:type="dxa"/>
            <w:shd w:val="clear" w:color="auto" w:fill="auto"/>
            <w:noWrap/>
            <w:vAlign w:val="bottom"/>
            <w:hideMark/>
          </w:tcPr>
          <w:p w14:paraId="7B8300D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6BC51E1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560.417</w:t>
            </w:r>
          </w:p>
        </w:tc>
        <w:tc>
          <w:tcPr>
            <w:tcW w:w="1043" w:type="dxa"/>
            <w:shd w:val="clear" w:color="auto" w:fill="auto"/>
            <w:noWrap/>
            <w:vAlign w:val="center"/>
            <w:hideMark/>
          </w:tcPr>
          <w:p w14:paraId="042113B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-2,35</w:t>
            </w:r>
          </w:p>
        </w:tc>
        <w:tc>
          <w:tcPr>
            <w:tcW w:w="1096" w:type="dxa"/>
            <w:shd w:val="clear" w:color="auto" w:fill="auto"/>
            <w:noWrap/>
            <w:vAlign w:val="center"/>
            <w:hideMark/>
          </w:tcPr>
          <w:p w14:paraId="03FEB4A5" w14:textId="4503B3D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D64CAE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1.134.320</w:t>
            </w:r>
          </w:p>
        </w:tc>
        <w:tc>
          <w:tcPr>
            <w:tcW w:w="1051" w:type="dxa"/>
            <w:shd w:val="clear" w:color="auto" w:fill="auto"/>
            <w:noWrap/>
            <w:vAlign w:val="center"/>
            <w:hideMark/>
          </w:tcPr>
          <w:p w14:paraId="7EC8B2CA" w14:textId="3663AFE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47FFC6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1,85</w:t>
            </w:r>
          </w:p>
        </w:tc>
      </w:tr>
      <w:tr w:rsidR="003726CD" w:rsidRPr="003726CD" w14:paraId="22BF634B" w14:textId="77777777" w:rsidTr="00710B64">
        <w:trPr>
          <w:trHeight w:val="20"/>
          <w:jc w:val="center"/>
        </w:trPr>
        <w:tc>
          <w:tcPr>
            <w:tcW w:w="3210" w:type="dxa"/>
            <w:shd w:val="clear" w:color="auto" w:fill="auto"/>
            <w:noWrap/>
            <w:vAlign w:val="bottom"/>
            <w:hideMark/>
          </w:tcPr>
          <w:p w14:paraId="1A1C230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44788C2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723.196</w:t>
            </w:r>
          </w:p>
        </w:tc>
        <w:tc>
          <w:tcPr>
            <w:tcW w:w="1043" w:type="dxa"/>
            <w:shd w:val="clear" w:color="auto" w:fill="auto"/>
            <w:noWrap/>
            <w:vAlign w:val="center"/>
            <w:hideMark/>
          </w:tcPr>
          <w:p w14:paraId="5FA5680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148,80</w:t>
            </w:r>
          </w:p>
        </w:tc>
        <w:tc>
          <w:tcPr>
            <w:tcW w:w="1096" w:type="dxa"/>
            <w:shd w:val="clear" w:color="auto" w:fill="auto"/>
            <w:noWrap/>
            <w:vAlign w:val="center"/>
            <w:hideMark/>
          </w:tcPr>
          <w:p w14:paraId="679455F7" w14:textId="0084C3D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0B2CFE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1.013.865</w:t>
            </w:r>
          </w:p>
        </w:tc>
        <w:tc>
          <w:tcPr>
            <w:tcW w:w="1051" w:type="dxa"/>
            <w:shd w:val="clear" w:color="auto" w:fill="auto"/>
            <w:noWrap/>
            <w:vAlign w:val="center"/>
            <w:hideMark/>
          </w:tcPr>
          <w:p w14:paraId="26DDBAD7" w14:textId="3E37BAA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355844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1,66</w:t>
            </w:r>
          </w:p>
        </w:tc>
      </w:tr>
      <w:tr w:rsidR="003726CD" w:rsidRPr="003726CD" w14:paraId="6AFE34BD" w14:textId="77777777" w:rsidTr="00710B64">
        <w:trPr>
          <w:trHeight w:val="20"/>
          <w:jc w:val="center"/>
        </w:trPr>
        <w:tc>
          <w:tcPr>
            <w:tcW w:w="3210" w:type="dxa"/>
            <w:shd w:val="clear" w:color="auto" w:fill="auto"/>
            <w:noWrap/>
            <w:vAlign w:val="bottom"/>
            <w:hideMark/>
          </w:tcPr>
          <w:p w14:paraId="2350F82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744BF98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125.284</w:t>
            </w:r>
          </w:p>
        </w:tc>
        <w:tc>
          <w:tcPr>
            <w:tcW w:w="1043" w:type="dxa"/>
            <w:shd w:val="clear" w:color="auto" w:fill="auto"/>
            <w:noWrap/>
            <w:vAlign w:val="center"/>
            <w:hideMark/>
          </w:tcPr>
          <w:p w14:paraId="21B1A82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-82,42</w:t>
            </w:r>
          </w:p>
        </w:tc>
        <w:tc>
          <w:tcPr>
            <w:tcW w:w="1096" w:type="dxa"/>
            <w:shd w:val="clear" w:color="auto" w:fill="auto"/>
            <w:noWrap/>
            <w:vAlign w:val="center"/>
            <w:hideMark/>
          </w:tcPr>
          <w:p w14:paraId="378DE69F" w14:textId="0A34D57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9D5298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838.091</w:t>
            </w:r>
          </w:p>
        </w:tc>
        <w:tc>
          <w:tcPr>
            <w:tcW w:w="1051" w:type="dxa"/>
            <w:shd w:val="clear" w:color="auto" w:fill="auto"/>
            <w:noWrap/>
            <w:vAlign w:val="center"/>
            <w:hideMark/>
          </w:tcPr>
          <w:p w14:paraId="61A793C8" w14:textId="1325210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4DD5B2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1,37</w:t>
            </w:r>
          </w:p>
        </w:tc>
      </w:tr>
      <w:tr w:rsidR="003726CD" w:rsidRPr="003726CD" w14:paraId="24EE2E6E" w14:textId="77777777" w:rsidTr="00710B64">
        <w:trPr>
          <w:trHeight w:val="20"/>
          <w:jc w:val="center"/>
        </w:trPr>
        <w:tc>
          <w:tcPr>
            <w:tcW w:w="3210" w:type="dxa"/>
            <w:shd w:val="clear" w:color="auto" w:fill="auto"/>
            <w:noWrap/>
            <w:vAlign w:val="bottom"/>
            <w:hideMark/>
          </w:tcPr>
          <w:p w14:paraId="353A2D9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lastRenderedPageBreak/>
              <w:t>Hồng Kông</w:t>
            </w:r>
          </w:p>
        </w:tc>
        <w:tc>
          <w:tcPr>
            <w:tcW w:w="1360" w:type="dxa"/>
            <w:shd w:val="clear" w:color="auto" w:fill="auto"/>
            <w:noWrap/>
            <w:vAlign w:val="center"/>
            <w:hideMark/>
          </w:tcPr>
          <w:p w14:paraId="13F31E1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166.352</w:t>
            </w:r>
          </w:p>
        </w:tc>
        <w:tc>
          <w:tcPr>
            <w:tcW w:w="1043" w:type="dxa"/>
            <w:shd w:val="clear" w:color="auto" w:fill="auto"/>
            <w:noWrap/>
            <w:vAlign w:val="center"/>
            <w:hideMark/>
          </w:tcPr>
          <w:p w14:paraId="70D55ED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-64,65</w:t>
            </w:r>
          </w:p>
        </w:tc>
        <w:tc>
          <w:tcPr>
            <w:tcW w:w="1096" w:type="dxa"/>
            <w:shd w:val="clear" w:color="auto" w:fill="auto"/>
            <w:noWrap/>
            <w:vAlign w:val="center"/>
            <w:hideMark/>
          </w:tcPr>
          <w:p w14:paraId="44A386AA" w14:textId="2AC2C1E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07202A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636.935</w:t>
            </w:r>
          </w:p>
        </w:tc>
        <w:tc>
          <w:tcPr>
            <w:tcW w:w="1051" w:type="dxa"/>
            <w:shd w:val="clear" w:color="auto" w:fill="auto"/>
            <w:noWrap/>
            <w:vAlign w:val="center"/>
            <w:hideMark/>
          </w:tcPr>
          <w:p w14:paraId="40DC5A72" w14:textId="513C232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0868D7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1,04</w:t>
            </w:r>
          </w:p>
        </w:tc>
      </w:tr>
      <w:tr w:rsidR="003726CD" w:rsidRPr="003726CD" w14:paraId="231AA347" w14:textId="77777777" w:rsidTr="00710B64">
        <w:trPr>
          <w:trHeight w:val="20"/>
          <w:jc w:val="center"/>
        </w:trPr>
        <w:tc>
          <w:tcPr>
            <w:tcW w:w="3210" w:type="dxa"/>
            <w:shd w:val="clear" w:color="auto" w:fill="auto"/>
            <w:noWrap/>
            <w:vAlign w:val="bottom"/>
            <w:hideMark/>
          </w:tcPr>
          <w:p w14:paraId="6077F2C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74A9745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330.788</w:t>
            </w:r>
          </w:p>
        </w:tc>
        <w:tc>
          <w:tcPr>
            <w:tcW w:w="1043" w:type="dxa"/>
            <w:shd w:val="clear" w:color="auto" w:fill="auto"/>
            <w:noWrap/>
            <w:vAlign w:val="center"/>
            <w:hideMark/>
          </w:tcPr>
          <w:p w14:paraId="23E1025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32,23</w:t>
            </w:r>
          </w:p>
        </w:tc>
        <w:tc>
          <w:tcPr>
            <w:tcW w:w="1096" w:type="dxa"/>
            <w:shd w:val="clear" w:color="auto" w:fill="auto"/>
            <w:noWrap/>
            <w:vAlign w:val="center"/>
            <w:hideMark/>
          </w:tcPr>
          <w:p w14:paraId="0A23FAF5" w14:textId="0429AE3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15F4EB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580.943</w:t>
            </w:r>
          </w:p>
        </w:tc>
        <w:tc>
          <w:tcPr>
            <w:tcW w:w="1051" w:type="dxa"/>
            <w:shd w:val="clear" w:color="auto" w:fill="auto"/>
            <w:noWrap/>
            <w:vAlign w:val="center"/>
            <w:hideMark/>
          </w:tcPr>
          <w:p w14:paraId="605A8CED" w14:textId="495339E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CDD5BE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0,95</w:t>
            </w:r>
          </w:p>
        </w:tc>
      </w:tr>
      <w:tr w:rsidR="003726CD" w:rsidRPr="003726CD" w14:paraId="25CAF23A" w14:textId="77777777" w:rsidTr="00710B64">
        <w:trPr>
          <w:trHeight w:val="20"/>
          <w:jc w:val="center"/>
        </w:trPr>
        <w:tc>
          <w:tcPr>
            <w:tcW w:w="3210" w:type="dxa"/>
            <w:shd w:val="clear" w:color="auto" w:fill="auto"/>
            <w:noWrap/>
            <w:vAlign w:val="bottom"/>
            <w:hideMark/>
          </w:tcPr>
          <w:p w14:paraId="4FF69AC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429CC92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282.309</w:t>
            </w:r>
          </w:p>
        </w:tc>
        <w:tc>
          <w:tcPr>
            <w:tcW w:w="1043" w:type="dxa"/>
            <w:shd w:val="clear" w:color="auto" w:fill="auto"/>
            <w:noWrap/>
            <w:vAlign w:val="center"/>
            <w:hideMark/>
          </w:tcPr>
          <w:p w14:paraId="13DD45C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5,24</w:t>
            </w:r>
          </w:p>
        </w:tc>
        <w:tc>
          <w:tcPr>
            <w:tcW w:w="1096" w:type="dxa"/>
            <w:shd w:val="clear" w:color="auto" w:fill="auto"/>
            <w:noWrap/>
            <w:vAlign w:val="center"/>
            <w:hideMark/>
          </w:tcPr>
          <w:p w14:paraId="2ACB3CD0" w14:textId="0392808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1E8B6A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550.569</w:t>
            </w:r>
          </w:p>
        </w:tc>
        <w:tc>
          <w:tcPr>
            <w:tcW w:w="1051" w:type="dxa"/>
            <w:shd w:val="clear" w:color="auto" w:fill="auto"/>
            <w:noWrap/>
            <w:vAlign w:val="center"/>
            <w:hideMark/>
          </w:tcPr>
          <w:p w14:paraId="67B3FC42" w14:textId="3FCC2FF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EE156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0,90</w:t>
            </w:r>
          </w:p>
        </w:tc>
      </w:tr>
      <w:tr w:rsidR="003726CD" w:rsidRPr="003726CD" w14:paraId="0BE2F6CD" w14:textId="77777777" w:rsidTr="00710B64">
        <w:trPr>
          <w:trHeight w:val="20"/>
          <w:jc w:val="center"/>
        </w:trPr>
        <w:tc>
          <w:tcPr>
            <w:tcW w:w="3210" w:type="dxa"/>
            <w:shd w:val="clear" w:color="auto" w:fill="auto"/>
            <w:noWrap/>
            <w:vAlign w:val="bottom"/>
            <w:hideMark/>
          </w:tcPr>
          <w:p w14:paraId="446B5E91"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Động cơ đốt trong</w:t>
            </w:r>
          </w:p>
        </w:tc>
        <w:tc>
          <w:tcPr>
            <w:tcW w:w="1360" w:type="dxa"/>
            <w:shd w:val="clear" w:color="auto" w:fill="auto"/>
            <w:noWrap/>
            <w:vAlign w:val="center"/>
            <w:hideMark/>
          </w:tcPr>
          <w:p w14:paraId="6617B677"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24.299.408</w:t>
            </w:r>
          </w:p>
        </w:tc>
        <w:tc>
          <w:tcPr>
            <w:tcW w:w="1043" w:type="dxa"/>
            <w:shd w:val="clear" w:color="auto" w:fill="auto"/>
            <w:noWrap/>
            <w:vAlign w:val="center"/>
            <w:hideMark/>
          </w:tcPr>
          <w:p w14:paraId="36BFF29C"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-13,39</w:t>
            </w:r>
          </w:p>
        </w:tc>
        <w:tc>
          <w:tcPr>
            <w:tcW w:w="1096" w:type="dxa"/>
            <w:shd w:val="clear" w:color="auto" w:fill="auto"/>
            <w:noWrap/>
            <w:vAlign w:val="center"/>
            <w:hideMark/>
          </w:tcPr>
          <w:p w14:paraId="7CCB1C6A" w14:textId="72DCCD08"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170E153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52.355.995</w:t>
            </w:r>
          </w:p>
        </w:tc>
        <w:tc>
          <w:tcPr>
            <w:tcW w:w="1051" w:type="dxa"/>
            <w:shd w:val="clear" w:color="auto" w:fill="auto"/>
            <w:noWrap/>
            <w:vAlign w:val="center"/>
            <w:hideMark/>
          </w:tcPr>
          <w:p w14:paraId="1251428A" w14:textId="2D68239D"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52727442"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4C877842" w14:textId="77777777" w:rsidTr="00710B64">
        <w:trPr>
          <w:trHeight w:val="20"/>
          <w:jc w:val="center"/>
        </w:trPr>
        <w:tc>
          <w:tcPr>
            <w:tcW w:w="3210" w:type="dxa"/>
            <w:shd w:val="clear" w:color="auto" w:fill="auto"/>
            <w:noWrap/>
            <w:vAlign w:val="bottom"/>
            <w:hideMark/>
          </w:tcPr>
          <w:p w14:paraId="1D22BC6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58A1F85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19.897.855</w:t>
            </w:r>
          </w:p>
        </w:tc>
        <w:tc>
          <w:tcPr>
            <w:tcW w:w="1043" w:type="dxa"/>
            <w:shd w:val="clear" w:color="auto" w:fill="auto"/>
            <w:noWrap/>
            <w:vAlign w:val="center"/>
            <w:hideMark/>
          </w:tcPr>
          <w:p w14:paraId="58C1A57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-6,39</w:t>
            </w:r>
          </w:p>
        </w:tc>
        <w:tc>
          <w:tcPr>
            <w:tcW w:w="1096" w:type="dxa"/>
            <w:shd w:val="clear" w:color="auto" w:fill="auto"/>
            <w:noWrap/>
            <w:vAlign w:val="center"/>
            <w:hideMark/>
          </w:tcPr>
          <w:p w14:paraId="17F550A6" w14:textId="02346A1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923AD4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41.153.612</w:t>
            </w:r>
          </w:p>
        </w:tc>
        <w:tc>
          <w:tcPr>
            <w:tcW w:w="1051" w:type="dxa"/>
            <w:shd w:val="clear" w:color="auto" w:fill="auto"/>
            <w:noWrap/>
            <w:vAlign w:val="center"/>
            <w:hideMark/>
          </w:tcPr>
          <w:p w14:paraId="28BC10E8" w14:textId="4792901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1E1550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78,60</w:t>
            </w:r>
          </w:p>
        </w:tc>
      </w:tr>
      <w:tr w:rsidR="003726CD" w:rsidRPr="003726CD" w14:paraId="4F87EE8D" w14:textId="77777777" w:rsidTr="00710B64">
        <w:trPr>
          <w:trHeight w:val="20"/>
          <w:jc w:val="center"/>
        </w:trPr>
        <w:tc>
          <w:tcPr>
            <w:tcW w:w="3210" w:type="dxa"/>
            <w:shd w:val="clear" w:color="auto" w:fill="auto"/>
            <w:noWrap/>
            <w:vAlign w:val="bottom"/>
            <w:hideMark/>
          </w:tcPr>
          <w:p w14:paraId="041D54D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744CA64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1.429.594</w:t>
            </w:r>
          </w:p>
        </w:tc>
        <w:tc>
          <w:tcPr>
            <w:tcW w:w="1043" w:type="dxa"/>
            <w:shd w:val="clear" w:color="auto" w:fill="auto"/>
            <w:noWrap/>
            <w:vAlign w:val="center"/>
            <w:hideMark/>
          </w:tcPr>
          <w:p w14:paraId="3B93DA6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-11,36</w:t>
            </w:r>
          </w:p>
        </w:tc>
        <w:tc>
          <w:tcPr>
            <w:tcW w:w="1096" w:type="dxa"/>
            <w:shd w:val="clear" w:color="auto" w:fill="auto"/>
            <w:noWrap/>
            <w:vAlign w:val="center"/>
            <w:hideMark/>
          </w:tcPr>
          <w:p w14:paraId="322E1E0C" w14:textId="5E55B96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E43858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3.042.486</w:t>
            </w:r>
          </w:p>
        </w:tc>
        <w:tc>
          <w:tcPr>
            <w:tcW w:w="1051" w:type="dxa"/>
            <w:shd w:val="clear" w:color="auto" w:fill="auto"/>
            <w:noWrap/>
            <w:vAlign w:val="center"/>
            <w:hideMark/>
          </w:tcPr>
          <w:p w14:paraId="6F667DB5" w14:textId="64A99F2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9F177A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5,81</w:t>
            </w:r>
          </w:p>
        </w:tc>
      </w:tr>
      <w:tr w:rsidR="003726CD" w:rsidRPr="003726CD" w14:paraId="7E540A6D" w14:textId="77777777" w:rsidTr="00710B64">
        <w:trPr>
          <w:trHeight w:val="20"/>
          <w:jc w:val="center"/>
        </w:trPr>
        <w:tc>
          <w:tcPr>
            <w:tcW w:w="3210" w:type="dxa"/>
            <w:shd w:val="clear" w:color="auto" w:fill="auto"/>
            <w:noWrap/>
            <w:vAlign w:val="bottom"/>
            <w:hideMark/>
          </w:tcPr>
          <w:p w14:paraId="2CD7697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5EF6F18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835.859</w:t>
            </w:r>
          </w:p>
        </w:tc>
        <w:tc>
          <w:tcPr>
            <w:tcW w:w="1043" w:type="dxa"/>
            <w:shd w:val="clear" w:color="auto" w:fill="auto"/>
            <w:noWrap/>
            <w:vAlign w:val="center"/>
            <w:hideMark/>
          </w:tcPr>
          <w:p w14:paraId="429D5B7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-37,91</w:t>
            </w:r>
          </w:p>
        </w:tc>
        <w:tc>
          <w:tcPr>
            <w:tcW w:w="1096" w:type="dxa"/>
            <w:shd w:val="clear" w:color="auto" w:fill="auto"/>
            <w:noWrap/>
            <w:vAlign w:val="center"/>
            <w:hideMark/>
          </w:tcPr>
          <w:p w14:paraId="29CB4C6F" w14:textId="46BEF11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74014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2.182.144</w:t>
            </w:r>
          </w:p>
        </w:tc>
        <w:tc>
          <w:tcPr>
            <w:tcW w:w="1051" w:type="dxa"/>
            <w:shd w:val="clear" w:color="auto" w:fill="auto"/>
            <w:noWrap/>
            <w:vAlign w:val="center"/>
            <w:hideMark/>
          </w:tcPr>
          <w:p w14:paraId="705EFB44" w14:textId="530B7B9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6DA434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4,17</w:t>
            </w:r>
          </w:p>
        </w:tc>
      </w:tr>
      <w:tr w:rsidR="003726CD" w:rsidRPr="003726CD" w14:paraId="37F5224E" w14:textId="77777777" w:rsidTr="00710B64">
        <w:trPr>
          <w:trHeight w:val="20"/>
          <w:jc w:val="center"/>
        </w:trPr>
        <w:tc>
          <w:tcPr>
            <w:tcW w:w="3210" w:type="dxa"/>
            <w:shd w:val="clear" w:color="auto" w:fill="auto"/>
            <w:noWrap/>
            <w:vAlign w:val="bottom"/>
            <w:hideMark/>
          </w:tcPr>
          <w:p w14:paraId="7920FFA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01FD179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1.308.081</w:t>
            </w:r>
          </w:p>
        </w:tc>
        <w:tc>
          <w:tcPr>
            <w:tcW w:w="1043" w:type="dxa"/>
            <w:shd w:val="clear" w:color="auto" w:fill="auto"/>
            <w:noWrap/>
            <w:vAlign w:val="center"/>
            <w:hideMark/>
          </w:tcPr>
          <w:p w14:paraId="657DE46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101,53</w:t>
            </w:r>
          </w:p>
        </w:tc>
        <w:tc>
          <w:tcPr>
            <w:tcW w:w="1096" w:type="dxa"/>
            <w:shd w:val="clear" w:color="auto" w:fill="auto"/>
            <w:noWrap/>
            <w:vAlign w:val="center"/>
            <w:hideMark/>
          </w:tcPr>
          <w:p w14:paraId="29B0FFC5" w14:textId="4F3BA44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650EEB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1.957.150</w:t>
            </w:r>
          </w:p>
        </w:tc>
        <w:tc>
          <w:tcPr>
            <w:tcW w:w="1051" w:type="dxa"/>
            <w:shd w:val="clear" w:color="auto" w:fill="auto"/>
            <w:noWrap/>
            <w:vAlign w:val="center"/>
            <w:hideMark/>
          </w:tcPr>
          <w:p w14:paraId="69E22377" w14:textId="024414A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3776F4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3,74</w:t>
            </w:r>
          </w:p>
        </w:tc>
      </w:tr>
      <w:tr w:rsidR="003726CD" w:rsidRPr="003726CD" w14:paraId="10E719F2" w14:textId="77777777" w:rsidTr="00710B64">
        <w:trPr>
          <w:trHeight w:val="20"/>
          <w:jc w:val="center"/>
        </w:trPr>
        <w:tc>
          <w:tcPr>
            <w:tcW w:w="3210" w:type="dxa"/>
            <w:shd w:val="clear" w:color="auto" w:fill="auto"/>
            <w:noWrap/>
            <w:vAlign w:val="bottom"/>
            <w:hideMark/>
          </w:tcPr>
          <w:p w14:paraId="5231DB8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5DC0D2E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339.258</w:t>
            </w:r>
          </w:p>
        </w:tc>
        <w:tc>
          <w:tcPr>
            <w:tcW w:w="1043" w:type="dxa"/>
            <w:shd w:val="clear" w:color="auto" w:fill="auto"/>
            <w:noWrap/>
            <w:vAlign w:val="center"/>
            <w:hideMark/>
          </w:tcPr>
          <w:p w14:paraId="49675BC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-77,23</w:t>
            </w:r>
          </w:p>
        </w:tc>
        <w:tc>
          <w:tcPr>
            <w:tcW w:w="1096" w:type="dxa"/>
            <w:shd w:val="clear" w:color="auto" w:fill="auto"/>
            <w:noWrap/>
            <w:vAlign w:val="center"/>
            <w:hideMark/>
          </w:tcPr>
          <w:p w14:paraId="1D38D12A" w14:textId="288C67A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7BCF30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1.829.466</w:t>
            </w:r>
          </w:p>
        </w:tc>
        <w:tc>
          <w:tcPr>
            <w:tcW w:w="1051" w:type="dxa"/>
            <w:shd w:val="clear" w:color="auto" w:fill="auto"/>
            <w:noWrap/>
            <w:vAlign w:val="center"/>
            <w:hideMark/>
          </w:tcPr>
          <w:p w14:paraId="16C3306D" w14:textId="0D87699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9258EE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3,49</w:t>
            </w:r>
          </w:p>
        </w:tc>
      </w:tr>
      <w:tr w:rsidR="003726CD" w:rsidRPr="003726CD" w14:paraId="7884797F" w14:textId="77777777" w:rsidTr="00710B64">
        <w:trPr>
          <w:trHeight w:val="20"/>
          <w:jc w:val="center"/>
        </w:trPr>
        <w:tc>
          <w:tcPr>
            <w:tcW w:w="3210" w:type="dxa"/>
            <w:shd w:val="clear" w:color="auto" w:fill="auto"/>
            <w:noWrap/>
            <w:vAlign w:val="bottom"/>
            <w:hideMark/>
          </w:tcPr>
          <w:p w14:paraId="0CDB01F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48E79B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410.105</w:t>
            </w:r>
          </w:p>
        </w:tc>
        <w:tc>
          <w:tcPr>
            <w:tcW w:w="1043" w:type="dxa"/>
            <w:shd w:val="clear" w:color="auto" w:fill="auto"/>
            <w:noWrap/>
            <w:vAlign w:val="center"/>
            <w:hideMark/>
          </w:tcPr>
          <w:p w14:paraId="78579C9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-46,30</w:t>
            </w:r>
          </w:p>
        </w:tc>
        <w:tc>
          <w:tcPr>
            <w:tcW w:w="1096" w:type="dxa"/>
            <w:shd w:val="clear" w:color="auto" w:fill="auto"/>
            <w:noWrap/>
            <w:vAlign w:val="center"/>
            <w:hideMark/>
          </w:tcPr>
          <w:p w14:paraId="541F0D5E" w14:textId="00EEAA3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650B81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1.173.872</w:t>
            </w:r>
          </w:p>
        </w:tc>
        <w:tc>
          <w:tcPr>
            <w:tcW w:w="1051" w:type="dxa"/>
            <w:shd w:val="clear" w:color="auto" w:fill="auto"/>
            <w:noWrap/>
            <w:vAlign w:val="center"/>
            <w:hideMark/>
          </w:tcPr>
          <w:p w14:paraId="21B46976" w14:textId="59BBDCA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13E926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2,24</w:t>
            </w:r>
          </w:p>
        </w:tc>
      </w:tr>
      <w:tr w:rsidR="003726CD" w:rsidRPr="003726CD" w14:paraId="2AF1A129" w14:textId="77777777" w:rsidTr="00710B64">
        <w:trPr>
          <w:trHeight w:val="20"/>
          <w:jc w:val="center"/>
        </w:trPr>
        <w:tc>
          <w:tcPr>
            <w:tcW w:w="3210" w:type="dxa"/>
            <w:shd w:val="clear" w:color="auto" w:fill="auto"/>
            <w:noWrap/>
            <w:vAlign w:val="bottom"/>
            <w:hideMark/>
          </w:tcPr>
          <w:p w14:paraId="0D3600C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6BC8FE6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5.550</w:t>
            </w:r>
          </w:p>
        </w:tc>
        <w:tc>
          <w:tcPr>
            <w:tcW w:w="1043" w:type="dxa"/>
            <w:shd w:val="clear" w:color="auto" w:fill="auto"/>
            <w:noWrap/>
            <w:vAlign w:val="center"/>
            <w:hideMark/>
          </w:tcPr>
          <w:p w14:paraId="18D4980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-99,21</w:t>
            </w:r>
          </w:p>
        </w:tc>
        <w:tc>
          <w:tcPr>
            <w:tcW w:w="1096" w:type="dxa"/>
            <w:shd w:val="clear" w:color="auto" w:fill="auto"/>
            <w:noWrap/>
            <w:vAlign w:val="center"/>
            <w:hideMark/>
          </w:tcPr>
          <w:p w14:paraId="2ED8F985" w14:textId="6FEF1D8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4E926E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709.848</w:t>
            </w:r>
          </w:p>
        </w:tc>
        <w:tc>
          <w:tcPr>
            <w:tcW w:w="1051" w:type="dxa"/>
            <w:shd w:val="clear" w:color="auto" w:fill="auto"/>
            <w:noWrap/>
            <w:vAlign w:val="center"/>
            <w:hideMark/>
          </w:tcPr>
          <w:p w14:paraId="0F863F9E" w14:textId="0253E6C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C433FC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1,36</w:t>
            </w:r>
          </w:p>
        </w:tc>
      </w:tr>
      <w:tr w:rsidR="003726CD" w:rsidRPr="003726CD" w14:paraId="39AD6AD9" w14:textId="77777777" w:rsidTr="00710B64">
        <w:trPr>
          <w:trHeight w:val="20"/>
          <w:jc w:val="center"/>
        </w:trPr>
        <w:tc>
          <w:tcPr>
            <w:tcW w:w="3210" w:type="dxa"/>
            <w:shd w:val="clear" w:color="auto" w:fill="auto"/>
            <w:noWrap/>
            <w:vAlign w:val="bottom"/>
            <w:hideMark/>
          </w:tcPr>
          <w:p w14:paraId="12C077C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7CBF53D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12.089</w:t>
            </w:r>
          </w:p>
        </w:tc>
        <w:tc>
          <w:tcPr>
            <w:tcW w:w="1043" w:type="dxa"/>
            <w:shd w:val="clear" w:color="auto" w:fill="auto"/>
            <w:noWrap/>
            <w:vAlign w:val="center"/>
            <w:hideMark/>
          </w:tcPr>
          <w:p w14:paraId="52FF934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-91,04</w:t>
            </w:r>
          </w:p>
        </w:tc>
        <w:tc>
          <w:tcPr>
            <w:tcW w:w="1096" w:type="dxa"/>
            <w:shd w:val="clear" w:color="auto" w:fill="auto"/>
            <w:noWrap/>
            <w:vAlign w:val="center"/>
            <w:hideMark/>
          </w:tcPr>
          <w:p w14:paraId="31C1EB87" w14:textId="56090C6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775609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146.952</w:t>
            </w:r>
          </w:p>
        </w:tc>
        <w:tc>
          <w:tcPr>
            <w:tcW w:w="1051" w:type="dxa"/>
            <w:shd w:val="clear" w:color="auto" w:fill="auto"/>
            <w:noWrap/>
            <w:vAlign w:val="center"/>
            <w:hideMark/>
          </w:tcPr>
          <w:p w14:paraId="6D08B802" w14:textId="47AD8D7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288157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0,28</w:t>
            </w:r>
          </w:p>
        </w:tc>
      </w:tr>
      <w:tr w:rsidR="003726CD" w:rsidRPr="003726CD" w14:paraId="5EA0782B" w14:textId="77777777" w:rsidTr="00710B64">
        <w:trPr>
          <w:trHeight w:val="20"/>
          <w:jc w:val="center"/>
        </w:trPr>
        <w:tc>
          <w:tcPr>
            <w:tcW w:w="3210" w:type="dxa"/>
            <w:shd w:val="clear" w:color="auto" w:fill="auto"/>
            <w:noWrap/>
            <w:vAlign w:val="bottom"/>
            <w:hideMark/>
          </w:tcPr>
          <w:p w14:paraId="4CE8EC2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1EB7DB6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0E67B1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3B10EA6B" w14:textId="3306E05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2FDD4D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79.073</w:t>
            </w:r>
          </w:p>
        </w:tc>
        <w:tc>
          <w:tcPr>
            <w:tcW w:w="1051" w:type="dxa"/>
            <w:shd w:val="clear" w:color="auto" w:fill="auto"/>
            <w:noWrap/>
            <w:vAlign w:val="center"/>
            <w:hideMark/>
          </w:tcPr>
          <w:p w14:paraId="2EDA8735" w14:textId="728945C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081CCF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0,15</w:t>
            </w:r>
          </w:p>
        </w:tc>
      </w:tr>
      <w:tr w:rsidR="003726CD" w:rsidRPr="003726CD" w14:paraId="5AEAAC65" w14:textId="77777777" w:rsidTr="00710B64">
        <w:trPr>
          <w:trHeight w:val="20"/>
          <w:jc w:val="center"/>
        </w:trPr>
        <w:tc>
          <w:tcPr>
            <w:tcW w:w="3210" w:type="dxa"/>
            <w:shd w:val="clear" w:color="auto" w:fill="auto"/>
            <w:noWrap/>
            <w:vAlign w:val="bottom"/>
            <w:hideMark/>
          </w:tcPr>
          <w:p w14:paraId="4D2EE70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Australia</w:t>
            </w:r>
          </w:p>
        </w:tc>
        <w:tc>
          <w:tcPr>
            <w:tcW w:w="1360" w:type="dxa"/>
            <w:shd w:val="clear" w:color="auto" w:fill="auto"/>
            <w:noWrap/>
            <w:vAlign w:val="center"/>
            <w:hideMark/>
          </w:tcPr>
          <w:p w14:paraId="1B62F15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37.760</w:t>
            </w:r>
          </w:p>
        </w:tc>
        <w:tc>
          <w:tcPr>
            <w:tcW w:w="1043" w:type="dxa"/>
            <w:shd w:val="clear" w:color="auto" w:fill="auto"/>
            <w:noWrap/>
            <w:vAlign w:val="center"/>
            <w:hideMark/>
          </w:tcPr>
          <w:p w14:paraId="3DD11D4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90,96</w:t>
            </w:r>
          </w:p>
        </w:tc>
        <w:tc>
          <w:tcPr>
            <w:tcW w:w="1096" w:type="dxa"/>
            <w:shd w:val="clear" w:color="auto" w:fill="auto"/>
            <w:noWrap/>
            <w:vAlign w:val="center"/>
            <w:hideMark/>
          </w:tcPr>
          <w:p w14:paraId="1A5CE6A4" w14:textId="2DB0BB1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908DDB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57.534</w:t>
            </w:r>
          </w:p>
        </w:tc>
        <w:tc>
          <w:tcPr>
            <w:tcW w:w="1051" w:type="dxa"/>
            <w:shd w:val="clear" w:color="auto" w:fill="auto"/>
            <w:noWrap/>
            <w:vAlign w:val="center"/>
            <w:hideMark/>
          </w:tcPr>
          <w:p w14:paraId="642FBCC1" w14:textId="3C8F428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66926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0,11</w:t>
            </w:r>
          </w:p>
        </w:tc>
      </w:tr>
      <w:tr w:rsidR="003726CD" w:rsidRPr="003726CD" w14:paraId="6462A12D" w14:textId="77777777" w:rsidTr="00710B64">
        <w:trPr>
          <w:trHeight w:val="20"/>
          <w:jc w:val="center"/>
        </w:trPr>
        <w:tc>
          <w:tcPr>
            <w:tcW w:w="3210" w:type="dxa"/>
            <w:shd w:val="clear" w:color="auto" w:fill="auto"/>
            <w:noWrap/>
            <w:vAlign w:val="bottom"/>
            <w:hideMark/>
          </w:tcPr>
          <w:p w14:paraId="77E477E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Anh</w:t>
            </w:r>
          </w:p>
        </w:tc>
        <w:tc>
          <w:tcPr>
            <w:tcW w:w="1360" w:type="dxa"/>
            <w:shd w:val="clear" w:color="auto" w:fill="auto"/>
            <w:noWrap/>
            <w:vAlign w:val="center"/>
            <w:hideMark/>
          </w:tcPr>
          <w:p w14:paraId="12D9CC1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22.597</w:t>
            </w:r>
          </w:p>
        </w:tc>
        <w:tc>
          <w:tcPr>
            <w:tcW w:w="1043" w:type="dxa"/>
            <w:shd w:val="clear" w:color="auto" w:fill="auto"/>
            <w:noWrap/>
            <w:vAlign w:val="center"/>
            <w:hideMark/>
          </w:tcPr>
          <w:p w14:paraId="48784888" w14:textId="590CEFD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498354A2" w14:textId="075D070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E52B2C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22.597</w:t>
            </w:r>
          </w:p>
        </w:tc>
        <w:tc>
          <w:tcPr>
            <w:tcW w:w="1051" w:type="dxa"/>
            <w:shd w:val="clear" w:color="auto" w:fill="auto"/>
            <w:noWrap/>
            <w:vAlign w:val="center"/>
            <w:hideMark/>
          </w:tcPr>
          <w:p w14:paraId="55A153A9" w14:textId="1086A79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9134C4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0,04</w:t>
            </w:r>
          </w:p>
        </w:tc>
      </w:tr>
      <w:tr w:rsidR="003726CD" w:rsidRPr="003726CD" w14:paraId="7A53677D" w14:textId="77777777" w:rsidTr="00710B64">
        <w:trPr>
          <w:trHeight w:val="20"/>
          <w:jc w:val="center"/>
        </w:trPr>
        <w:tc>
          <w:tcPr>
            <w:tcW w:w="3210" w:type="dxa"/>
            <w:shd w:val="clear" w:color="auto" w:fill="auto"/>
            <w:noWrap/>
            <w:vAlign w:val="bottom"/>
            <w:hideMark/>
          </w:tcPr>
          <w:p w14:paraId="4B8DA869"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Tua bin các loại</w:t>
            </w:r>
          </w:p>
        </w:tc>
        <w:tc>
          <w:tcPr>
            <w:tcW w:w="1360" w:type="dxa"/>
            <w:shd w:val="clear" w:color="auto" w:fill="auto"/>
            <w:noWrap/>
            <w:vAlign w:val="center"/>
            <w:hideMark/>
          </w:tcPr>
          <w:p w14:paraId="14829705"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7.272.274</w:t>
            </w:r>
          </w:p>
        </w:tc>
        <w:tc>
          <w:tcPr>
            <w:tcW w:w="1043" w:type="dxa"/>
            <w:shd w:val="clear" w:color="auto" w:fill="auto"/>
            <w:noWrap/>
            <w:vAlign w:val="center"/>
            <w:hideMark/>
          </w:tcPr>
          <w:p w14:paraId="70E84A3E"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-83,55</w:t>
            </w:r>
          </w:p>
        </w:tc>
        <w:tc>
          <w:tcPr>
            <w:tcW w:w="1096" w:type="dxa"/>
            <w:shd w:val="clear" w:color="auto" w:fill="auto"/>
            <w:noWrap/>
            <w:vAlign w:val="center"/>
            <w:hideMark/>
          </w:tcPr>
          <w:p w14:paraId="1A752BE7" w14:textId="08F8ADC5"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1C220EA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51.478.496</w:t>
            </w:r>
          </w:p>
        </w:tc>
        <w:tc>
          <w:tcPr>
            <w:tcW w:w="1051" w:type="dxa"/>
            <w:shd w:val="clear" w:color="auto" w:fill="auto"/>
            <w:noWrap/>
            <w:vAlign w:val="center"/>
            <w:hideMark/>
          </w:tcPr>
          <w:p w14:paraId="6199701D" w14:textId="7657E4B2"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566EF900"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2B921830" w14:textId="77777777" w:rsidTr="00710B64">
        <w:trPr>
          <w:trHeight w:val="20"/>
          <w:jc w:val="center"/>
        </w:trPr>
        <w:tc>
          <w:tcPr>
            <w:tcW w:w="3210" w:type="dxa"/>
            <w:shd w:val="clear" w:color="auto" w:fill="auto"/>
            <w:noWrap/>
            <w:vAlign w:val="bottom"/>
            <w:hideMark/>
          </w:tcPr>
          <w:p w14:paraId="6CB6153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Bỉ</w:t>
            </w:r>
          </w:p>
        </w:tc>
        <w:tc>
          <w:tcPr>
            <w:tcW w:w="1360" w:type="dxa"/>
            <w:shd w:val="clear" w:color="auto" w:fill="auto"/>
            <w:noWrap/>
            <w:vAlign w:val="center"/>
            <w:hideMark/>
          </w:tcPr>
          <w:p w14:paraId="205944C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1BB0B07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646E3F62" w14:textId="46085B4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4828C5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19.093.182</w:t>
            </w:r>
          </w:p>
        </w:tc>
        <w:tc>
          <w:tcPr>
            <w:tcW w:w="1051" w:type="dxa"/>
            <w:shd w:val="clear" w:color="auto" w:fill="auto"/>
            <w:noWrap/>
            <w:vAlign w:val="center"/>
            <w:hideMark/>
          </w:tcPr>
          <w:p w14:paraId="4F4F85A1" w14:textId="2B6AB22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8C6540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37,09</w:t>
            </w:r>
          </w:p>
        </w:tc>
      </w:tr>
      <w:tr w:rsidR="003726CD" w:rsidRPr="003726CD" w14:paraId="52DFA3D7" w14:textId="77777777" w:rsidTr="00710B64">
        <w:trPr>
          <w:trHeight w:val="20"/>
          <w:jc w:val="center"/>
        </w:trPr>
        <w:tc>
          <w:tcPr>
            <w:tcW w:w="3210" w:type="dxa"/>
            <w:shd w:val="clear" w:color="auto" w:fill="auto"/>
            <w:noWrap/>
            <w:vAlign w:val="bottom"/>
            <w:hideMark/>
          </w:tcPr>
          <w:p w14:paraId="1EB6B12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61B6ABC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1.508.318</w:t>
            </w:r>
          </w:p>
        </w:tc>
        <w:tc>
          <w:tcPr>
            <w:tcW w:w="1043" w:type="dxa"/>
            <w:shd w:val="clear" w:color="auto" w:fill="auto"/>
            <w:noWrap/>
            <w:vAlign w:val="center"/>
            <w:hideMark/>
          </w:tcPr>
          <w:p w14:paraId="37E831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-83,90</w:t>
            </w:r>
          </w:p>
        </w:tc>
        <w:tc>
          <w:tcPr>
            <w:tcW w:w="1096" w:type="dxa"/>
            <w:shd w:val="clear" w:color="auto" w:fill="auto"/>
            <w:noWrap/>
            <w:vAlign w:val="center"/>
            <w:hideMark/>
          </w:tcPr>
          <w:p w14:paraId="61AFB2EA" w14:textId="3436337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C6FB55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10.878.896</w:t>
            </w:r>
          </w:p>
        </w:tc>
        <w:tc>
          <w:tcPr>
            <w:tcW w:w="1051" w:type="dxa"/>
            <w:shd w:val="clear" w:color="auto" w:fill="auto"/>
            <w:noWrap/>
            <w:vAlign w:val="center"/>
            <w:hideMark/>
          </w:tcPr>
          <w:p w14:paraId="548DA260" w14:textId="7FF156B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89B24C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21,13</w:t>
            </w:r>
          </w:p>
        </w:tc>
      </w:tr>
      <w:tr w:rsidR="003726CD" w:rsidRPr="003726CD" w14:paraId="257D14C8" w14:textId="77777777" w:rsidTr="00710B64">
        <w:trPr>
          <w:trHeight w:val="20"/>
          <w:jc w:val="center"/>
        </w:trPr>
        <w:tc>
          <w:tcPr>
            <w:tcW w:w="3210" w:type="dxa"/>
            <w:shd w:val="clear" w:color="auto" w:fill="auto"/>
            <w:noWrap/>
            <w:vAlign w:val="bottom"/>
            <w:hideMark/>
          </w:tcPr>
          <w:p w14:paraId="689D410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73D38B4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3.317.563</w:t>
            </w:r>
          </w:p>
        </w:tc>
        <w:tc>
          <w:tcPr>
            <w:tcW w:w="1043" w:type="dxa"/>
            <w:shd w:val="clear" w:color="auto" w:fill="auto"/>
            <w:noWrap/>
            <w:vAlign w:val="center"/>
            <w:hideMark/>
          </w:tcPr>
          <w:p w14:paraId="1593A47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-44,08</w:t>
            </w:r>
          </w:p>
        </w:tc>
        <w:tc>
          <w:tcPr>
            <w:tcW w:w="1096" w:type="dxa"/>
            <w:shd w:val="clear" w:color="auto" w:fill="auto"/>
            <w:noWrap/>
            <w:vAlign w:val="center"/>
            <w:hideMark/>
          </w:tcPr>
          <w:p w14:paraId="5C1982E8" w14:textId="1E609CC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9BFED0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9.250.341</w:t>
            </w:r>
          </w:p>
        </w:tc>
        <w:tc>
          <w:tcPr>
            <w:tcW w:w="1051" w:type="dxa"/>
            <w:shd w:val="clear" w:color="auto" w:fill="auto"/>
            <w:noWrap/>
            <w:vAlign w:val="center"/>
            <w:hideMark/>
          </w:tcPr>
          <w:p w14:paraId="32F4EADA" w14:textId="0AFCD46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8E287B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17,97</w:t>
            </w:r>
          </w:p>
        </w:tc>
      </w:tr>
      <w:tr w:rsidR="003726CD" w:rsidRPr="003726CD" w14:paraId="4C58A785" w14:textId="77777777" w:rsidTr="00710B64">
        <w:trPr>
          <w:trHeight w:val="20"/>
          <w:jc w:val="center"/>
        </w:trPr>
        <w:tc>
          <w:tcPr>
            <w:tcW w:w="3210" w:type="dxa"/>
            <w:shd w:val="clear" w:color="auto" w:fill="auto"/>
            <w:noWrap/>
            <w:vAlign w:val="bottom"/>
            <w:hideMark/>
          </w:tcPr>
          <w:p w14:paraId="4A92F10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 Lan</w:t>
            </w:r>
          </w:p>
        </w:tc>
        <w:tc>
          <w:tcPr>
            <w:tcW w:w="1360" w:type="dxa"/>
            <w:shd w:val="clear" w:color="auto" w:fill="auto"/>
            <w:noWrap/>
            <w:vAlign w:val="center"/>
            <w:hideMark/>
          </w:tcPr>
          <w:p w14:paraId="0235987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76.003</w:t>
            </w:r>
          </w:p>
        </w:tc>
        <w:tc>
          <w:tcPr>
            <w:tcW w:w="1043" w:type="dxa"/>
            <w:shd w:val="clear" w:color="auto" w:fill="auto"/>
            <w:noWrap/>
            <w:vAlign w:val="center"/>
            <w:hideMark/>
          </w:tcPr>
          <w:p w14:paraId="5D27284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-98,62</w:t>
            </w:r>
          </w:p>
        </w:tc>
        <w:tc>
          <w:tcPr>
            <w:tcW w:w="1096" w:type="dxa"/>
            <w:shd w:val="clear" w:color="auto" w:fill="auto"/>
            <w:noWrap/>
            <w:vAlign w:val="center"/>
            <w:hideMark/>
          </w:tcPr>
          <w:p w14:paraId="42403EB3" w14:textId="05013A1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5B237E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5.578.741</w:t>
            </w:r>
          </w:p>
        </w:tc>
        <w:tc>
          <w:tcPr>
            <w:tcW w:w="1051" w:type="dxa"/>
            <w:shd w:val="clear" w:color="auto" w:fill="auto"/>
            <w:noWrap/>
            <w:vAlign w:val="center"/>
            <w:hideMark/>
          </w:tcPr>
          <w:p w14:paraId="1116D7A9" w14:textId="7D996A9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45C19D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10,84</w:t>
            </w:r>
          </w:p>
        </w:tc>
      </w:tr>
      <w:tr w:rsidR="003726CD" w:rsidRPr="003726CD" w14:paraId="71CF6D8B" w14:textId="77777777" w:rsidTr="00710B64">
        <w:trPr>
          <w:trHeight w:val="20"/>
          <w:jc w:val="center"/>
        </w:trPr>
        <w:tc>
          <w:tcPr>
            <w:tcW w:w="3210" w:type="dxa"/>
            <w:shd w:val="clear" w:color="auto" w:fill="auto"/>
            <w:noWrap/>
            <w:vAlign w:val="bottom"/>
            <w:hideMark/>
          </w:tcPr>
          <w:p w14:paraId="001F85A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5457974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1.743.725</w:t>
            </w:r>
          </w:p>
        </w:tc>
        <w:tc>
          <w:tcPr>
            <w:tcW w:w="1043" w:type="dxa"/>
            <w:shd w:val="clear" w:color="auto" w:fill="auto"/>
            <w:noWrap/>
            <w:vAlign w:val="center"/>
            <w:hideMark/>
          </w:tcPr>
          <w:p w14:paraId="3F52AA4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-46,93</w:t>
            </w:r>
          </w:p>
        </w:tc>
        <w:tc>
          <w:tcPr>
            <w:tcW w:w="1096" w:type="dxa"/>
            <w:shd w:val="clear" w:color="auto" w:fill="auto"/>
            <w:noWrap/>
            <w:vAlign w:val="center"/>
            <w:hideMark/>
          </w:tcPr>
          <w:p w14:paraId="615B2BD9" w14:textId="121078A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1AE1DA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5.029.542</w:t>
            </w:r>
          </w:p>
        </w:tc>
        <w:tc>
          <w:tcPr>
            <w:tcW w:w="1051" w:type="dxa"/>
            <w:shd w:val="clear" w:color="auto" w:fill="auto"/>
            <w:noWrap/>
            <w:vAlign w:val="center"/>
            <w:hideMark/>
          </w:tcPr>
          <w:p w14:paraId="0FB4E9F0" w14:textId="0464723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A7F543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9,77</w:t>
            </w:r>
          </w:p>
        </w:tc>
      </w:tr>
      <w:tr w:rsidR="003726CD" w:rsidRPr="003726CD" w14:paraId="493F37C5" w14:textId="77777777" w:rsidTr="00710B64">
        <w:trPr>
          <w:trHeight w:val="20"/>
          <w:jc w:val="center"/>
        </w:trPr>
        <w:tc>
          <w:tcPr>
            <w:tcW w:w="3210" w:type="dxa"/>
            <w:shd w:val="clear" w:color="auto" w:fill="auto"/>
            <w:noWrap/>
            <w:vAlign w:val="bottom"/>
            <w:hideMark/>
          </w:tcPr>
          <w:p w14:paraId="3DAA4EF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Phần Lan</w:t>
            </w:r>
          </w:p>
        </w:tc>
        <w:tc>
          <w:tcPr>
            <w:tcW w:w="1360" w:type="dxa"/>
            <w:shd w:val="clear" w:color="auto" w:fill="auto"/>
            <w:noWrap/>
            <w:vAlign w:val="center"/>
            <w:hideMark/>
          </w:tcPr>
          <w:p w14:paraId="49A4B2C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4E6C1E1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24CC2EDB" w14:textId="58FBCC5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82E45C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865.354</w:t>
            </w:r>
          </w:p>
        </w:tc>
        <w:tc>
          <w:tcPr>
            <w:tcW w:w="1051" w:type="dxa"/>
            <w:shd w:val="clear" w:color="auto" w:fill="auto"/>
            <w:noWrap/>
            <w:vAlign w:val="center"/>
            <w:hideMark/>
          </w:tcPr>
          <w:p w14:paraId="3236A773" w14:textId="41BEC31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5C2B24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1,68</w:t>
            </w:r>
          </w:p>
        </w:tc>
      </w:tr>
      <w:tr w:rsidR="003726CD" w:rsidRPr="003726CD" w14:paraId="4C912750" w14:textId="77777777" w:rsidTr="00710B64">
        <w:trPr>
          <w:trHeight w:val="20"/>
          <w:jc w:val="center"/>
        </w:trPr>
        <w:tc>
          <w:tcPr>
            <w:tcW w:w="3210" w:type="dxa"/>
            <w:shd w:val="clear" w:color="auto" w:fill="auto"/>
            <w:noWrap/>
            <w:vAlign w:val="bottom"/>
            <w:hideMark/>
          </w:tcPr>
          <w:p w14:paraId="194B6DE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7DC377D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437.471</w:t>
            </w:r>
          </w:p>
        </w:tc>
        <w:tc>
          <w:tcPr>
            <w:tcW w:w="1043" w:type="dxa"/>
            <w:shd w:val="clear" w:color="auto" w:fill="auto"/>
            <w:noWrap/>
            <w:vAlign w:val="center"/>
            <w:hideMark/>
          </w:tcPr>
          <w:p w14:paraId="4ED8DC1A" w14:textId="7F0DD00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w:t>
            </w:r>
            <w:r>
              <w:rPr>
                <w:rFonts w:eastAsia="Times New Roman"/>
                <w:color w:val="000000"/>
                <w:sz w:val="22"/>
                <w:szCs w:val="22"/>
              </w:rPr>
              <w:t>.414,8</w:t>
            </w:r>
          </w:p>
        </w:tc>
        <w:tc>
          <w:tcPr>
            <w:tcW w:w="1096" w:type="dxa"/>
            <w:shd w:val="clear" w:color="auto" w:fill="auto"/>
            <w:noWrap/>
            <w:vAlign w:val="center"/>
            <w:hideMark/>
          </w:tcPr>
          <w:p w14:paraId="7080B46C" w14:textId="6CE6B7A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496916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441.631</w:t>
            </w:r>
          </w:p>
        </w:tc>
        <w:tc>
          <w:tcPr>
            <w:tcW w:w="1051" w:type="dxa"/>
            <w:shd w:val="clear" w:color="auto" w:fill="auto"/>
            <w:noWrap/>
            <w:vAlign w:val="center"/>
            <w:hideMark/>
          </w:tcPr>
          <w:p w14:paraId="6F5564D9" w14:textId="1EBB6B3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A0AD4C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0,86</w:t>
            </w:r>
          </w:p>
        </w:tc>
      </w:tr>
      <w:tr w:rsidR="003726CD" w:rsidRPr="003726CD" w14:paraId="5DE061E0" w14:textId="77777777" w:rsidTr="00710B64">
        <w:trPr>
          <w:trHeight w:val="20"/>
          <w:jc w:val="center"/>
        </w:trPr>
        <w:tc>
          <w:tcPr>
            <w:tcW w:w="3210" w:type="dxa"/>
            <w:shd w:val="clear" w:color="auto" w:fill="auto"/>
            <w:noWrap/>
            <w:vAlign w:val="bottom"/>
            <w:hideMark/>
          </w:tcPr>
          <w:p w14:paraId="779E062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Đan Mạch</w:t>
            </w:r>
          </w:p>
        </w:tc>
        <w:tc>
          <w:tcPr>
            <w:tcW w:w="1360" w:type="dxa"/>
            <w:shd w:val="clear" w:color="auto" w:fill="auto"/>
            <w:noWrap/>
            <w:vAlign w:val="center"/>
            <w:hideMark/>
          </w:tcPr>
          <w:p w14:paraId="045FA53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131.595</w:t>
            </w:r>
          </w:p>
        </w:tc>
        <w:tc>
          <w:tcPr>
            <w:tcW w:w="1043" w:type="dxa"/>
            <w:shd w:val="clear" w:color="auto" w:fill="auto"/>
            <w:noWrap/>
            <w:vAlign w:val="center"/>
            <w:hideMark/>
          </w:tcPr>
          <w:p w14:paraId="64522A16" w14:textId="7E843DA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3F25788A" w14:textId="38212F3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B8E2B3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131.595</w:t>
            </w:r>
          </w:p>
        </w:tc>
        <w:tc>
          <w:tcPr>
            <w:tcW w:w="1051" w:type="dxa"/>
            <w:shd w:val="clear" w:color="auto" w:fill="auto"/>
            <w:noWrap/>
            <w:vAlign w:val="center"/>
            <w:hideMark/>
          </w:tcPr>
          <w:p w14:paraId="381C91BB" w14:textId="1CD6CDC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B0F87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0,26</w:t>
            </w:r>
          </w:p>
        </w:tc>
      </w:tr>
      <w:tr w:rsidR="003726CD" w:rsidRPr="003726CD" w14:paraId="005A82EF" w14:textId="77777777" w:rsidTr="00710B64">
        <w:trPr>
          <w:trHeight w:val="20"/>
          <w:jc w:val="center"/>
        </w:trPr>
        <w:tc>
          <w:tcPr>
            <w:tcW w:w="3210" w:type="dxa"/>
            <w:shd w:val="clear" w:color="auto" w:fill="auto"/>
            <w:noWrap/>
            <w:vAlign w:val="bottom"/>
            <w:hideMark/>
          </w:tcPr>
          <w:p w14:paraId="0417C95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Nga</w:t>
            </w:r>
          </w:p>
        </w:tc>
        <w:tc>
          <w:tcPr>
            <w:tcW w:w="1360" w:type="dxa"/>
            <w:shd w:val="clear" w:color="auto" w:fill="auto"/>
            <w:noWrap/>
            <w:vAlign w:val="center"/>
            <w:hideMark/>
          </w:tcPr>
          <w:p w14:paraId="1F939E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 </w:t>
            </w:r>
          </w:p>
        </w:tc>
        <w:tc>
          <w:tcPr>
            <w:tcW w:w="1043" w:type="dxa"/>
            <w:shd w:val="clear" w:color="auto" w:fill="auto"/>
            <w:noWrap/>
            <w:vAlign w:val="center"/>
            <w:hideMark/>
          </w:tcPr>
          <w:p w14:paraId="7D340EB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-100,00</w:t>
            </w:r>
          </w:p>
        </w:tc>
        <w:tc>
          <w:tcPr>
            <w:tcW w:w="1096" w:type="dxa"/>
            <w:shd w:val="clear" w:color="auto" w:fill="auto"/>
            <w:noWrap/>
            <w:vAlign w:val="center"/>
            <w:hideMark/>
          </w:tcPr>
          <w:p w14:paraId="5125F64C" w14:textId="0041EB2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8669DB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57.460</w:t>
            </w:r>
          </w:p>
        </w:tc>
        <w:tc>
          <w:tcPr>
            <w:tcW w:w="1051" w:type="dxa"/>
            <w:shd w:val="clear" w:color="auto" w:fill="auto"/>
            <w:noWrap/>
            <w:vAlign w:val="center"/>
            <w:hideMark/>
          </w:tcPr>
          <w:p w14:paraId="53BC9892" w14:textId="08A7704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535E9E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0,11</w:t>
            </w:r>
          </w:p>
        </w:tc>
      </w:tr>
      <w:tr w:rsidR="003726CD" w:rsidRPr="003726CD" w14:paraId="70C0E506" w14:textId="77777777" w:rsidTr="00710B64">
        <w:trPr>
          <w:trHeight w:val="20"/>
          <w:jc w:val="center"/>
        </w:trPr>
        <w:tc>
          <w:tcPr>
            <w:tcW w:w="3210" w:type="dxa"/>
            <w:shd w:val="clear" w:color="auto" w:fill="auto"/>
            <w:noWrap/>
            <w:vAlign w:val="bottom"/>
            <w:hideMark/>
          </w:tcPr>
          <w:p w14:paraId="2B5DB9A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Thụy Sĩ</w:t>
            </w:r>
          </w:p>
        </w:tc>
        <w:tc>
          <w:tcPr>
            <w:tcW w:w="1360" w:type="dxa"/>
            <w:shd w:val="clear" w:color="auto" w:fill="auto"/>
            <w:noWrap/>
            <w:vAlign w:val="center"/>
            <w:hideMark/>
          </w:tcPr>
          <w:p w14:paraId="45A829A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24.320</w:t>
            </w:r>
          </w:p>
        </w:tc>
        <w:tc>
          <w:tcPr>
            <w:tcW w:w="1043" w:type="dxa"/>
            <w:shd w:val="clear" w:color="auto" w:fill="auto"/>
            <w:noWrap/>
            <w:vAlign w:val="center"/>
            <w:hideMark/>
          </w:tcPr>
          <w:p w14:paraId="5F53397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-13,67</w:t>
            </w:r>
          </w:p>
        </w:tc>
        <w:tc>
          <w:tcPr>
            <w:tcW w:w="1096" w:type="dxa"/>
            <w:shd w:val="clear" w:color="auto" w:fill="auto"/>
            <w:noWrap/>
            <w:vAlign w:val="center"/>
            <w:hideMark/>
          </w:tcPr>
          <w:p w14:paraId="16D195B4" w14:textId="79E0E80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168E8B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52.491</w:t>
            </w:r>
          </w:p>
        </w:tc>
        <w:tc>
          <w:tcPr>
            <w:tcW w:w="1051" w:type="dxa"/>
            <w:shd w:val="clear" w:color="auto" w:fill="auto"/>
            <w:noWrap/>
            <w:vAlign w:val="center"/>
            <w:hideMark/>
          </w:tcPr>
          <w:p w14:paraId="30B3A106" w14:textId="5D81CBB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6352B0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0,10</w:t>
            </w:r>
          </w:p>
        </w:tc>
      </w:tr>
      <w:tr w:rsidR="003726CD" w:rsidRPr="003726CD" w14:paraId="7D808C6C" w14:textId="77777777" w:rsidTr="00710B64">
        <w:trPr>
          <w:trHeight w:val="20"/>
          <w:jc w:val="center"/>
        </w:trPr>
        <w:tc>
          <w:tcPr>
            <w:tcW w:w="3210" w:type="dxa"/>
            <w:shd w:val="clear" w:color="auto" w:fill="auto"/>
            <w:noWrap/>
            <w:vAlign w:val="bottom"/>
            <w:hideMark/>
          </w:tcPr>
          <w:p w14:paraId="19BD5C15"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Ổ bi hoặc ổ đũa</w:t>
            </w:r>
          </w:p>
        </w:tc>
        <w:tc>
          <w:tcPr>
            <w:tcW w:w="1360" w:type="dxa"/>
            <w:shd w:val="clear" w:color="auto" w:fill="auto"/>
            <w:noWrap/>
            <w:vAlign w:val="center"/>
            <w:hideMark/>
          </w:tcPr>
          <w:p w14:paraId="10824F13"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21.568.741</w:t>
            </w:r>
          </w:p>
        </w:tc>
        <w:tc>
          <w:tcPr>
            <w:tcW w:w="1043" w:type="dxa"/>
            <w:shd w:val="clear" w:color="auto" w:fill="auto"/>
            <w:noWrap/>
            <w:vAlign w:val="center"/>
            <w:hideMark/>
          </w:tcPr>
          <w:p w14:paraId="72203D47"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-10,52</w:t>
            </w:r>
          </w:p>
        </w:tc>
        <w:tc>
          <w:tcPr>
            <w:tcW w:w="1096" w:type="dxa"/>
            <w:shd w:val="clear" w:color="auto" w:fill="auto"/>
            <w:noWrap/>
            <w:vAlign w:val="center"/>
            <w:hideMark/>
          </w:tcPr>
          <w:p w14:paraId="59DBC188" w14:textId="4A309773"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5E9C581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45.674.147</w:t>
            </w:r>
          </w:p>
        </w:tc>
        <w:tc>
          <w:tcPr>
            <w:tcW w:w="1051" w:type="dxa"/>
            <w:shd w:val="clear" w:color="auto" w:fill="auto"/>
            <w:noWrap/>
            <w:vAlign w:val="center"/>
            <w:hideMark/>
          </w:tcPr>
          <w:p w14:paraId="2EEC7AD2" w14:textId="378F0F84"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4130858F"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3846CEEC" w14:textId="77777777" w:rsidTr="00710B64">
        <w:trPr>
          <w:trHeight w:val="20"/>
          <w:jc w:val="center"/>
        </w:trPr>
        <w:tc>
          <w:tcPr>
            <w:tcW w:w="3210" w:type="dxa"/>
            <w:shd w:val="clear" w:color="auto" w:fill="auto"/>
            <w:noWrap/>
            <w:vAlign w:val="bottom"/>
            <w:hideMark/>
          </w:tcPr>
          <w:p w14:paraId="4798046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2DED659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9.866.783</w:t>
            </w:r>
          </w:p>
        </w:tc>
        <w:tc>
          <w:tcPr>
            <w:tcW w:w="1043" w:type="dxa"/>
            <w:shd w:val="clear" w:color="auto" w:fill="auto"/>
            <w:noWrap/>
            <w:vAlign w:val="center"/>
            <w:hideMark/>
          </w:tcPr>
          <w:p w14:paraId="075F35F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-8,00</w:t>
            </w:r>
          </w:p>
        </w:tc>
        <w:tc>
          <w:tcPr>
            <w:tcW w:w="1096" w:type="dxa"/>
            <w:shd w:val="clear" w:color="auto" w:fill="auto"/>
            <w:noWrap/>
            <w:vAlign w:val="center"/>
            <w:hideMark/>
          </w:tcPr>
          <w:p w14:paraId="6AA5EB9E" w14:textId="3B09D02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A4CF0A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20.591.152</w:t>
            </w:r>
          </w:p>
        </w:tc>
        <w:tc>
          <w:tcPr>
            <w:tcW w:w="1051" w:type="dxa"/>
            <w:shd w:val="clear" w:color="auto" w:fill="auto"/>
            <w:noWrap/>
            <w:vAlign w:val="center"/>
            <w:hideMark/>
          </w:tcPr>
          <w:p w14:paraId="74B911DA" w14:textId="0D60847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AEEDA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45,08</w:t>
            </w:r>
          </w:p>
        </w:tc>
      </w:tr>
      <w:tr w:rsidR="003726CD" w:rsidRPr="003726CD" w14:paraId="6B4B1776" w14:textId="77777777" w:rsidTr="00710B64">
        <w:trPr>
          <w:trHeight w:val="20"/>
          <w:jc w:val="center"/>
        </w:trPr>
        <w:tc>
          <w:tcPr>
            <w:tcW w:w="3210" w:type="dxa"/>
            <w:shd w:val="clear" w:color="auto" w:fill="auto"/>
            <w:noWrap/>
            <w:vAlign w:val="bottom"/>
            <w:hideMark/>
          </w:tcPr>
          <w:p w14:paraId="0F7D0BA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4B33D57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2.971.995</w:t>
            </w:r>
          </w:p>
        </w:tc>
        <w:tc>
          <w:tcPr>
            <w:tcW w:w="1043" w:type="dxa"/>
            <w:shd w:val="clear" w:color="auto" w:fill="auto"/>
            <w:noWrap/>
            <w:vAlign w:val="center"/>
            <w:hideMark/>
          </w:tcPr>
          <w:p w14:paraId="1E8FFB2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-26,37</w:t>
            </w:r>
          </w:p>
        </w:tc>
        <w:tc>
          <w:tcPr>
            <w:tcW w:w="1096" w:type="dxa"/>
            <w:shd w:val="clear" w:color="auto" w:fill="auto"/>
            <w:noWrap/>
            <w:vAlign w:val="center"/>
            <w:hideMark/>
          </w:tcPr>
          <w:p w14:paraId="14A23234" w14:textId="2AFB949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D6CA91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7.008.560</w:t>
            </w:r>
          </w:p>
        </w:tc>
        <w:tc>
          <w:tcPr>
            <w:tcW w:w="1051" w:type="dxa"/>
            <w:shd w:val="clear" w:color="auto" w:fill="auto"/>
            <w:noWrap/>
            <w:vAlign w:val="center"/>
            <w:hideMark/>
          </w:tcPr>
          <w:p w14:paraId="3CA0AE87" w14:textId="3C21824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B54479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15,34</w:t>
            </w:r>
          </w:p>
        </w:tc>
      </w:tr>
      <w:tr w:rsidR="003726CD" w:rsidRPr="003726CD" w14:paraId="7740B043" w14:textId="77777777" w:rsidTr="00710B64">
        <w:trPr>
          <w:trHeight w:val="20"/>
          <w:jc w:val="center"/>
        </w:trPr>
        <w:tc>
          <w:tcPr>
            <w:tcW w:w="3210" w:type="dxa"/>
            <w:shd w:val="clear" w:color="auto" w:fill="auto"/>
            <w:noWrap/>
            <w:vAlign w:val="bottom"/>
            <w:hideMark/>
          </w:tcPr>
          <w:p w14:paraId="3ACFFF2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587B792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1.718.800</w:t>
            </w:r>
          </w:p>
        </w:tc>
        <w:tc>
          <w:tcPr>
            <w:tcW w:w="1043" w:type="dxa"/>
            <w:shd w:val="clear" w:color="auto" w:fill="auto"/>
            <w:noWrap/>
            <w:vAlign w:val="center"/>
            <w:hideMark/>
          </w:tcPr>
          <w:p w14:paraId="13E43AD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-42,42</w:t>
            </w:r>
          </w:p>
        </w:tc>
        <w:tc>
          <w:tcPr>
            <w:tcW w:w="1096" w:type="dxa"/>
            <w:shd w:val="clear" w:color="auto" w:fill="auto"/>
            <w:noWrap/>
            <w:vAlign w:val="center"/>
            <w:hideMark/>
          </w:tcPr>
          <w:p w14:paraId="35B22A3D" w14:textId="44023BE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F0B41B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4.703.671</w:t>
            </w:r>
          </w:p>
        </w:tc>
        <w:tc>
          <w:tcPr>
            <w:tcW w:w="1051" w:type="dxa"/>
            <w:shd w:val="clear" w:color="auto" w:fill="auto"/>
            <w:noWrap/>
            <w:vAlign w:val="center"/>
            <w:hideMark/>
          </w:tcPr>
          <w:p w14:paraId="3DE52EB3" w14:textId="791BCEC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C3D505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10,30</w:t>
            </w:r>
          </w:p>
        </w:tc>
      </w:tr>
      <w:tr w:rsidR="003726CD" w:rsidRPr="003726CD" w14:paraId="25C321A6" w14:textId="77777777" w:rsidTr="00710B64">
        <w:trPr>
          <w:trHeight w:val="20"/>
          <w:jc w:val="center"/>
        </w:trPr>
        <w:tc>
          <w:tcPr>
            <w:tcW w:w="3210" w:type="dxa"/>
            <w:shd w:val="clear" w:color="auto" w:fill="auto"/>
            <w:noWrap/>
            <w:vAlign w:val="bottom"/>
            <w:hideMark/>
          </w:tcPr>
          <w:p w14:paraId="07B6E83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0EF637D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1.990.207</w:t>
            </w:r>
          </w:p>
        </w:tc>
        <w:tc>
          <w:tcPr>
            <w:tcW w:w="1043" w:type="dxa"/>
            <w:shd w:val="clear" w:color="auto" w:fill="auto"/>
            <w:noWrap/>
            <w:vAlign w:val="center"/>
            <w:hideMark/>
          </w:tcPr>
          <w:p w14:paraId="16C98BC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-5,06</w:t>
            </w:r>
          </w:p>
        </w:tc>
        <w:tc>
          <w:tcPr>
            <w:tcW w:w="1096" w:type="dxa"/>
            <w:shd w:val="clear" w:color="auto" w:fill="auto"/>
            <w:noWrap/>
            <w:vAlign w:val="center"/>
            <w:hideMark/>
          </w:tcPr>
          <w:p w14:paraId="4D04F6A3" w14:textId="5072AAC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276A9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4.086.591</w:t>
            </w:r>
          </w:p>
        </w:tc>
        <w:tc>
          <w:tcPr>
            <w:tcW w:w="1051" w:type="dxa"/>
            <w:shd w:val="clear" w:color="auto" w:fill="auto"/>
            <w:noWrap/>
            <w:vAlign w:val="center"/>
            <w:hideMark/>
          </w:tcPr>
          <w:p w14:paraId="2D5BF39D" w14:textId="2099DCB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B9D89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8,95</w:t>
            </w:r>
          </w:p>
        </w:tc>
      </w:tr>
      <w:tr w:rsidR="003726CD" w:rsidRPr="003726CD" w14:paraId="00D57B3D" w14:textId="77777777" w:rsidTr="00710B64">
        <w:trPr>
          <w:trHeight w:val="20"/>
          <w:jc w:val="center"/>
        </w:trPr>
        <w:tc>
          <w:tcPr>
            <w:tcW w:w="3210" w:type="dxa"/>
            <w:shd w:val="clear" w:color="auto" w:fill="auto"/>
            <w:noWrap/>
            <w:vAlign w:val="bottom"/>
            <w:hideMark/>
          </w:tcPr>
          <w:p w14:paraId="49EEB16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6517821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2.105.288</w:t>
            </w:r>
          </w:p>
        </w:tc>
        <w:tc>
          <w:tcPr>
            <w:tcW w:w="1043" w:type="dxa"/>
            <w:shd w:val="clear" w:color="auto" w:fill="auto"/>
            <w:noWrap/>
            <w:vAlign w:val="center"/>
            <w:hideMark/>
          </w:tcPr>
          <w:p w14:paraId="51E5D05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48,71</w:t>
            </w:r>
          </w:p>
        </w:tc>
        <w:tc>
          <w:tcPr>
            <w:tcW w:w="1096" w:type="dxa"/>
            <w:shd w:val="clear" w:color="auto" w:fill="auto"/>
            <w:noWrap/>
            <w:vAlign w:val="center"/>
            <w:hideMark/>
          </w:tcPr>
          <w:p w14:paraId="787697B5" w14:textId="6184B80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8A6EF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3.520.978</w:t>
            </w:r>
          </w:p>
        </w:tc>
        <w:tc>
          <w:tcPr>
            <w:tcW w:w="1051" w:type="dxa"/>
            <w:shd w:val="clear" w:color="auto" w:fill="auto"/>
            <w:noWrap/>
            <w:vAlign w:val="center"/>
            <w:hideMark/>
          </w:tcPr>
          <w:p w14:paraId="373E8E77" w14:textId="2F7B8FD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5EC2F0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7,71</w:t>
            </w:r>
          </w:p>
        </w:tc>
      </w:tr>
      <w:tr w:rsidR="003726CD" w:rsidRPr="003726CD" w14:paraId="7F3FDE68" w14:textId="77777777" w:rsidTr="00710B64">
        <w:trPr>
          <w:trHeight w:val="20"/>
          <w:jc w:val="center"/>
        </w:trPr>
        <w:tc>
          <w:tcPr>
            <w:tcW w:w="3210" w:type="dxa"/>
            <w:shd w:val="clear" w:color="auto" w:fill="auto"/>
            <w:noWrap/>
            <w:vAlign w:val="bottom"/>
            <w:hideMark/>
          </w:tcPr>
          <w:p w14:paraId="18E5762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35F2895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885.570</w:t>
            </w:r>
          </w:p>
        </w:tc>
        <w:tc>
          <w:tcPr>
            <w:tcW w:w="1043" w:type="dxa"/>
            <w:shd w:val="clear" w:color="auto" w:fill="auto"/>
            <w:noWrap/>
            <w:vAlign w:val="center"/>
            <w:hideMark/>
          </w:tcPr>
          <w:p w14:paraId="348BA5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85,14</w:t>
            </w:r>
          </w:p>
        </w:tc>
        <w:tc>
          <w:tcPr>
            <w:tcW w:w="1096" w:type="dxa"/>
            <w:shd w:val="clear" w:color="auto" w:fill="auto"/>
            <w:noWrap/>
            <w:vAlign w:val="center"/>
            <w:hideMark/>
          </w:tcPr>
          <w:p w14:paraId="6C55845C" w14:textId="6BEEF9D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7C3A7B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1.363.895</w:t>
            </w:r>
          </w:p>
        </w:tc>
        <w:tc>
          <w:tcPr>
            <w:tcW w:w="1051" w:type="dxa"/>
            <w:shd w:val="clear" w:color="auto" w:fill="auto"/>
            <w:noWrap/>
            <w:vAlign w:val="center"/>
            <w:hideMark/>
          </w:tcPr>
          <w:p w14:paraId="18071AA3" w14:textId="131027E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395A74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2,99</w:t>
            </w:r>
          </w:p>
        </w:tc>
      </w:tr>
      <w:tr w:rsidR="003726CD" w:rsidRPr="003726CD" w14:paraId="45CCFD1D" w14:textId="77777777" w:rsidTr="00710B64">
        <w:trPr>
          <w:trHeight w:val="20"/>
          <w:jc w:val="center"/>
        </w:trPr>
        <w:tc>
          <w:tcPr>
            <w:tcW w:w="3210" w:type="dxa"/>
            <w:shd w:val="clear" w:color="auto" w:fill="auto"/>
            <w:noWrap/>
            <w:vAlign w:val="bottom"/>
            <w:hideMark/>
          </w:tcPr>
          <w:p w14:paraId="504426C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619088D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416.280</w:t>
            </w:r>
          </w:p>
        </w:tc>
        <w:tc>
          <w:tcPr>
            <w:tcW w:w="1043" w:type="dxa"/>
            <w:shd w:val="clear" w:color="auto" w:fill="auto"/>
            <w:noWrap/>
            <w:vAlign w:val="center"/>
            <w:hideMark/>
          </w:tcPr>
          <w:p w14:paraId="00DDA2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-45,26</w:t>
            </w:r>
          </w:p>
        </w:tc>
        <w:tc>
          <w:tcPr>
            <w:tcW w:w="1096" w:type="dxa"/>
            <w:shd w:val="clear" w:color="auto" w:fill="auto"/>
            <w:noWrap/>
            <w:vAlign w:val="center"/>
            <w:hideMark/>
          </w:tcPr>
          <w:p w14:paraId="51B69E23" w14:textId="6CDD6EE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5DD960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1.176.778</w:t>
            </w:r>
          </w:p>
        </w:tc>
        <w:tc>
          <w:tcPr>
            <w:tcW w:w="1051" w:type="dxa"/>
            <w:shd w:val="clear" w:color="auto" w:fill="auto"/>
            <w:noWrap/>
            <w:vAlign w:val="center"/>
            <w:hideMark/>
          </w:tcPr>
          <w:p w14:paraId="00D0A23F" w14:textId="04C31DB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EED045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2,58</w:t>
            </w:r>
          </w:p>
        </w:tc>
      </w:tr>
      <w:tr w:rsidR="003726CD" w:rsidRPr="003726CD" w14:paraId="38AAFF5B" w14:textId="77777777" w:rsidTr="00710B64">
        <w:trPr>
          <w:trHeight w:val="20"/>
          <w:jc w:val="center"/>
        </w:trPr>
        <w:tc>
          <w:tcPr>
            <w:tcW w:w="3210" w:type="dxa"/>
            <w:shd w:val="clear" w:color="auto" w:fill="auto"/>
            <w:noWrap/>
            <w:vAlign w:val="bottom"/>
            <w:hideMark/>
          </w:tcPr>
          <w:p w14:paraId="64170F9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63BEB7D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270.176</w:t>
            </w:r>
          </w:p>
        </w:tc>
        <w:tc>
          <w:tcPr>
            <w:tcW w:w="1043" w:type="dxa"/>
            <w:shd w:val="clear" w:color="auto" w:fill="auto"/>
            <w:noWrap/>
            <w:vAlign w:val="center"/>
            <w:hideMark/>
          </w:tcPr>
          <w:p w14:paraId="269FFA6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-45,14</w:t>
            </w:r>
          </w:p>
        </w:tc>
        <w:tc>
          <w:tcPr>
            <w:tcW w:w="1096" w:type="dxa"/>
            <w:shd w:val="clear" w:color="auto" w:fill="auto"/>
            <w:noWrap/>
            <w:vAlign w:val="center"/>
            <w:hideMark/>
          </w:tcPr>
          <w:p w14:paraId="625694A4" w14:textId="4A7DA30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E91332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762.694</w:t>
            </w:r>
          </w:p>
        </w:tc>
        <w:tc>
          <w:tcPr>
            <w:tcW w:w="1051" w:type="dxa"/>
            <w:shd w:val="clear" w:color="auto" w:fill="auto"/>
            <w:noWrap/>
            <w:vAlign w:val="center"/>
            <w:hideMark/>
          </w:tcPr>
          <w:p w14:paraId="1363C492" w14:textId="49BDE8C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578DC5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1,67</w:t>
            </w:r>
          </w:p>
        </w:tc>
      </w:tr>
      <w:tr w:rsidR="003726CD" w:rsidRPr="003726CD" w14:paraId="0F68F40A" w14:textId="77777777" w:rsidTr="00710B64">
        <w:trPr>
          <w:trHeight w:val="20"/>
          <w:jc w:val="center"/>
        </w:trPr>
        <w:tc>
          <w:tcPr>
            <w:tcW w:w="3210" w:type="dxa"/>
            <w:shd w:val="clear" w:color="auto" w:fill="auto"/>
            <w:noWrap/>
            <w:vAlign w:val="bottom"/>
            <w:hideMark/>
          </w:tcPr>
          <w:p w14:paraId="13130D9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TVQ Arập Thống nhất</w:t>
            </w:r>
          </w:p>
        </w:tc>
        <w:tc>
          <w:tcPr>
            <w:tcW w:w="1360" w:type="dxa"/>
            <w:shd w:val="clear" w:color="auto" w:fill="auto"/>
            <w:noWrap/>
            <w:vAlign w:val="center"/>
            <w:hideMark/>
          </w:tcPr>
          <w:p w14:paraId="5CFE2BC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295.720</w:t>
            </w:r>
          </w:p>
        </w:tc>
        <w:tc>
          <w:tcPr>
            <w:tcW w:w="1043" w:type="dxa"/>
            <w:shd w:val="clear" w:color="auto" w:fill="auto"/>
            <w:noWrap/>
            <w:vAlign w:val="center"/>
            <w:hideMark/>
          </w:tcPr>
          <w:p w14:paraId="1DE2792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23,25</w:t>
            </w:r>
          </w:p>
        </w:tc>
        <w:tc>
          <w:tcPr>
            <w:tcW w:w="1096" w:type="dxa"/>
            <w:shd w:val="clear" w:color="auto" w:fill="auto"/>
            <w:noWrap/>
            <w:vAlign w:val="center"/>
            <w:hideMark/>
          </w:tcPr>
          <w:p w14:paraId="144E199F" w14:textId="7742E3D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3399D7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535.652</w:t>
            </w:r>
          </w:p>
        </w:tc>
        <w:tc>
          <w:tcPr>
            <w:tcW w:w="1051" w:type="dxa"/>
            <w:shd w:val="clear" w:color="auto" w:fill="auto"/>
            <w:noWrap/>
            <w:vAlign w:val="center"/>
            <w:hideMark/>
          </w:tcPr>
          <w:p w14:paraId="24599FC4" w14:textId="0C54278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D52E00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1,17</w:t>
            </w:r>
          </w:p>
        </w:tc>
      </w:tr>
      <w:tr w:rsidR="003726CD" w:rsidRPr="003726CD" w14:paraId="31E63452" w14:textId="77777777" w:rsidTr="00710B64">
        <w:trPr>
          <w:trHeight w:val="20"/>
          <w:jc w:val="center"/>
        </w:trPr>
        <w:tc>
          <w:tcPr>
            <w:tcW w:w="3210" w:type="dxa"/>
            <w:shd w:val="clear" w:color="auto" w:fill="auto"/>
            <w:noWrap/>
            <w:vAlign w:val="bottom"/>
            <w:hideMark/>
          </w:tcPr>
          <w:p w14:paraId="4866DD6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2D4893F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252.589</w:t>
            </w:r>
          </w:p>
        </w:tc>
        <w:tc>
          <w:tcPr>
            <w:tcW w:w="1043" w:type="dxa"/>
            <w:shd w:val="clear" w:color="auto" w:fill="auto"/>
            <w:noWrap/>
            <w:vAlign w:val="center"/>
            <w:hideMark/>
          </w:tcPr>
          <w:p w14:paraId="5461DCA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6,35</w:t>
            </w:r>
          </w:p>
        </w:tc>
        <w:tc>
          <w:tcPr>
            <w:tcW w:w="1096" w:type="dxa"/>
            <w:shd w:val="clear" w:color="auto" w:fill="auto"/>
            <w:noWrap/>
            <w:vAlign w:val="center"/>
            <w:hideMark/>
          </w:tcPr>
          <w:p w14:paraId="495BA02E" w14:textId="5F85D8B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B1CDB8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490.088</w:t>
            </w:r>
          </w:p>
        </w:tc>
        <w:tc>
          <w:tcPr>
            <w:tcW w:w="1051" w:type="dxa"/>
            <w:shd w:val="clear" w:color="auto" w:fill="auto"/>
            <w:noWrap/>
            <w:vAlign w:val="center"/>
            <w:hideMark/>
          </w:tcPr>
          <w:p w14:paraId="7D1F9E10" w14:textId="69F5553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0FFD6F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1,07</w:t>
            </w:r>
          </w:p>
        </w:tc>
      </w:tr>
      <w:tr w:rsidR="003726CD" w:rsidRPr="003726CD" w14:paraId="030AECD8" w14:textId="77777777" w:rsidTr="00710B64">
        <w:trPr>
          <w:trHeight w:val="20"/>
          <w:jc w:val="center"/>
        </w:trPr>
        <w:tc>
          <w:tcPr>
            <w:tcW w:w="3210" w:type="dxa"/>
            <w:shd w:val="clear" w:color="auto" w:fill="auto"/>
            <w:noWrap/>
            <w:vAlign w:val="bottom"/>
            <w:hideMark/>
          </w:tcPr>
          <w:p w14:paraId="6771F3E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19A77F2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166.453</w:t>
            </w:r>
          </w:p>
        </w:tc>
        <w:tc>
          <w:tcPr>
            <w:tcW w:w="1043" w:type="dxa"/>
            <w:shd w:val="clear" w:color="auto" w:fill="auto"/>
            <w:noWrap/>
            <w:vAlign w:val="center"/>
            <w:hideMark/>
          </w:tcPr>
          <w:p w14:paraId="49C69E0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-11,75</w:t>
            </w:r>
          </w:p>
        </w:tc>
        <w:tc>
          <w:tcPr>
            <w:tcW w:w="1096" w:type="dxa"/>
            <w:shd w:val="clear" w:color="auto" w:fill="auto"/>
            <w:noWrap/>
            <w:vAlign w:val="center"/>
            <w:hideMark/>
          </w:tcPr>
          <w:p w14:paraId="63A9C46A" w14:textId="000E142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2E10E1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355.074</w:t>
            </w:r>
          </w:p>
        </w:tc>
        <w:tc>
          <w:tcPr>
            <w:tcW w:w="1051" w:type="dxa"/>
            <w:shd w:val="clear" w:color="auto" w:fill="auto"/>
            <w:noWrap/>
            <w:vAlign w:val="center"/>
            <w:hideMark/>
          </w:tcPr>
          <w:p w14:paraId="0EE684AA" w14:textId="3979623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C7C2E5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0,78</w:t>
            </w:r>
          </w:p>
        </w:tc>
      </w:tr>
      <w:tr w:rsidR="003726CD" w:rsidRPr="003726CD" w14:paraId="2E54C662" w14:textId="77777777" w:rsidTr="00710B64">
        <w:trPr>
          <w:trHeight w:val="20"/>
          <w:jc w:val="center"/>
        </w:trPr>
        <w:tc>
          <w:tcPr>
            <w:tcW w:w="3210" w:type="dxa"/>
            <w:shd w:val="clear" w:color="auto" w:fill="auto"/>
            <w:noWrap/>
            <w:vAlign w:val="bottom"/>
            <w:hideMark/>
          </w:tcPr>
          <w:p w14:paraId="552CCC2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32A091B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118.191</w:t>
            </w:r>
          </w:p>
        </w:tc>
        <w:tc>
          <w:tcPr>
            <w:tcW w:w="1043" w:type="dxa"/>
            <w:shd w:val="clear" w:color="auto" w:fill="auto"/>
            <w:noWrap/>
            <w:vAlign w:val="center"/>
            <w:hideMark/>
          </w:tcPr>
          <w:p w14:paraId="5502138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-20,83</w:t>
            </w:r>
          </w:p>
        </w:tc>
        <w:tc>
          <w:tcPr>
            <w:tcW w:w="1096" w:type="dxa"/>
            <w:shd w:val="clear" w:color="auto" w:fill="auto"/>
            <w:noWrap/>
            <w:vAlign w:val="center"/>
            <w:hideMark/>
          </w:tcPr>
          <w:p w14:paraId="4BB344C2" w14:textId="0C0AE75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7619AD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267.479</w:t>
            </w:r>
          </w:p>
        </w:tc>
        <w:tc>
          <w:tcPr>
            <w:tcW w:w="1051" w:type="dxa"/>
            <w:shd w:val="clear" w:color="auto" w:fill="auto"/>
            <w:noWrap/>
            <w:vAlign w:val="center"/>
            <w:hideMark/>
          </w:tcPr>
          <w:p w14:paraId="367E3E8A" w14:textId="4360CE6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432077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0,59</w:t>
            </w:r>
          </w:p>
        </w:tc>
      </w:tr>
      <w:tr w:rsidR="003726CD" w:rsidRPr="003726CD" w14:paraId="689B81E5" w14:textId="77777777" w:rsidTr="00710B64">
        <w:trPr>
          <w:trHeight w:val="20"/>
          <w:jc w:val="center"/>
        </w:trPr>
        <w:tc>
          <w:tcPr>
            <w:tcW w:w="3210" w:type="dxa"/>
            <w:shd w:val="clear" w:color="auto" w:fill="auto"/>
            <w:noWrap/>
            <w:vAlign w:val="bottom"/>
            <w:hideMark/>
          </w:tcPr>
          <w:p w14:paraId="054B5DE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Campuchia</w:t>
            </w:r>
          </w:p>
        </w:tc>
        <w:tc>
          <w:tcPr>
            <w:tcW w:w="1360" w:type="dxa"/>
            <w:shd w:val="clear" w:color="auto" w:fill="auto"/>
            <w:noWrap/>
            <w:vAlign w:val="center"/>
            <w:hideMark/>
          </w:tcPr>
          <w:p w14:paraId="375DC7D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95.495</w:t>
            </w:r>
          </w:p>
        </w:tc>
        <w:tc>
          <w:tcPr>
            <w:tcW w:w="1043" w:type="dxa"/>
            <w:shd w:val="clear" w:color="auto" w:fill="auto"/>
            <w:noWrap/>
            <w:vAlign w:val="center"/>
            <w:hideMark/>
          </w:tcPr>
          <w:p w14:paraId="23C7B4E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914,29</w:t>
            </w:r>
          </w:p>
        </w:tc>
        <w:tc>
          <w:tcPr>
            <w:tcW w:w="1096" w:type="dxa"/>
            <w:shd w:val="clear" w:color="auto" w:fill="auto"/>
            <w:noWrap/>
            <w:vAlign w:val="center"/>
            <w:hideMark/>
          </w:tcPr>
          <w:p w14:paraId="3F7303AA" w14:textId="1A6880E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A60682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104.910</w:t>
            </w:r>
          </w:p>
        </w:tc>
        <w:tc>
          <w:tcPr>
            <w:tcW w:w="1051" w:type="dxa"/>
            <w:shd w:val="clear" w:color="auto" w:fill="auto"/>
            <w:noWrap/>
            <w:vAlign w:val="center"/>
            <w:hideMark/>
          </w:tcPr>
          <w:p w14:paraId="1F876586" w14:textId="5288A90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84E8D9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0,23</w:t>
            </w:r>
          </w:p>
        </w:tc>
      </w:tr>
      <w:tr w:rsidR="003726CD" w:rsidRPr="003726CD" w14:paraId="07364D5D" w14:textId="77777777" w:rsidTr="00710B64">
        <w:trPr>
          <w:trHeight w:val="20"/>
          <w:jc w:val="center"/>
        </w:trPr>
        <w:tc>
          <w:tcPr>
            <w:tcW w:w="3210" w:type="dxa"/>
            <w:shd w:val="clear" w:color="auto" w:fill="auto"/>
            <w:noWrap/>
            <w:vAlign w:val="bottom"/>
            <w:hideMark/>
          </w:tcPr>
          <w:p w14:paraId="1EC69B15"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Dao vào lưỡi cắt, dùng cho máy hoặc dụng cụ cơ khí</w:t>
            </w:r>
          </w:p>
        </w:tc>
        <w:tc>
          <w:tcPr>
            <w:tcW w:w="1360" w:type="dxa"/>
            <w:shd w:val="clear" w:color="auto" w:fill="auto"/>
            <w:noWrap/>
            <w:vAlign w:val="center"/>
            <w:hideMark/>
          </w:tcPr>
          <w:p w14:paraId="44383CB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10.026.534</w:t>
            </w:r>
          </w:p>
        </w:tc>
        <w:tc>
          <w:tcPr>
            <w:tcW w:w="1043" w:type="dxa"/>
            <w:shd w:val="clear" w:color="auto" w:fill="auto"/>
            <w:noWrap/>
            <w:vAlign w:val="center"/>
            <w:hideMark/>
          </w:tcPr>
          <w:p w14:paraId="3C7DE1E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-22,14</w:t>
            </w:r>
          </w:p>
        </w:tc>
        <w:tc>
          <w:tcPr>
            <w:tcW w:w="1096" w:type="dxa"/>
            <w:shd w:val="clear" w:color="auto" w:fill="auto"/>
            <w:noWrap/>
            <w:vAlign w:val="center"/>
            <w:hideMark/>
          </w:tcPr>
          <w:p w14:paraId="4450B901" w14:textId="020A2E79"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67D643E3"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22.904.316</w:t>
            </w:r>
          </w:p>
        </w:tc>
        <w:tc>
          <w:tcPr>
            <w:tcW w:w="1051" w:type="dxa"/>
            <w:shd w:val="clear" w:color="auto" w:fill="auto"/>
            <w:noWrap/>
            <w:vAlign w:val="center"/>
            <w:hideMark/>
          </w:tcPr>
          <w:p w14:paraId="21F74437" w14:textId="76425142"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2600C94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53DB620D" w14:textId="77777777" w:rsidTr="00710B64">
        <w:trPr>
          <w:trHeight w:val="20"/>
          <w:jc w:val="center"/>
        </w:trPr>
        <w:tc>
          <w:tcPr>
            <w:tcW w:w="3210" w:type="dxa"/>
            <w:shd w:val="clear" w:color="auto" w:fill="auto"/>
            <w:noWrap/>
            <w:vAlign w:val="bottom"/>
            <w:hideMark/>
          </w:tcPr>
          <w:p w14:paraId="49428E7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19609FC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2.445.317</w:t>
            </w:r>
          </w:p>
        </w:tc>
        <w:tc>
          <w:tcPr>
            <w:tcW w:w="1043" w:type="dxa"/>
            <w:shd w:val="clear" w:color="auto" w:fill="auto"/>
            <w:noWrap/>
            <w:vAlign w:val="center"/>
            <w:hideMark/>
          </w:tcPr>
          <w:p w14:paraId="2ADF989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-40,33</w:t>
            </w:r>
          </w:p>
        </w:tc>
        <w:tc>
          <w:tcPr>
            <w:tcW w:w="1096" w:type="dxa"/>
            <w:shd w:val="clear" w:color="auto" w:fill="auto"/>
            <w:noWrap/>
            <w:vAlign w:val="center"/>
            <w:hideMark/>
          </w:tcPr>
          <w:p w14:paraId="5EEDFB99" w14:textId="1585D59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ADA0A8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6.543.626</w:t>
            </w:r>
          </w:p>
        </w:tc>
        <w:tc>
          <w:tcPr>
            <w:tcW w:w="1051" w:type="dxa"/>
            <w:shd w:val="clear" w:color="auto" w:fill="auto"/>
            <w:noWrap/>
            <w:vAlign w:val="center"/>
            <w:hideMark/>
          </w:tcPr>
          <w:p w14:paraId="49D1BC3F" w14:textId="038094E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E2F9E5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28,57</w:t>
            </w:r>
          </w:p>
        </w:tc>
      </w:tr>
      <w:tr w:rsidR="003726CD" w:rsidRPr="003726CD" w14:paraId="04313FE2" w14:textId="77777777" w:rsidTr="00710B64">
        <w:trPr>
          <w:trHeight w:val="20"/>
          <w:jc w:val="center"/>
        </w:trPr>
        <w:tc>
          <w:tcPr>
            <w:tcW w:w="3210" w:type="dxa"/>
            <w:shd w:val="clear" w:color="auto" w:fill="auto"/>
            <w:noWrap/>
            <w:vAlign w:val="bottom"/>
            <w:hideMark/>
          </w:tcPr>
          <w:p w14:paraId="224D67C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0E9271E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1.964.112</w:t>
            </w:r>
          </w:p>
        </w:tc>
        <w:tc>
          <w:tcPr>
            <w:tcW w:w="1043" w:type="dxa"/>
            <w:shd w:val="clear" w:color="auto" w:fill="auto"/>
            <w:noWrap/>
            <w:vAlign w:val="center"/>
            <w:hideMark/>
          </w:tcPr>
          <w:p w14:paraId="232902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-15,65</w:t>
            </w:r>
          </w:p>
        </w:tc>
        <w:tc>
          <w:tcPr>
            <w:tcW w:w="1096" w:type="dxa"/>
            <w:shd w:val="clear" w:color="auto" w:fill="auto"/>
            <w:noWrap/>
            <w:vAlign w:val="center"/>
            <w:hideMark/>
          </w:tcPr>
          <w:p w14:paraId="7745BFA7" w14:textId="295A0AC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9D6702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4.292.552</w:t>
            </w:r>
          </w:p>
        </w:tc>
        <w:tc>
          <w:tcPr>
            <w:tcW w:w="1051" w:type="dxa"/>
            <w:shd w:val="clear" w:color="auto" w:fill="auto"/>
            <w:noWrap/>
            <w:vAlign w:val="center"/>
            <w:hideMark/>
          </w:tcPr>
          <w:p w14:paraId="4299D6E5" w14:textId="3DA8A9E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2D5EEA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18,74</w:t>
            </w:r>
          </w:p>
        </w:tc>
      </w:tr>
      <w:tr w:rsidR="003726CD" w:rsidRPr="003726CD" w14:paraId="0E110826" w14:textId="77777777" w:rsidTr="00710B64">
        <w:trPr>
          <w:trHeight w:val="20"/>
          <w:jc w:val="center"/>
        </w:trPr>
        <w:tc>
          <w:tcPr>
            <w:tcW w:w="3210" w:type="dxa"/>
            <w:shd w:val="clear" w:color="auto" w:fill="auto"/>
            <w:noWrap/>
            <w:vAlign w:val="bottom"/>
            <w:hideMark/>
          </w:tcPr>
          <w:p w14:paraId="706C71F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0B5C87F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1.800.731</w:t>
            </w:r>
          </w:p>
        </w:tc>
        <w:tc>
          <w:tcPr>
            <w:tcW w:w="1043" w:type="dxa"/>
            <w:shd w:val="clear" w:color="auto" w:fill="auto"/>
            <w:noWrap/>
            <w:vAlign w:val="center"/>
            <w:hideMark/>
          </w:tcPr>
          <w:p w14:paraId="77D8DEF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-2,02</w:t>
            </w:r>
          </w:p>
        </w:tc>
        <w:tc>
          <w:tcPr>
            <w:tcW w:w="1096" w:type="dxa"/>
            <w:shd w:val="clear" w:color="auto" w:fill="auto"/>
            <w:noWrap/>
            <w:vAlign w:val="center"/>
            <w:hideMark/>
          </w:tcPr>
          <w:p w14:paraId="55EF0B43" w14:textId="7D93F94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E8FFF8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3.638.575</w:t>
            </w:r>
          </w:p>
        </w:tc>
        <w:tc>
          <w:tcPr>
            <w:tcW w:w="1051" w:type="dxa"/>
            <w:shd w:val="clear" w:color="auto" w:fill="auto"/>
            <w:noWrap/>
            <w:vAlign w:val="center"/>
            <w:hideMark/>
          </w:tcPr>
          <w:p w14:paraId="0549BC80" w14:textId="3957523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8D13CA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15,89</w:t>
            </w:r>
          </w:p>
        </w:tc>
      </w:tr>
      <w:tr w:rsidR="003726CD" w:rsidRPr="003726CD" w14:paraId="615B2ED1" w14:textId="77777777" w:rsidTr="00710B64">
        <w:trPr>
          <w:trHeight w:val="20"/>
          <w:jc w:val="center"/>
        </w:trPr>
        <w:tc>
          <w:tcPr>
            <w:tcW w:w="3210" w:type="dxa"/>
            <w:shd w:val="clear" w:color="auto" w:fill="auto"/>
            <w:noWrap/>
            <w:vAlign w:val="bottom"/>
            <w:hideMark/>
          </w:tcPr>
          <w:p w14:paraId="3E724AB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41A9D93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938.708</w:t>
            </w:r>
          </w:p>
        </w:tc>
        <w:tc>
          <w:tcPr>
            <w:tcW w:w="1043" w:type="dxa"/>
            <w:shd w:val="clear" w:color="auto" w:fill="auto"/>
            <w:noWrap/>
            <w:vAlign w:val="center"/>
            <w:hideMark/>
          </w:tcPr>
          <w:p w14:paraId="2BFF522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-6,29</w:t>
            </w:r>
          </w:p>
        </w:tc>
        <w:tc>
          <w:tcPr>
            <w:tcW w:w="1096" w:type="dxa"/>
            <w:shd w:val="clear" w:color="auto" w:fill="auto"/>
            <w:noWrap/>
            <w:vAlign w:val="center"/>
            <w:hideMark/>
          </w:tcPr>
          <w:p w14:paraId="7CFE571C" w14:textId="6BAD5CD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460C3E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1.940.462</w:t>
            </w:r>
          </w:p>
        </w:tc>
        <w:tc>
          <w:tcPr>
            <w:tcW w:w="1051" w:type="dxa"/>
            <w:shd w:val="clear" w:color="auto" w:fill="auto"/>
            <w:noWrap/>
            <w:vAlign w:val="center"/>
            <w:hideMark/>
          </w:tcPr>
          <w:p w14:paraId="4F497DEB" w14:textId="06FD774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1706EE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8,47</w:t>
            </w:r>
          </w:p>
        </w:tc>
      </w:tr>
      <w:tr w:rsidR="003726CD" w:rsidRPr="003726CD" w14:paraId="63F2055F" w14:textId="77777777" w:rsidTr="00710B64">
        <w:trPr>
          <w:trHeight w:val="20"/>
          <w:jc w:val="center"/>
        </w:trPr>
        <w:tc>
          <w:tcPr>
            <w:tcW w:w="3210" w:type="dxa"/>
            <w:shd w:val="clear" w:color="auto" w:fill="auto"/>
            <w:noWrap/>
            <w:vAlign w:val="bottom"/>
            <w:hideMark/>
          </w:tcPr>
          <w:p w14:paraId="021FE9C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lastRenderedPageBreak/>
              <w:t>Hồng Kông</w:t>
            </w:r>
          </w:p>
        </w:tc>
        <w:tc>
          <w:tcPr>
            <w:tcW w:w="1360" w:type="dxa"/>
            <w:shd w:val="clear" w:color="auto" w:fill="auto"/>
            <w:noWrap/>
            <w:vAlign w:val="center"/>
            <w:hideMark/>
          </w:tcPr>
          <w:p w14:paraId="1D58800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836.222</w:t>
            </w:r>
          </w:p>
        </w:tc>
        <w:tc>
          <w:tcPr>
            <w:tcW w:w="1043" w:type="dxa"/>
            <w:shd w:val="clear" w:color="auto" w:fill="auto"/>
            <w:noWrap/>
            <w:vAlign w:val="center"/>
            <w:hideMark/>
          </w:tcPr>
          <w:p w14:paraId="6734C61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-9,12</w:t>
            </w:r>
          </w:p>
        </w:tc>
        <w:tc>
          <w:tcPr>
            <w:tcW w:w="1096" w:type="dxa"/>
            <w:shd w:val="clear" w:color="auto" w:fill="auto"/>
            <w:noWrap/>
            <w:vAlign w:val="center"/>
            <w:hideMark/>
          </w:tcPr>
          <w:p w14:paraId="6E9F6120" w14:textId="4AE4319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35DF87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1.756.382</w:t>
            </w:r>
          </w:p>
        </w:tc>
        <w:tc>
          <w:tcPr>
            <w:tcW w:w="1051" w:type="dxa"/>
            <w:shd w:val="clear" w:color="auto" w:fill="auto"/>
            <w:noWrap/>
            <w:vAlign w:val="center"/>
            <w:hideMark/>
          </w:tcPr>
          <w:p w14:paraId="7712DAF4" w14:textId="109DBC6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966B31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7,67</w:t>
            </w:r>
          </w:p>
        </w:tc>
      </w:tr>
      <w:tr w:rsidR="003726CD" w:rsidRPr="003726CD" w14:paraId="3052E21C" w14:textId="77777777" w:rsidTr="00710B64">
        <w:trPr>
          <w:trHeight w:val="20"/>
          <w:jc w:val="center"/>
        </w:trPr>
        <w:tc>
          <w:tcPr>
            <w:tcW w:w="3210" w:type="dxa"/>
            <w:shd w:val="clear" w:color="auto" w:fill="auto"/>
            <w:noWrap/>
            <w:vAlign w:val="bottom"/>
            <w:hideMark/>
          </w:tcPr>
          <w:p w14:paraId="56C5034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5F1C692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559.767</w:t>
            </w:r>
          </w:p>
        </w:tc>
        <w:tc>
          <w:tcPr>
            <w:tcW w:w="1043" w:type="dxa"/>
            <w:shd w:val="clear" w:color="auto" w:fill="auto"/>
            <w:noWrap/>
            <w:vAlign w:val="center"/>
            <w:hideMark/>
          </w:tcPr>
          <w:p w14:paraId="5FF9EDC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-40,95</w:t>
            </w:r>
          </w:p>
        </w:tc>
        <w:tc>
          <w:tcPr>
            <w:tcW w:w="1096" w:type="dxa"/>
            <w:shd w:val="clear" w:color="auto" w:fill="auto"/>
            <w:noWrap/>
            <w:vAlign w:val="center"/>
            <w:hideMark/>
          </w:tcPr>
          <w:p w14:paraId="1222EBFE" w14:textId="6C42065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0C431C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1.507.736</w:t>
            </w:r>
          </w:p>
        </w:tc>
        <w:tc>
          <w:tcPr>
            <w:tcW w:w="1051" w:type="dxa"/>
            <w:shd w:val="clear" w:color="auto" w:fill="auto"/>
            <w:noWrap/>
            <w:vAlign w:val="center"/>
            <w:hideMark/>
          </w:tcPr>
          <w:p w14:paraId="61B7B76D" w14:textId="17562F8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004B9A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6,58</w:t>
            </w:r>
          </w:p>
        </w:tc>
      </w:tr>
      <w:tr w:rsidR="003726CD" w:rsidRPr="003726CD" w14:paraId="241974C8" w14:textId="77777777" w:rsidTr="00710B64">
        <w:trPr>
          <w:trHeight w:val="20"/>
          <w:jc w:val="center"/>
        </w:trPr>
        <w:tc>
          <w:tcPr>
            <w:tcW w:w="3210" w:type="dxa"/>
            <w:shd w:val="clear" w:color="auto" w:fill="auto"/>
            <w:noWrap/>
            <w:vAlign w:val="bottom"/>
            <w:hideMark/>
          </w:tcPr>
          <w:p w14:paraId="76B9069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333FA8F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283.087</w:t>
            </w:r>
          </w:p>
        </w:tc>
        <w:tc>
          <w:tcPr>
            <w:tcW w:w="1043" w:type="dxa"/>
            <w:shd w:val="clear" w:color="auto" w:fill="auto"/>
            <w:noWrap/>
            <w:vAlign w:val="center"/>
            <w:hideMark/>
          </w:tcPr>
          <w:p w14:paraId="2C414C1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-42,61</w:t>
            </w:r>
          </w:p>
        </w:tc>
        <w:tc>
          <w:tcPr>
            <w:tcW w:w="1096" w:type="dxa"/>
            <w:shd w:val="clear" w:color="auto" w:fill="auto"/>
            <w:noWrap/>
            <w:vAlign w:val="center"/>
            <w:hideMark/>
          </w:tcPr>
          <w:p w14:paraId="6011EC92" w14:textId="4DF6F33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AAD766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776.378</w:t>
            </w:r>
          </w:p>
        </w:tc>
        <w:tc>
          <w:tcPr>
            <w:tcW w:w="1051" w:type="dxa"/>
            <w:shd w:val="clear" w:color="auto" w:fill="auto"/>
            <w:noWrap/>
            <w:vAlign w:val="center"/>
            <w:hideMark/>
          </w:tcPr>
          <w:p w14:paraId="5BA5282F" w14:textId="5F08BD8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A0385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3,39</w:t>
            </w:r>
          </w:p>
        </w:tc>
      </w:tr>
      <w:tr w:rsidR="003726CD" w:rsidRPr="003726CD" w14:paraId="5E1F649D" w14:textId="77777777" w:rsidTr="00710B64">
        <w:trPr>
          <w:trHeight w:val="20"/>
          <w:jc w:val="center"/>
        </w:trPr>
        <w:tc>
          <w:tcPr>
            <w:tcW w:w="3210" w:type="dxa"/>
            <w:shd w:val="clear" w:color="auto" w:fill="auto"/>
            <w:noWrap/>
            <w:vAlign w:val="bottom"/>
            <w:hideMark/>
          </w:tcPr>
          <w:p w14:paraId="7FA1D72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7EC8ADD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385.705</w:t>
            </w:r>
          </w:p>
        </w:tc>
        <w:tc>
          <w:tcPr>
            <w:tcW w:w="1043" w:type="dxa"/>
            <w:shd w:val="clear" w:color="auto" w:fill="auto"/>
            <w:noWrap/>
            <w:vAlign w:val="center"/>
            <w:hideMark/>
          </w:tcPr>
          <w:p w14:paraId="73C2F34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44,87</w:t>
            </w:r>
          </w:p>
        </w:tc>
        <w:tc>
          <w:tcPr>
            <w:tcW w:w="1096" w:type="dxa"/>
            <w:shd w:val="clear" w:color="auto" w:fill="auto"/>
            <w:noWrap/>
            <w:vAlign w:val="center"/>
            <w:hideMark/>
          </w:tcPr>
          <w:p w14:paraId="18FC4F67" w14:textId="4B2CC9F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27EDD1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651.956</w:t>
            </w:r>
          </w:p>
        </w:tc>
        <w:tc>
          <w:tcPr>
            <w:tcW w:w="1051" w:type="dxa"/>
            <w:shd w:val="clear" w:color="auto" w:fill="auto"/>
            <w:noWrap/>
            <w:vAlign w:val="center"/>
            <w:hideMark/>
          </w:tcPr>
          <w:p w14:paraId="77F47772" w14:textId="6756778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897442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2,85</w:t>
            </w:r>
          </w:p>
        </w:tc>
      </w:tr>
      <w:tr w:rsidR="003726CD" w:rsidRPr="003726CD" w14:paraId="260E7DA1" w14:textId="77777777" w:rsidTr="00710B64">
        <w:trPr>
          <w:trHeight w:val="20"/>
          <w:jc w:val="center"/>
        </w:trPr>
        <w:tc>
          <w:tcPr>
            <w:tcW w:w="3210" w:type="dxa"/>
            <w:shd w:val="clear" w:color="auto" w:fill="auto"/>
            <w:noWrap/>
            <w:vAlign w:val="bottom"/>
            <w:hideMark/>
          </w:tcPr>
          <w:p w14:paraId="7563B50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Ixraen</w:t>
            </w:r>
          </w:p>
        </w:tc>
        <w:tc>
          <w:tcPr>
            <w:tcW w:w="1360" w:type="dxa"/>
            <w:shd w:val="clear" w:color="auto" w:fill="auto"/>
            <w:noWrap/>
            <w:vAlign w:val="center"/>
            <w:hideMark/>
          </w:tcPr>
          <w:p w14:paraId="0D2486C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140.835</w:t>
            </w:r>
          </w:p>
        </w:tc>
        <w:tc>
          <w:tcPr>
            <w:tcW w:w="1043" w:type="dxa"/>
            <w:shd w:val="clear" w:color="auto" w:fill="auto"/>
            <w:noWrap/>
            <w:vAlign w:val="center"/>
            <w:hideMark/>
          </w:tcPr>
          <w:p w14:paraId="4D53C48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-37,27</w:t>
            </w:r>
          </w:p>
        </w:tc>
        <w:tc>
          <w:tcPr>
            <w:tcW w:w="1096" w:type="dxa"/>
            <w:shd w:val="clear" w:color="auto" w:fill="auto"/>
            <w:noWrap/>
            <w:vAlign w:val="center"/>
            <w:hideMark/>
          </w:tcPr>
          <w:p w14:paraId="21A76462" w14:textId="2ACAF0F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2DC2C85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365.350</w:t>
            </w:r>
          </w:p>
        </w:tc>
        <w:tc>
          <w:tcPr>
            <w:tcW w:w="1051" w:type="dxa"/>
            <w:shd w:val="clear" w:color="auto" w:fill="auto"/>
            <w:noWrap/>
            <w:vAlign w:val="center"/>
            <w:hideMark/>
          </w:tcPr>
          <w:p w14:paraId="248B6E32" w14:textId="62350D7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40F326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1,60</w:t>
            </w:r>
          </w:p>
        </w:tc>
      </w:tr>
      <w:tr w:rsidR="003726CD" w:rsidRPr="003726CD" w14:paraId="17BD144A" w14:textId="77777777" w:rsidTr="00710B64">
        <w:trPr>
          <w:trHeight w:val="20"/>
          <w:jc w:val="center"/>
        </w:trPr>
        <w:tc>
          <w:tcPr>
            <w:tcW w:w="3210" w:type="dxa"/>
            <w:shd w:val="clear" w:color="auto" w:fill="auto"/>
            <w:noWrap/>
            <w:vAlign w:val="bottom"/>
            <w:hideMark/>
          </w:tcPr>
          <w:p w14:paraId="14F650E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488A3F0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89.189</w:t>
            </w:r>
          </w:p>
        </w:tc>
        <w:tc>
          <w:tcPr>
            <w:tcW w:w="1043" w:type="dxa"/>
            <w:shd w:val="clear" w:color="auto" w:fill="auto"/>
            <w:noWrap/>
            <w:vAlign w:val="center"/>
            <w:hideMark/>
          </w:tcPr>
          <w:p w14:paraId="7A9FCCB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-28,96</w:t>
            </w:r>
          </w:p>
        </w:tc>
        <w:tc>
          <w:tcPr>
            <w:tcW w:w="1096" w:type="dxa"/>
            <w:shd w:val="clear" w:color="auto" w:fill="auto"/>
            <w:noWrap/>
            <w:vAlign w:val="center"/>
            <w:hideMark/>
          </w:tcPr>
          <w:p w14:paraId="5F7DBA5C" w14:textId="6495DEE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5633D8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214.732</w:t>
            </w:r>
          </w:p>
        </w:tc>
        <w:tc>
          <w:tcPr>
            <w:tcW w:w="1051" w:type="dxa"/>
            <w:shd w:val="clear" w:color="auto" w:fill="auto"/>
            <w:noWrap/>
            <w:vAlign w:val="center"/>
            <w:hideMark/>
          </w:tcPr>
          <w:p w14:paraId="7B3B4EC8" w14:textId="42C3E54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D4A55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0,94</w:t>
            </w:r>
          </w:p>
        </w:tc>
      </w:tr>
      <w:tr w:rsidR="003726CD" w:rsidRPr="003726CD" w14:paraId="5A98A5BB" w14:textId="77777777" w:rsidTr="00710B64">
        <w:trPr>
          <w:trHeight w:val="20"/>
          <w:jc w:val="center"/>
        </w:trPr>
        <w:tc>
          <w:tcPr>
            <w:tcW w:w="3210" w:type="dxa"/>
            <w:shd w:val="clear" w:color="auto" w:fill="auto"/>
            <w:noWrap/>
            <w:vAlign w:val="bottom"/>
            <w:hideMark/>
          </w:tcPr>
          <w:p w14:paraId="4BC029D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2612A1A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124.419</w:t>
            </w:r>
          </w:p>
        </w:tc>
        <w:tc>
          <w:tcPr>
            <w:tcW w:w="1043" w:type="dxa"/>
            <w:shd w:val="clear" w:color="auto" w:fill="auto"/>
            <w:noWrap/>
            <w:vAlign w:val="center"/>
            <w:hideMark/>
          </w:tcPr>
          <w:p w14:paraId="33CF8CF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47,04</w:t>
            </w:r>
          </w:p>
        </w:tc>
        <w:tc>
          <w:tcPr>
            <w:tcW w:w="1096" w:type="dxa"/>
            <w:shd w:val="clear" w:color="auto" w:fill="auto"/>
            <w:noWrap/>
            <w:vAlign w:val="center"/>
            <w:hideMark/>
          </w:tcPr>
          <w:p w14:paraId="3C605DD0" w14:textId="53DC686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7FBCC3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209.034</w:t>
            </w:r>
          </w:p>
        </w:tc>
        <w:tc>
          <w:tcPr>
            <w:tcW w:w="1051" w:type="dxa"/>
            <w:shd w:val="clear" w:color="auto" w:fill="auto"/>
            <w:noWrap/>
            <w:vAlign w:val="center"/>
            <w:hideMark/>
          </w:tcPr>
          <w:p w14:paraId="71D6BAD6" w14:textId="3BC18C3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5CAA7E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0,91</w:t>
            </w:r>
          </w:p>
        </w:tc>
      </w:tr>
      <w:tr w:rsidR="003726CD" w:rsidRPr="003726CD" w14:paraId="1C352C66" w14:textId="77777777" w:rsidTr="00710B64">
        <w:trPr>
          <w:trHeight w:val="20"/>
          <w:jc w:val="center"/>
        </w:trPr>
        <w:tc>
          <w:tcPr>
            <w:tcW w:w="3210" w:type="dxa"/>
            <w:shd w:val="clear" w:color="auto" w:fill="auto"/>
            <w:noWrap/>
            <w:vAlign w:val="bottom"/>
            <w:hideMark/>
          </w:tcPr>
          <w:p w14:paraId="7BBC9D3E"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Động cơ và mô tơ khác</w:t>
            </w:r>
          </w:p>
        </w:tc>
        <w:tc>
          <w:tcPr>
            <w:tcW w:w="1360" w:type="dxa"/>
            <w:shd w:val="clear" w:color="auto" w:fill="auto"/>
            <w:noWrap/>
            <w:vAlign w:val="center"/>
            <w:hideMark/>
          </w:tcPr>
          <w:p w14:paraId="0DE95D7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6.418.734</w:t>
            </w:r>
          </w:p>
        </w:tc>
        <w:tc>
          <w:tcPr>
            <w:tcW w:w="1043" w:type="dxa"/>
            <w:shd w:val="clear" w:color="auto" w:fill="auto"/>
            <w:noWrap/>
            <w:vAlign w:val="center"/>
            <w:hideMark/>
          </w:tcPr>
          <w:p w14:paraId="4CB38781"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-28,23</w:t>
            </w:r>
          </w:p>
        </w:tc>
        <w:tc>
          <w:tcPr>
            <w:tcW w:w="1096" w:type="dxa"/>
            <w:shd w:val="clear" w:color="auto" w:fill="auto"/>
            <w:noWrap/>
            <w:vAlign w:val="center"/>
            <w:hideMark/>
          </w:tcPr>
          <w:p w14:paraId="1E624192" w14:textId="3372C918"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3A7A527C"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15.362.503</w:t>
            </w:r>
          </w:p>
        </w:tc>
        <w:tc>
          <w:tcPr>
            <w:tcW w:w="1051" w:type="dxa"/>
            <w:shd w:val="clear" w:color="auto" w:fill="auto"/>
            <w:noWrap/>
            <w:vAlign w:val="center"/>
            <w:hideMark/>
          </w:tcPr>
          <w:p w14:paraId="01BB2DBA" w14:textId="7861DF16"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04D5E169"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545CAB87" w14:textId="77777777" w:rsidTr="00710B64">
        <w:trPr>
          <w:trHeight w:val="20"/>
          <w:jc w:val="center"/>
        </w:trPr>
        <w:tc>
          <w:tcPr>
            <w:tcW w:w="3210" w:type="dxa"/>
            <w:shd w:val="clear" w:color="auto" w:fill="auto"/>
            <w:noWrap/>
            <w:vAlign w:val="bottom"/>
            <w:hideMark/>
          </w:tcPr>
          <w:p w14:paraId="3EF518D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5BC6055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2.251.054</w:t>
            </w:r>
          </w:p>
        </w:tc>
        <w:tc>
          <w:tcPr>
            <w:tcW w:w="1043" w:type="dxa"/>
            <w:shd w:val="clear" w:color="auto" w:fill="auto"/>
            <w:noWrap/>
            <w:vAlign w:val="center"/>
            <w:hideMark/>
          </w:tcPr>
          <w:p w14:paraId="56C76DF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-15,22</w:t>
            </w:r>
          </w:p>
        </w:tc>
        <w:tc>
          <w:tcPr>
            <w:tcW w:w="1096" w:type="dxa"/>
            <w:shd w:val="clear" w:color="auto" w:fill="auto"/>
            <w:noWrap/>
            <w:vAlign w:val="center"/>
            <w:hideMark/>
          </w:tcPr>
          <w:p w14:paraId="3BD164C8" w14:textId="0460F04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B14294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4.906.204</w:t>
            </w:r>
          </w:p>
        </w:tc>
        <w:tc>
          <w:tcPr>
            <w:tcW w:w="1051" w:type="dxa"/>
            <w:shd w:val="clear" w:color="auto" w:fill="auto"/>
            <w:noWrap/>
            <w:vAlign w:val="center"/>
            <w:hideMark/>
          </w:tcPr>
          <w:p w14:paraId="7F800305" w14:textId="100F5EA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D00D7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31,94</w:t>
            </w:r>
          </w:p>
        </w:tc>
      </w:tr>
      <w:tr w:rsidR="003726CD" w:rsidRPr="003726CD" w14:paraId="7DA2D71F" w14:textId="77777777" w:rsidTr="00710B64">
        <w:trPr>
          <w:trHeight w:val="20"/>
          <w:jc w:val="center"/>
        </w:trPr>
        <w:tc>
          <w:tcPr>
            <w:tcW w:w="3210" w:type="dxa"/>
            <w:shd w:val="clear" w:color="auto" w:fill="auto"/>
            <w:noWrap/>
            <w:vAlign w:val="bottom"/>
            <w:hideMark/>
          </w:tcPr>
          <w:p w14:paraId="022D3FE0"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 Lan</w:t>
            </w:r>
          </w:p>
        </w:tc>
        <w:tc>
          <w:tcPr>
            <w:tcW w:w="1360" w:type="dxa"/>
            <w:shd w:val="clear" w:color="auto" w:fill="auto"/>
            <w:noWrap/>
            <w:vAlign w:val="center"/>
            <w:hideMark/>
          </w:tcPr>
          <w:p w14:paraId="1CF822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155.426</w:t>
            </w:r>
          </w:p>
        </w:tc>
        <w:tc>
          <w:tcPr>
            <w:tcW w:w="1043" w:type="dxa"/>
            <w:shd w:val="clear" w:color="auto" w:fill="auto"/>
            <w:noWrap/>
            <w:vAlign w:val="center"/>
            <w:hideMark/>
          </w:tcPr>
          <w:p w14:paraId="764051D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-95,36</w:t>
            </w:r>
          </w:p>
        </w:tc>
        <w:tc>
          <w:tcPr>
            <w:tcW w:w="1096" w:type="dxa"/>
            <w:shd w:val="clear" w:color="auto" w:fill="auto"/>
            <w:noWrap/>
            <w:vAlign w:val="center"/>
            <w:hideMark/>
          </w:tcPr>
          <w:p w14:paraId="1C900676" w14:textId="4148783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C54AB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3.502.017</w:t>
            </w:r>
          </w:p>
        </w:tc>
        <w:tc>
          <w:tcPr>
            <w:tcW w:w="1051" w:type="dxa"/>
            <w:shd w:val="clear" w:color="auto" w:fill="auto"/>
            <w:noWrap/>
            <w:vAlign w:val="center"/>
            <w:hideMark/>
          </w:tcPr>
          <w:p w14:paraId="3748A291" w14:textId="39651F9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8916A2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22,80</w:t>
            </w:r>
          </w:p>
        </w:tc>
      </w:tr>
      <w:tr w:rsidR="003726CD" w:rsidRPr="003726CD" w14:paraId="7F60C481" w14:textId="77777777" w:rsidTr="00710B64">
        <w:trPr>
          <w:trHeight w:val="20"/>
          <w:jc w:val="center"/>
        </w:trPr>
        <w:tc>
          <w:tcPr>
            <w:tcW w:w="3210" w:type="dxa"/>
            <w:shd w:val="clear" w:color="auto" w:fill="auto"/>
            <w:noWrap/>
            <w:vAlign w:val="bottom"/>
            <w:hideMark/>
          </w:tcPr>
          <w:p w14:paraId="6B23C8D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56DD58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730.065</w:t>
            </w:r>
          </w:p>
        </w:tc>
        <w:tc>
          <w:tcPr>
            <w:tcW w:w="1043" w:type="dxa"/>
            <w:shd w:val="clear" w:color="auto" w:fill="auto"/>
            <w:noWrap/>
            <w:vAlign w:val="center"/>
            <w:hideMark/>
          </w:tcPr>
          <w:p w14:paraId="0498B90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-30,88</w:t>
            </w:r>
          </w:p>
        </w:tc>
        <w:tc>
          <w:tcPr>
            <w:tcW w:w="1096" w:type="dxa"/>
            <w:shd w:val="clear" w:color="auto" w:fill="auto"/>
            <w:noWrap/>
            <w:vAlign w:val="center"/>
            <w:hideMark/>
          </w:tcPr>
          <w:p w14:paraId="71FE5665" w14:textId="12C89A5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545444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1.786.239</w:t>
            </w:r>
          </w:p>
        </w:tc>
        <w:tc>
          <w:tcPr>
            <w:tcW w:w="1051" w:type="dxa"/>
            <w:shd w:val="clear" w:color="auto" w:fill="auto"/>
            <w:noWrap/>
            <w:vAlign w:val="center"/>
            <w:hideMark/>
          </w:tcPr>
          <w:p w14:paraId="0D58F458" w14:textId="14A7D22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8A28F5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11,63</w:t>
            </w:r>
          </w:p>
        </w:tc>
      </w:tr>
      <w:tr w:rsidR="003726CD" w:rsidRPr="003726CD" w14:paraId="04730543" w14:textId="77777777" w:rsidTr="00710B64">
        <w:trPr>
          <w:trHeight w:val="20"/>
          <w:jc w:val="center"/>
        </w:trPr>
        <w:tc>
          <w:tcPr>
            <w:tcW w:w="3210" w:type="dxa"/>
            <w:shd w:val="clear" w:color="auto" w:fill="auto"/>
            <w:noWrap/>
            <w:vAlign w:val="bottom"/>
            <w:hideMark/>
          </w:tcPr>
          <w:p w14:paraId="3E5F7DE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706DD61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1.274.884</w:t>
            </w:r>
          </w:p>
        </w:tc>
        <w:tc>
          <w:tcPr>
            <w:tcW w:w="1043" w:type="dxa"/>
            <w:shd w:val="clear" w:color="auto" w:fill="auto"/>
            <w:noWrap/>
            <w:vAlign w:val="center"/>
            <w:hideMark/>
          </w:tcPr>
          <w:p w14:paraId="40BC1683" w14:textId="52856CE7" w:rsidR="003726CD" w:rsidRPr="003726CD" w:rsidRDefault="003726CD" w:rsidP="003726CD">
            <w:pPr>
              <w:jc w:val="right"/>
              <w:rPr>
                <w:rFonts w:eastAsia="Times New Roman"/>
                <w:color w:val="000000"/>
                <w:sz w:val="22"/>
                <w:szCs w:val="22"/>
              </w:rPr>
            </w:pPr>
            <w:r w:rsidRPr="003726CD">
              <w:rPr>
                <w:rFonts w:eastAsia="Times New Roman"/>
                <w:color w:val="000000"/>
                <w:sz w:val="22"/>
                <w:szCs w:val="22"/>
              </w:rPr>
              <w:t>1</w:t>
            </w:r>
            <w:r>
              <w:rPr>
                <w:rFonts w:eastAsia="Times New Roman"/>
                <w:color w:val="000000"/>
                <w:sz w:val="22"/>
                <w:szCs w:val="22"/>
              </w:rPr>
              <w:t>.</w:t>
            </w:r>
            <w:r w:rsidRPr="003726CD">
              <w:rPr>
                <w:rFonts w:eastAsia="Times New Roman"/>
                <w:color w:val="000000"/>
                <w:sz w:val="22"/>
                <w:szCs w:val="22"/>
              </w:rPr>
              <w:t>441,</w:t>
            </w:r>
            <w:r>
              <w:rPr>
                <w:rFonts w:eastAsia="Times New Roman"/>
                <w:color w:val="000000"/>
                <w:sz w:val="22"/>
                <w:szCs w:val="22"/>
              </w:rPr>
              <w:t>9</w:t>
            </w:r>
          </w:p>
        </w:tc>
        <w:tc>
          <w:tcPr>
            <w:tcW w:w="1096" w:type="dxa"/>
            <w:shd w:val="clear" w:color="auto" w:fill="auto"/>
            <w:noWrap/>
            <w:vAlign w:val="center"/>
            <w:hideMark/>
          </w:tcPr>
          <w:p w14:paraId="0AB882B9" w14:textId="71EF2FB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37BB29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1.357.567</w:t>
            </w:r>
          </w:p>
        </w:tc>
        <w:tc>
          <w:tcPr>
            <w:tcW w:w="1051" w:type="dxa"/>
            <w:shd w:val="clear" w:color="auto" w:fill="auto"/>
            <w:noWrap/>
            <w:vAlign w:val="center"/>
            <w:hideMark/>
          </w:tcPr>
          <w:p w14:paraId="1B7F64B0" w14:textId="41DCA24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14663E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8,84</w:t>
            </w:r>
          </w:p>
        </w:tc>
      </w:tr>
      <w:tr w:rsidR="003726CD" w:rsidRPr="003726CD" w14:paraId="11BD9241" w14:textId="77777777" w:rsidTr="00710B64">
        <w:trPr>
          <w:trHeight w:val="20"/>
          <w:jc w:val="center"/>
        </w:trPr>
        <w:tc>
          <w:tcPr>
            <w:tcW w:w="3210" w:type="dxa"/>
            <w:shd w:val="clear" w:color="auto" w:fill="auto"/>
            <w:noWrap/>
            <w:vAlign w:val="bottom"/>
            <w:hideMark/>
          </w:tcPr>
          <w:p w14:paraId="4B9D903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76B362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648.761</w:t>
            </w:r>
          </w:p>
        </w:tc>
        <w:tc>
          <w:tcPr>
            <w:tcW w:w="1043" w:type="dxa"/>
            <w:shd w:val="clear" w:color="auto" w:fill="auto"/>
            <w:noWrap/>
            <w:vAlign w:val="center"/>
            <w:hideMark/>
          </w:tcPr>
          <w:p w14:paraId="5ADC141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365,78</w:t>
            </w:r>
          </w:p>
        </w:tc>
        <w:tc>
          <w:tcPr>
            <w:tcW w:w="1096" w:type="dxa"/>
            <w:shd w:val="clear" w:color="auto" w:fill="auto"/>
            <w:noWrap/>
            <w:vAlign w:val="center"/>
            <w:hideMark/>
          </w:tcPr>
          <w:p w14:paraId="47FB2FB0" w14:textId="7D775F2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A6146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788.047</w:t>
            </w:r>
          </w:p>
        </w:tc>
        <w:tc>
          <w:tcPr>
            <w:tcW w:w="1051" w:type="dxa"/>
            <w:shd w:val="clear" w:color="auto" w:fill="auto"/>
            <w:noWrap/>
            <w:vAlign w:val="center"/>
            <w:hideMark/>
          </w:tcPr>
          <w:p w14:paraId="50D6EAF5" w14:textId="4061CE6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00097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5,13</w:t>
            </w:r>
          </w:p>
        </w:tc>
      </w:tr>
      <w:tr w:rsidR="003726CD" w:rsidRPr="003726CD" w14:paraId="7A3E0124" w14:textId="77777777" w:rsidTr="00710B64">
        <w:trPr>
          <w:trHeight w:val="20"/>
          <w:jc w:val="center"/>
        </w:trPr>
        <w:tc>
          <w:tcPr>
            <w:tcW w:w="3210" w:type="dxa"/>
            <w:shd w:val="clear" w:color="auto" w:fill="auto"/>
            <w:noWrap/>
            <w:vAlign w:val="bottom"/>
            <w:hideMark/>
          </w:tcPr>
          <w:p w14:paraId="30A08BC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1A1FF63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34.870</w:t>
            </w:r>
          </w:p>
        </w:tc>
        <w:tc>
          <w:tcPr>
            <w:tcW w:w="1043" w:type="dxa"/>
            <w:shd w:val="clear" w:color="auto" w:fill="auto"/>
            <w:noWrap/>
            <w:vAlign w:val="center"/>
            <w:hideMark/>
          </w:tcPr>
          <w:p w14:paraId="57346A8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-95,13</w:t>
            </w:r>
          </w:p>
        </w:tc>
        <w:tc>
          <w:tcPr>
            <w:tcW w:w="1096" w:type="dxa"/>
            <w:shd w:val="clear" w:color="auto" w:fill="auto"/>
            <w:noWrap/>
            <w:vAlign w:val="center"/>
            <w:hideMark/>
          </w:tcPr>
          <w:p w14:paraId="10E87845" w14:textId="7FEA917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15AA8C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750.234</w:t>
            </w:r>
          </w:p>
        </w:tc>
        <w:tc>
          <w:tcPr>
            <w:tcW w:w="1051" w:type="dxa"/>
            <w:shd w:val="clear" w:color="auto" w:fill="auto"/>
            <w:noWrap/>
            <w:vAlign w:val="center"/>
            <w:hideMark/>
          </w:tcPr>
          <w:p w14:paraId="4E09156F" w14:textId="6FFDA45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D881FE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4,88</w:t>
            </w:r>
          </w:p>
        </w:tc>
      </w:tr>
      <w:tr w:rsidR="003726CD" w:rsidRPr="003726CD" w14:paraId="03F80FC7" w14:textId="77777777" w:rsidTr="00710B64">
        <w:trPr>
          <w:trHeight w:val="20"/>
          <w:jc w:val="center"/>
        </w:trPr>
        <w:tc>
          <w:tcPr>
            <w:tcW w:w="3210" w:type="dxa"/>
            <w:shd w:val="clear" w:color="auto" w:fill="auto"/>
            <w:noWrap/>
            <w:vAlign w:val="bottom"/>
            <w:hideMark/>
          </w:tcPr>
          <w:p w14:paraId="37BEC2C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2C4434E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302.049</w:t>
            </w:r>
          </w:p>
        </w:tc>
        <w:tc>
          <w:tcPr>
            <w:tcW w:w="1043" w:type="dxa"/>
            <w:shd w:val="clear" w:color="auto" w:fill="auto"/>
            <w:noWrap/>
            <w:vAlign w:val="center"/>
            <w:hideMark/>
          </w:tcPr>
          <w:p w14:paraId="4FAF24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60,60</w:t>
            </w:r>
          </w:p>
        </w:tc>
        <w:tc>
          <w:tcPr>
            <w:tcW w:w="1096" w:type="dxa"/>
            <w:shd w:val="clear" w:color="auto" w:fill="auto"/>
            <w:noWrap/>
            <w:vAlign w:val="center"/>
            <w:hideMark/>
          </w:tcPr>
          <w:p w14:paraId="0D1D786E" w14:textId="4201B8F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EA1C71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490.123</w:t>
            </w:r>
          </w:p>
        </w:tc>
        <w:tc>
          <w:tcPr>
            <w:tcW w:w="1051" w:type="dxa"/>
            <w:shd w:val="clear" w:color="auto" w:fill="auto"/>
            <w:noWrap/>
            <w:vAlign w:val="center"/>
            <w:hideMark/>
          </w:tcPr>
          <w:p w14:paraId="5F5E8601" w14:textId="49556D9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847C25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3,19</w:t>
            </w:r>
          </w:p>
        </w:tc>
      </w:tr>
      <w:tr w:rsidR="003726CD" w:rsidRPr="003726CD" w14:paraId="6DBF1FF3" w14:textId="77777777" w:rsidTr="00710B64">
        <w:trPr>
          <w:trHeight w:val="20"/>
          <w:jc w:val="center"/>
        </w:trPr>
        <w:tc>
          <w:tcPr>
            <w:tcW w:w="3210" w:type="dxa"/>
            <w:shd w:val="clear" w:color="auto" w:fill="auto"/>
            <w:noWrap/>
            <w:vAlign w:val="bottom"/>
            <w:hideMark/>
          </w:tcPr>
          <w:p w14:paraId="5E81FC4A"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3BB8892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155.439</w:t>
            </w:r>
          </w:p>
        </w:tc>
        <w:tc>
          <w:tcPr>
            <w:tcW w:w="1043" w:type="dxa"/>
            <w:shd w:val="clear" w:color="auto" w:fill="auto"/>
            <w:noWrap/>
            <w:vAlign w:val="center"/>
            <w:hideMark/>
          </w:tcPr>
          <w:p w14:paraId="3172C16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-22,94</w:t>
            </w:r>
          </w:p>
        </w:tc>
        <w:tc>
          <w:tcPr>
            <w:tcW w:w="1096" w:type="dxa"/>
            <w:shd w:val="clear" w:color="auto" w:fill="auto"/>
            <w:noWrap/>
            <w:vAlign w:val="center"/>
            <w:hideMark/>
          </w:tcPr>
          <w:p w14:paraId="1A72B8FB" w14:textId="5A97A55A"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E2F34E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357.159</w:t>
            </w:r>
          </w:p>
        </w:tc>
        <w:tc>
          <w:tcPr>
            <w:tcW w:w="1051" w:type="dxa"/>
            <w:shd w:val="clear" w:color="auto" w:fill="auto"/>
            <w:noWrap/>
            <w:vAlign w:val="center"/>
            <w:hideMark/>
          </w:tcPr>
          <w:p w14:paraId="340C37FD" w14:textId="0CA5EC7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53CCAAB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2,32</w:t>
            </w:r>
          </w:p>
        </w:tc>
      </w:tr>
      <w:tr w:rsidR="003726CD" w:rsidRPr="003726CD" w14:paraId="465E155D" w14:textId="77777777" w:rsidTr="00710B64">
        <w:trPr>
          <w:trHeight w:val="20"/>
          <w:jc w:val="center"/>
        </w:trPr>
        <w:tc>
          <w:tcPr>
            <w:tcW w:w="3210" w:type="dxa"/>
            <w:shd w:val="clear" w:color="auto" w:fill="auto"/>
            <w:noWrap/>
            <w:vAlign w:val="bottom"/>
            <w:hideMark/>
          </w:tcPr>
          <w:p w14:paraId="5839A0D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35DB4F3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223.386</w:t>
            </w:r>
          </w:p>
        </w:tc>
        <w:tc>
          <w:tcPr>
            <w:tcW w:w="1043" w:type="dxa"/>
            <w:shd w:val="clear" w:color="auto" w:fill="auto"/>
            <w:noWrap/>
            <w:vAlign w:val="center"/>
            <w:hideMark/>
          </w:tcPr>
          <w:p w14:paraId="397AA9E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97,49</w:t>
            </w:r>
          </w:p>
        </w:tc>
        <w:tc>
          <w:tcPr>
            <w:tcW w:w="1096" w:type="dxa"/>
            <w:shd w:val="clear" w:color="auto" w:fill="auto"/>
            <w:noWrap/>
            <w:vAlign w:val="center"/>
            <w:hideMark/>
          </w:tcPr>
          <w:p w14:paraId="31D5C4BC" w14:textId="7CEC3CB3"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0E93FC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336.495</w:t>
            </w:r>
          </w:p>
        </w:tc>
        <w:tc>
          <w:tcPr>
            <w:tcW w:w="1051" w:type="dxa"/>
            <w:shd w:val="clear" w:color="auto" w:fill="auto"/>
            <w:noWrap/>
            <w:vAlign w:val="center"/>
            <w:hideMark/>
          </w:tcPr>
          <w:p w14:paraId="3F3FB8B0" w14:textId="258396B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A9D0F3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2,19</w:t>
            </w:r>
          </w:p>
        </w:tc>
      </w:tr>
      <w:tr w:rsidR="003726CD" w:rsidRPr="003726CD" w14:paraId="43FA02C1" w14:textId="77777777" w:rsidTr="00710B64">
        <w:trPr>
          <w:trHeight w:val="20"/>
          <w:jc w:val="center"/>
        </w:trPr>
        <w:tc>
          <w:tcPr>
            <w:tcW w:w="3210" w:type="dxa"/>
            <w:shd w:val="clear" w:color="auto" w:fill="auto"/>
            <w:noWrap/>
            <w:vAlign w:val="bottom"/>
            <w:hideMark/>
          </w:tcPr>
          <w:p w14:paraId="22665CD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4C04659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126.417</w:t>
            </w:r>
          </w:p>
        </w:tc>
        <w:tc>
          <w:tcPr>
            <w:tcW w:w="1043" w:type="dxa"/>
            <w:shd w:val="clear" w:color="auto" w:fill="auto"/>
            <w:noWrap/>
            <w:vAlign w:val="center"/>
            <w:hideMark/>
          </w:tcPr>
          <w:p w14:paraId="5FBA489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-5,80</w:t>
            </w:r>
          </w:p>
        </w:tc>
        <w:tc>
          <w:tcPr>
            <w:tcW w:w="1096" w:type="dxa"/>
            <w:shd w:val="clear" w:color="auto" w:fill="auto"/>
            <w:noWrap/>
            <w:vAlign w:val="center"/>
            <w:hideMark/>
          </w:tcPr>
          <w:p w14:paraId="0880AB6B" w14:textId="735EDB4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B3CEF6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260.618</w:t>
            </w:r>
          </w:p>
        </w:tc>
        <w:tc>
          <w:tcPr>
            <w:tcW w:w="1051" w:type="dxa"/>
            <w:shd w:val="clear" w:color="auto" w:fill="auto"/>
            <w:noWrap/>
            <w:vAlign w:val="center"/>
            <w:hideMark/>
          </w:tcPr>
          <w:p w14:paraId="7BBA1457" w14:textId="1635EC7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CAB55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1,70</w:t>
            </w:r>
          </w:p>
        </w:tc>
      </w:tr>
      <w:tr w:rsidR="003726CD" w:rsidRPr="003726CD" w14:paraId="600E78E9" w14:textId="77777777" w:rsidTr="00710B64">
        <w:trPr>
          <w:trHeight w:val="20"/>
          <w:jc w:val="center"/>
        </w:trPr>
        <w:tc>
          <w:tcPr>
            <w:tcW w:w="3210" w:type="dxa"/>
            <w:shd w:val="clear" w:color="auto" w:fill="auto"/>
            <w:noWrap/>
            <w:vAlign w:val="bottom"/>
            <w:hideMark/>
          </w:tcPr>
          <w:p w14:paraId="6948881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Australia</w:t>
            </w:r>
          </w:p>
        </w:tc>
        <w:tc>
          <w:tcPr>
            <w:tcW w:w="1360" w:type="dxa"/>
            <w:shd w:val="clear" w:color="auto" w:fill="auto"/>
            <w:noWrap/>
            <w:vAlign w:val="center"/>
            <w:hideMark/>
          </w:tcPr>
          <w:p w14:paraId="1E9AD73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26.002</w:t>
            </w:r>
          </w:p>
        </w:tc>
        <w:tc>
          <w:tcPr>
            <w:tcW w:w="1043" w:type="dxa"/>
            <w:shd w:val="clear" w:color="auto" w:fill="auto"/>
            <w:noWrap/>
            <w:vAlign w:val="center"/>
            <w:hideMark/>
          </w:tcPr>
          <w:p w14:paraId="353F3D8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-76,19</w:t>
            </w:r>
          </w:p>
        </w:tc>
        <w:tc>
          <w:tcPr>
            <w:tcW w:w="1096" w:type="dxa"/>
            <w:shd w:val="clear" w:color="auto" w:fill="auto"/>
            <w:noWrap/>
            <w:vAlign w:val="center"/>
            <w:hideMark/>
          </w:tcPr>
          <w:p w14:paraId="56288177" w14:textId="555453A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AFBA41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135.204</w:t>
            </w:r>
          </w:p>
        </w:tc>
        <w:tc>
          <w:tcPr>
            <w:tcW w:w="1051" w:type="dxa"/>
            <w:shd w:val="clear" w:color="auto" w:fill="auto"/>
            <w:noWrap/>
            <w:vAlign w:val="center"/>
            <w:hideMark/>
          </w:tcPr>
          <w:p w14:paraId="52D416B2" w14:textId="2B80993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D7797F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0,88</w:t>
            </w:r>
          </w:p>
        </w:tc>
      </w:tr>
      <w:tr w:rsidR="003726CD" w:rsidRPr="003726CD" w14:paraId="0EAD4B46" w14:textId="77777777" w:rsidTr="00710B64">
        <w:trPr>
          <w:trHeight w:val="20"/>
          <w:jc w:val="center"/>
        </w:trPr>
        <w:tc>
          <w:tcPr>
            <w:tcW w:w="3210" w:type="dxa"/>
            <w:shd w:val="clear" w:color="auto" w:fill="auto"/>
            <w:noWrap/>
            <w:vAlign w:val="bottom"/>
            <w:hideMark/>
          </w:tcPr>
          <w:p w14:paraId="26415EB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34DC0ED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75.502</w:t>
            </w:r>
          </w:p>
        </w:tc>
        <w:tc>
          <w:tcPr>
            <w:tcW w:w="1043" w:type="dxa"/>
            <w:shd w:val="clear" w:color="auto" w:fill="auto"/>
            <w:noWrap/>
            <w:vAlign w:val="center"/>
            <w:hideMark/>
          </w:tcPr>
          <w:p w14:paraId="79321EF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51,62</w:t>
            </w:r>
          </w:p>
        </w:tc>
        <w:tc>
          <w:tcPr>
            <w:tcW w:w="1096" w:type="dxa"/>
            <w:shd w:val="clear" w:color="auto" w:fill="auto"/>
            <w:noWrap/>
            <w:vAlign w:val="center"/>
            <w:hideMark/>
          </w:tcPr>
          <w:p w14:paraId="12DA501C" w14:textId="3DDA1B8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C3FF10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125.299</w:t>
            </w:r>
          </w:p>
        </w:tc>
        <w:tc>
          <w:tcPr>
            <w:tcW w:w="1051" w:type="dxa"/>
            <w:shd w:val="clear" w:color="auto" w:fill="auto"/>
            <w:noWrap/>
            <w:vAlign w:val="center"/>
            <w:hideMark/>
          </w:tcPr>
          <w:p w14:paraId="1C0D7AFF" w14:textId="3CC09A8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C3454F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0,82</w:t>
            </w:r>
          </w:p>
        </w:tc>
      </w:tr>
      <w:tr w:rsidR="003726CD" w:rsidRPr="003726CD" w14:paraId="085D14AD" w14:textId="77777777" w:rsidTr="00710B64">
        <w:trPr>
          <w:trHeight w:val="20"/>
          <w:jc w:val="center"/>
        </w:trPr>
        <w:tc>
          <w:tcPr>
            <w:tcW w:w="3210" w:type="dxa"/>
            <w:shd w:val="clear" w:color="auto" w:fill="auto"/>
            <w:noWrap/>
            <w:vAlign w:val="bottom"/>
            <w:hideMark/>
          </w:tcPr>
          <w:p w14:paraId="292D7C5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Bỉ</w:t>
            </w:r>
          </w:p>
        </w:tc>
        <w:tc>
          <w:tcPr>
            <w:tcW w:w="1360" w:type="dxa"/>
            <w:shd w:val="clear" w:color="auto" w:fill="auto"/>
            <w:noWrap/>
            <w:vAlign w:val="center"/>
            <w:hideMark/>
          </w:tcPr>
          <w:p w14:paraId="5108137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98.751</w:t>
            </w:r>
          </w:p>
        </w:tc>
        <w:tc>
          <w:tcPr>
            <w:tcW w:w="1043" w:type="dxa"/>
            <w:shd w:val="clear" w:color="auto" w:fill="auto"/>
            <w:noWrap/>
            <w:vAlign w:val="center"/>
            <w:hideMark/>
          </w:tcPr>
          <w:p w14:paraId="3DE05BE1" w14:textId="39C075C4" w:rsidR="003726CD" w:rsidRPr="003726CD" w:rsidRDefault="003726CD" w:rsidP="003726CD">
            <w:pPr>
              <w:jc w:val="right"/>
              <w:rPr>
                <w:rFonts w:eastAsia="Times New Roman"/>
                <w:color w:val="000000"/>
                <w:sz w:val="22"/>
                <w:szCs w:val="22"/>
              </w:rPr>
            </w:pPr>
            <w:r w:rsidRPr="003726CD">
              <w:rPr>
                <w:rFonts w:eastAsia="Times New Roman"/>
                <w:color w:val="000000"/>
                <w:sz w:val="22"/>
                <w:szCs w:val="22"/>
              </w:rPr>
              <w:t>6</w:t>
            </w:r>
            <w:r>
              <w:rPr>
                <w:rFonts w:eastAsia="Times New Roman"/>
                <w:color w:val="000000"/>
                <w:sz w:val="22"/>
                <w:szCs w:val="22"/>
              </w:rPr>
              <w:t>.</w:t>
            </w:r>
            <w:r w:rsidRPr="003726CD">
              <w:rPr>
                <w:rFonts w:eastAsia="Times New Roman"/>
                <w:color w:val="000000"/>
                <w:sz w:val="22"/>
                <w:szCs w:val="22"/>
              </w:rPr>
              <w:t>349,</w:t>
            </w:r>
            <w:r>
              <w:rPr>
                <w:rFonts w:eastAsia="Times New Roman"/>
                <w:color w:val="000000"/>
                <w:sz w:val="22"/>
                <w:szCs w:val="22"/>
              </w:rPr>
              <w:t>3</w:t>
            </w:r>
          </w:p>
        </w:tc>
        <w:tc>
          <w:tcPr>
            <w:tcW w:w="1096" w:type="dxa"/>
            <w:shd w:val="clear" w:color="auto" w:fill="auto"/>
            <w:noWrap/>
            <w:vAlign w:val="center"/>
            <w:hideMark/>
          </w:tcPr>
          <w:p w14:paraId="6331ACCA" w14:textId="1DB62C4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3BEAA5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100.282</w:t>
            </w:r>
          </w:p>
        </w:tc>
        <w:tc>
          <w:tcPr>
            <w:tcW w:w="1051" w:type="dxa"/>
            <w:shd w:val="clear" w:color="auto" w:fill="auto"/>
            <w:noWrap/>
            <w:vAlign w:val="center"/>
            <w:hideMark/>
          </w:tcPr>
          <w:p w14:paraId="449A5141" w14:textId="291BAE9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F2C0F8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0,65</w:t>
            </w:r>
          </w:p>
        </w:tc>
      </w:tr>
      <w:tr w:rsidR="003726CD" w:rsidRPr="003726CD" w14:paraId="24084232" w14:textId="77777777" w:rsidTr="00710B64">
        <w:trPr>
          <w:trHeight w:val="20"/>
          <w:jc w:val="center"/>
        </w:trPr>
        <w:tc>
          <w:tcPr>
            <w:tcW w:w="3210" w:type="dxa"/>
            <w:shd w:val="clear" w:color="auto" w:fill="auto"/>
            <w:noWrap/>
            <w:vAlign w:val="bottom"/>
            <w:hideMark/>
          </w:tcPr>
          <w:p w14:paraId="54B6F28A"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Bộ phận dùng cho các loại động cơ</w:t>
            </w:r>
          </w:p>
        </w:tc>
        <w:tc>
          <w:tcPr>
            <w:tcW w:w="1360" w:type="dxa"/>
            <w:shd w:val="clear" w:color="auto" w:fill="auto"/>
            <w:noWrap/>
            <w:vAlign w:val="center"/>
            <w:hideMark/>
          </w:tcPr>
          <w:p w14:paraId="098380E3"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3.554.401</w:t>
            </w:r>
          </w:p>
        </w:tc>
        <w:tc>
          <w:tcPr>
            <w:tcW w:w="1043" w:type="dxa"/>
            <w:shd w:val="clear" w:color="auto" w:fill="auto"/>
            <w:noWrap/>
            <w:vAlign w:val="center"/>
            <w:hideMark/>
          </w:tcPr>
          <w:p w14:paraId="14F43565"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-20,61</w:t>
            </w:r>
          </w:p>
        </w:tc>
        <w:tc>
          <w:tcPr>
            <w:tcW w:w="1096" w:type="dxa"/>
            <w:shd w:val="clear" w:color="auto" w:fill="auto"/>
            <w:noWrap/>
            <w:vAlign w:val="center"/>
            <w:hideMark/>
          </w:tcPr>
          <w:p w14:paraId="77B12E9E" w14:textId="468213DE"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635655D0"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8.031.319</w:t>
            </w:r>
          </w:p>
        </w:tc>
        <w:tc>
          <w:tcPr>
            <w:tcW w:w="1051" w:type="dxa"/>
            <w:shd w:val="clear" w:color="auto" w:fill="auto"/>
            <w:noWrap/>
            <w:vAlign w:val="center"/>
            <w:hideMark/>
          </w:tcPr>
          <w:p w14:paraId="0226F47E" w14:textId="628B1474"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2B7E36C7"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66F54CA1" w14:textId="77777777" w:rsidTr="00710B64">
        <w:trPr>
          <w:trHeight w:val="20"/>
          <w:jc w:val="center"/>
        </w:trPr>
        <w:tc>
          <w:tcPr>
            <w:tcW w:w="3210" w:type="dxa"/>
            <w:shd w:val="clear" w:color="auto" w:fill="auto"/>
            <w:noWrap/>
            <w:vAlign w:val="bottom"/>
            <w:hideMark/>
          </w:tcPr>
          <w:p w14:paraId="6BE030BC"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12BA7B7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2.266.031</w:t>
            </w:r>
          </w:p>
        </w:tc>
        <w:tc>
          <w:tcPr>
            <w:tcW w:w="1043" w:type="dxa"/>
            <w:shd w:val="clear" w:color="auto" w:fill="auto"/>
            <w:noWrap/>
            <w:vAlign w:val="center"/>
            <w:hideMark/>
          </w:tcPr>
          <w:p w14:paraId="171F053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-27,64</w:t>
            </w:r>
          </w:p>
        </w:tc>
        <w:tc>
          <w:tcPr>
            <w:tcW w:w="1096" w:type="dxa"/>
            <w:shd w:val="clear" w:color="auto" w:fill="auto"/>
            <w:noWrap/>
            <w:vAlign w:val="center"/>
            <w:hideMark/>
          </w:tcPr>
          <w:p w14:paraId="1C178398" w14:textId="6E30CBF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D2020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5.397.501</w:t>
            </w:r>
          </w:p>
        </w:tc>
        <w:tc>
          <w:tcPr>
            <w:tcW w:w="1051" w:type="dxa"/>
            <w:shd w:val="clear" w:color="auto" w:fill="auto"/>
            <w:noWrap/>
            <w:vAlign w:val="center"/>
            <w:hideMark/>
          </w:tcPr>
          <w:p w14:paraId="64929178" w14:textId="5F709EE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5E395C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67,21</w:t>
            </w:r>
          </w:p>
        </w:tc>
      </w:tr>
      <w:tr w:rsidR="003726CD" w:rsidRPr="003726CD" w14:paraId="4C2FFF88" w14:textId="77777777" w:rsidTr="00710B64">
        <w:trPr>
          <w:trHeight w:val="20"/>
          <w:jc w:val="center"/>
        </w:trPr>
        <w:tc>
          <w:tcPr>
            <w:tcW w:w="3210" w:type="dxa"/>
            <w:shd w:val="clear" w:color="auto" w:fill="auto"/>
            <w:noWrap/>
            <w:vAlign w:val="bottom"/>
            <w:hideMark/>
          </w:tcPr>
          <w:p w14:paraId="6B89A0D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19EB541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293.045</w:t>
            </w:r>
          </w:p>
        </w:tc>
        <w:tc>
          <w:tcPr>
            <w:tcW w:w="1043" w:type="dxa"/>
            <w:shd w:val="clear" w:color="auto" w:fill="auto"/>
            <w:noWrap/>
            <w:vAlign w:val="center"/>
            <w:hideMark/>
          </w:tcPr>
          <w:p w14:paraId="7405818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5,38</w:t>
            </w:r>
          </w:p>
        </w:tc>
        <w:tc>
          <w:tcPr>
            <w:tcW w:w="1096" w:type="dxa"/>
            <w:shd w:val="clear" w:color="auto" w:fill="auto"/>
            <w:noWrap/>
            <w:vAlign w:val="center"/>
            <w:hideMark/>
          </w:tcPr>
          <w:p w14:paraId="1246A7A2" w14:textId="0CDF57F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B999CF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571.121</w:t>
            </w:r>
          </w:p>
        </w:tc>
        <w:tc>
          <w:tcPr>
            <w:tcW w:w="1051" w:type="dxa"/>
            <w:shd w:val="clear" w:color="auto" w:fill="auto"/>
            <w:noWrap/>
            <w:vAlign w:val="center"/>
            <w:hideMark/>
          </w:tcPr>
          <w:p w14:paraId="0F2667AD" w14:textId="47B8EC5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F640C1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7,11</w:t>
            </w:r>
          </w:p>
        </w:tc>
      </w:tr>
      <w:tr w:rsidR="003726CD" w:rsidRPr="003726CD" w14:paraId="235E8ADA" w14:textId="77777777" w:rsidTr="00710B64">
        <w:trPr>
          <w:trHeight w:val="20"/>
          <w:jc w:val="center"/>
        </w:trPr>
        <w:tc>
          <w:tcPr>
            <w:tcW w:w="3210" w:type="dxa"/>
            <w:shd w:val="clear" w:color="auto" w:fill="auto"/>
            <w:noWrap/>
            <w:vAlign w:val="bottom"/>
            <w:hideMark/>
          </w:tcPr>
          <w:p w14:paraId="686ADAF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665E6E3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348.985</w:t>
            </w:r>
          </w:p>
        </w:tc>
        <w:tc>
          <w:tcPr>
            <w:tcW w:w="1043" w:type="dxa"/>
            <w:shd w:val="clear" w:color="auto" w:fill="auto"/>
            <w:noWrap/>
            <w:vAlign w:val="center"/>
            <w:hideMark/>
          </w:tcPr>
          <w:p w14:paraId="4FB85C2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108,78</w:t>
            </w:r>
          </w:p>
        </w:tc>
        <w:tc>
          <w:tcPr>
            <w:tcW w:w="1096" w:type="dxa"/>
            <w:shd w:val="clear" w:color="auto" w:fill="auto"/>
            <w:noWrap/>
            <w:vAlign w:val="center"/>
            <w:hideMark/>
          </w:tcPr>
          <w:p w14:paraId="6EB401E8" w14:textId="2F6C31B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0ABA14E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516.140</w:t>
            </w:r>
          </w:p>
        </w:tc>
        <w:tc>
          <w:tcPr>
            <w:tcW w:w="1051" w:type="dxa"/>
            <w:shd w:val="clear" w:color="auto" w:fill="auto"/>
            <w:noWrap/>
            <w:vAlign w:val="center"/>
            <w:hideMark/>
          </w:tcPr>
          <w:p w14:paraId="1FC07986" w14:textId="381CD87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602C57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6,43</w:t>
            </w:r>
          </w:p>
        </w:tc>
      </w:tr>
      <w:tr w:rsidR="003726CD" w:rsidRPr="003726CD" w14:paraId="5776C6C6" w14:textId="77777777" w:rsidTr="00710B64">
        <w:trPr>
          <w:trHeight w:val="20"/>
          <w:jc w:val="center"/>
        </w:trPr>
        <w:tc>
          <w:tcPr>
            <w:tcW w:w="3210" w:type="dxa"/>
            <w:shd w:val="clear" w:color="auto" w:fill="auto"/>
            <w:noWrap/>
            <w:vAlign w:val="bottom"/>
            <w:hideMark/>
          </w:tcPr>
          <w:p w14:paraId="7D018324"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3E10F3E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130.944</w:t>
            </w:r>
          </w:p>
        </w:tc>
        <w:tc>
          <w:tcPr>
            <w:tcW w:w="1043" w:type="dxa"/>
            <w:shd w:val="clear" w:color="auto" w:fill="auto"/>
            <w:noWrap/>
            <w:vAlign w:val="center"/>
            <w:hideMark/>
          </w:tcPr>
          <w:p w14:paraId="2B69366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-36,28</w:t>
            </w:r>
          </w:p>
        </w:tc>
        <w:tc>
          <w:tcPr>
            <w:tcW w:w="1096" w:type="dxa"/>
            <w:shd w:val="clear" w:color="auto" w:fill="auto"/>
            <w:noWrap/>
            <w:vAlign w:val="center"/>
            <w:hideMark/>
          </w:tcPr>
          <w:p w14:paraId="7E585585" w14:textId="30597F6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DD5BC3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336.453</w:t>
            </w:r>
          </w:p>
        </w:tc>
        <w:tc>
          <w:tcPr>
            <w:tcW w:w="1051" w:type="dxa"/>
            <w:shd w:val="clear" w:color="auto" w:fill="auto"/>
            <w:noWrap/>
            <w:vAlign w:val="center"/>
            <w:hideMark/>
          </w:tcPr>
          <w:p w14:paraId="2BA1546E" w14:textId="49C0385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730D56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4,19</w:t>
            </w:r>
          </w:p>
        </w:tc>
      </w:tr>
      <w:tr w:rsidR="003726CD" w:rsidRPr="003726CD" w14:paraId="1C138C02" w14:textId="77777777" w:rsidTr="00710B64">
        <w:trPr>
          <w:trHeight w:val="20"/>
          <w:jc w:val="center"/>
        </w:trPr>
        <w:tc>
          <w:tcPr>
            <w:tcW w:w="3210" w:type="dxa"/>
            <w:shd w:val="clear" w:color="auto" w:fill="auto"/>
            <w:noWrap/>
            <w:vAlign w:val="bottom"/>
            <w:hideMark/>
          </w:tcPr>
          <w:p w14:paraId="02B4804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61AA28A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17.092</w:t>
            </w:r>
          </w:p>
        </w:tc>
        <w:tc>
          <w:tcPr>
            <w:tcW w:w="1043" w:type="dxa"/>
            <w:shd w:val="clear" w:color="auto" w:fill="auto"/>
            <w:noWrap/>
            <w:vAlign w:val="center"/>
            <w:hideMark/>
          </w:tcPr>
          <w:p w14:paraId="57E5F74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-94,01</w:t>
            </w:r>
          </w:p>
        </w:tc>
        <w:tc>
          <w:tcPr>
            <w:tcW w:w="1096" w:type="dxa"/>
            <w:shd w:val="clear" w:color="auto" w:fill="auto"/>
            <w:noWrap/>
            <w:vAlign w:val="center"/>
            <w:hideMark/>
          </w:tcPr>
          <w:p w14:paraId="2C4CCF50" w14:textId="7F685FF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9BA0C7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302.625</w:t>
            </w:r>
          </w:p>
        </w:tc>
        <w:tc>
          <w:tcPr>
            <w:tcW w:w="1051" w:type="dxa"/>
            <w:shd w:val="clear" w:color="auto" w:fill="auto"/>
            <w:noWrap/>
            <w:vAlign w:val="center"/>
            <w:hideMark/>
          </w:tcPr>
          <w:p w14:paraId="117C7032" w14:textId="57A2BB2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6DE8EE8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3,77</w:t>
            </w:r>
          </w:p>
        </w:tc>
      </w:tr>
      <w:tr w:rsidR="003726CD" w:rsidRPr="003726CD" w14:paraId="27874387" w14:textId="77777777" w:rsidTr="00710B64">
        <w:trPr>
          <w:trHeight w:val="20"/>
          <w:jc w:val="center"/>
        </w:trPr>
        <w:tc>
          <w:tcPr>
            <w:tcW w:w="3210" w:type="dxa"/>
            <w:shd w:val="clear" w:color="auto" w:fill="auto"/>
            <w:noWrap/>
            <w:vAlign w:val="bottom"/>
            <w:hideMark/>
          </w:tcPr>
          <w:p w14:paraId="34EEEFD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Anh</w:t>
            </w:r>
          </w:p>
        </w:tc>
        <w:tc>
          <w:tcPr>
            <w:tcW w:w="1360" w:type="dxa"/>
            <w:shd w:val="clear" w:color="auto" w:fill="auto"/>
            <w:noWrap/>
            <w:vAlign w:val="center"/>
            <w:hideMark/>
          </w:tcPr>
          <w:p w14:paraId="4D73A6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233.867</w:t>
            </w:r>
          </w:p>
        </w:tc>
        <w:tc>
          <w:tcPr>
            <w:tcW w:w="1043" w:type="dxa"/>
            <w:shd w:val="clear" w:color="auto" w:fill="auto"/>
            <w:noWrap/>
            <w:vAlign w:val="center"/>
            <w:hideMark/>
          </w:tcPr>
          <w:p w14:paraId="68CE350E" w14:textId="26BFCB48" w:rsidR="003726CD" w:rsidRPr="003726CD" w:rsidRDefault="003726CD" w:rsidP="003726CD">
            <w:pPr>
              <w:jc w:val="right"/>
              <w:rPr>
                <w:rFonts w:eastAsia="Times New Roman"/>
                <w:color w:val="000000"/>
                <w:sz w:val="22"/>
                <w:szCs w:val="22"/>
              </w:rPr>
            </w:pPr>
            <w:r w:rsidRPr="003726CD">
              <w:rPr>
                <w:rFonts w:eastAsia="Times New Roman"/>
                <w:color w:val="000000"/>
                <w:sz w:val="22"/>
                <w:szCs w:val="22"/>
              </w:rPr>
              <w:t>16</w:t>
            </w:r>
            <w:r>
              <w:rPr>
                <w:rFonts w:eastAsia="Times New Roman"/>
                <w:color w:val="000000"/>
                <w:sz w:val="22"/>
                <w:szCs w:val="22"/>
              </w:rPr>
              <w:t>.</w:t>
            </w:r>
            <w:r w:rsidRPr="003726CD">
              <w:rPr>
                <w:rFonts w:eastAsia="Times New Roman"/>
                <w:color w:val="000000"/>
                <w:sz w:val="22"/>
                <w:szCs w:val="22"/>
              </w:rPr>
              <w:t>58</w:t>
            </w:r>
            <w:r>
              <w:rPr>
                <w:rFonts w:eastAsia="Times New Roman"/>
                <w:color w:val="000000"/>
                <w:sz w:val="22"/>
                <w:szCs w:val="22"/>
              </w:rPr>
              <w:t>6</w:t>
            </w:r>
          </w:p>
        </w:tc>
        <w:tc>
          <w:tcPr>
            <w:tcW w:w="1096" w:type="dxa"/>
            <w:shd w:val="clear" w:color="auto" w:fill="auto"/>
            <w:noWrap/>
            <w:vAlign w:val="center"/>
            <w:hideMark/>
          </w:tcPr>
          <w:p w14:paraId="49D63DBE" w14:textId="1649D91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B0B6BD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235.268</w:t>
            </w:r>
          </w:p>
        </w:tc>
        <w:tc>
          <w:tcPr>
            <w:tcW w:w="1051" w:type="dxa"/>
            <w:shd w:val="clear" w:color="auto" w:fill="auto"/>
            <w:noWrap/>
            <w:vAlign w:val="center"/>
            <w:hideMark/>
          </w:tcPr>
          <w:p w14:paraId="40347AA2" w14:textId="37D9E0B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85171C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2,93</w:t>
            </w:r>
          </w:p>
        </w:tc>
      </w:tr>
      <w:tr w:rsidR="003726CD" w:rsidRPr="003726CD" w14:paraId="3709D766" w14:textId="77777777" w:rsidTr="00710B64">
        <w:trPr>
          <w:trHeight w:val="20"/>
          <w:jc w:val="center"/>
        </w:trPr>
        <w:tc>
          <w:tcPr>
            <w:tcW w:w="3210" w:type="dxa"/>
            <w:shd w:val="clear" w:color="auto" w:fill="auto"/>
            <w:noWrap/>
            <w:vAlign w:val="bottom"/>
            <w:hideMark/>
          </w:tcPr>
          <w:p w14:paraId="0B36502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3DADFEA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77.291</w:t>
            </w:r>
          </w:p>
        </w:tc>
        <w:tc>
          <w:tcPr>
            <w:tcW w:w="1043" w:type="dxa"/>
            <w:shd w:val="clear" w:color="auto" w:fill="auto"/>
            <w:noWrap/>
            <w:vAlign w:val="center"/>
            <w:hideMark/>
          </w:tcPr>
          <w:p w14:paraId="570E0FC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-37,62</w:t>
            </w:r>
          </w:p>
        </w:tc>
        <w:tc>
          <w:tcPr>
            <w:tcW w:w="1096" w:type="dxa"/>
            <w:shd w:val="clear" w:color="auto" w:fill="auto"/>
            <w:noWrap/>
            <w:vAlign w:val="center"/>
            <w:hideMark/>
          </w:tcPr>
          <w:p w14:paraId="517FFBFD" w14:textId="5B2D278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5F309A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201.197</w:t>
            </w:r>
          </w:p>
        </w:tc>
        <w:tc>
          <w:tcPr>
            <w:tcW w:w="1051" w:type="dxa"/>
            <w:shd w:val="clear" w:color="auto" w:fill="auto"/>
            <w:noWrap/>
            <w:vAlign w:val="center"/>
            <w:hideMark/>
          </w:tcPr>
          <w:p w14:paraId="47C719D9" w14:textId="6643DD6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C37782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2,51</w:t>
            </w:r>
          </w:p>
        </w:tc>
      </w:tr>
      <w:tr w:rsidR="003726CD" w:rsidRPr="003726CD" w14:paraId="634C0A6F" w14:textId="77777777" w:rsidTr="00710B64">
        <w:trPr>
          <w:trHeight w:val="20"/>
          <w:jc w:val="center"/>
        </w:trPr>
        <w:tc>
          <w:tcPr>
            <w:tcW w:w="3210" w:type="dxa"/>
            <w:shd w:val="clear" w:color="auto" w:fill="auto"/>
            <w:noWrap/>
            <w:vAlign w:val="bottom"/>
            <w:hideMark/>
          </w:tcPr>
          <w:p w14:paraId="0F992C5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0247AA2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77.428</w:t>
            </w:r>
          </w:p>
        </w:tc>
        <w:tc>
          <w:tcPr>
            <w:tcW w:w="1043" w:type="dxa"/>
            <w:shd w:val="clear" w:color="auto" w:fill="auto"/>
            <w:noWrap/>
            <w:vAlign w:val="center"/>
            <w:hideMark/>
          </w:tcPr>
          <w:p w14:paraId="12566C4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3,61</w:t>
            </w:r>
          </w:p>
        </w:tc>
        <w:tc>
          <w:tcPr>
            <w:tcW w:w="1096" w:type="dxa"/>
            <w:shd w:val="clear" w:color="auto" w:fill="auto"/>
            <w:noWrap/>
            <w:vAlign w:val="center"/>
            <w:hideMark/>
          </w:tcPr>
          <w:p w14:paraId="188409A1" w14:textId="1F299C5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1C72345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152.156</w:t>
            </w:r>
          </w:p>
        </w:tc>
        <w:tc>
          <w:tcPr>
            <w:tcW w:w="1051" w:type="dxa"/>
            <w:shd w:val="clear" w:color="auto" w:fill="auto"/>
            <w:noWrap/>
            <w:vAlign w:val="center"/>
            <w:hideMark/>
          </w:tcPr>
          <w:p w14:paraId="644DBE32" w14:textId="613C80F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5867BE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1,89</w:t>
            </w:r>
          </w:p>
        </w:tc>
      </w:tr>
      <w:tr w:rsidR="003726CD" w:rsidRPr="003726CD" w14:paraId="569631A6" w14:textId="77777777" w:rsidTr="00710B64">
        <w:trPr>
          <w:trHeight w:val="20"/>
          <w:jc w:val="center"/>
        </w:trPr>
        <w:tc>
          <w:tcPr>
            <w:tcW w:w="3210" w:type="dxa"/>
            <w:shd w:val="clear" w:color="auto" w:fill="auto"/>
            <w:noWrap/>
            <w:vAlign w:val="bottom"/>
            <w:hideMark/>
          </w:tcPr>
          <w:p w14:paraId="7739230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6601DA8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38.633</w:t>
            </w:r>
          </w:p>
        </w:tc>
        <w:tc>
          <w:tcPr>
            <w:tcW w:w="1043" w:type="dxa"/>
            <w:shd w:val="clear" w:color="auto" w:fill="auto"/>
            <w:noWrap/>
            <w:vAlign w:val="center"/>
            <w:hideMark/>
          </w:tcPr>
          <w:p w14:paraId="702920D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-52,08</w:t>
            </w:r>
          </w:p>
        </w:tc>
        <w:tc>
          <w:tcPr>
            <w:tcW w:w="1096" w:type="dxa"/>
            <w:shd w:val="clear" w:color="auto" w:fill="auto"/>
            <w:noWrap/>
            <w:vAlign w:val="center"/>
            <w:hideMark/>
          </w:tcPr>
          <w:p w14:paraId="74DCDF78" w14:textId="14E6E02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5875EDD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119.246</w:t>
            </w:r>
          </w:p>
        </w:tc>
        <w:tc>
          <w:tcPr>
            <w:tcW w:w="1051" w:type="dxa"/>
            <w:shd w:val="clear" w:color="auto" w:fill="auto"/>
            <w:noWrap/>
            <w:vAlign w:val="center"/>
            <w:hideMark/>
          </w:tcPr>
          <w:p w14:paraId="3F330716" w14:textId="44262D6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3A39BA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1,48</w:t>
            </w:r>
          </w:p>
        </w:tc>
      </w:tr>
      <w:tr w:rsidR="003726CD" w:rsidRPr="003726CD" w14:paraId="40920929" w14:textId="77777777" w:rsidTr="00710B64">
        <w:trPr>
          <w:trHeight w:val="20"/>
          <w:jc w:val="center"/>
        </w:trPr>
        <w:tc>
          <w:tcPr>
            <w:tcW w:w="3210" w:type="dxa"/>
            <w:shd w:val="clear" w:color="auto" w:fill="auto"/>
            <w:noWrap/>
            <w:vAlign w:val="bottom"/>
            <w:hideMark/>
          </w:tcPr>
          <w:p w14:paraId="5AFB960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00B86E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11.266</w:t>
            </w:r>
          </w:p>
        </w:tc>
        <w:tc>
          <w:tcPr>
            <w:tcW w:w="1043" w:type="dxa"/>
            <w:shd w:val="clear" w:color="auto" w:fill="auto"/>
            <w:noWrap/>
            <w:vAlign w:val="center"/>
            <w:hideMark/>
          </w:tcPr>
          <w:p w14:paraId="3E6F4A2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-78,11</w:t>
            </w:r>
          </w:p>
        </w:tc>
        <w:tc>
          <w:tcPr>
            <w:tcW w:w="1096" w:type="dxa"/>
            <w:shd w:val="clear" w:color="auto" w:fill="auto"/>
            <w:noWrap/>
            <w:vAlign w:val="center"/>
            <w:hideMark/>
          </w:tcPr>
          <w:p w14:paraId="4E7D1FAD" w14:textId="5DEC2AD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134FCC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62.746</w:t>
            </w:r>
          </w:p>
        </w:tc>
        <w:tc>
          <w:tcPr>
            <w:tcW w:w="1051" w:type="dxa"/>
            <w:shd w:val="clear" w:color="auto" w:fill="auto"/>
            <w:noWrap/>
            <w:vAlign w:val="center"/>
            <w:hideMark/>
          </w:tcPr>
          <w:p w14:paraId="58D30CDA" w14:textId="19EA039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33A0F2D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0,78</w:t>
            </w:r>
          </w:p>
        </w:tc>
      </w:tr>
      <w:tr w:rsidR="003726CD" w:rsidRPr="003726CD" w14:paraId="0759F27C" w14:textId="77777777" w:rsidTr="00710B64">
        <w:trPr>
          <w:trHeight w:val="20"/>
          <w:jc w:val="center"/>
        </w:trPr>
        <w:tc>
          <w:tcPr>
            <w:tcW w:w="3210" w:type="dxa"/>
            <w:shd w:val="clear" w:color="auto" w:fill="auto"/>
            <w:noWrap/>
            <w:vAlign w:val="bottom"/>
            <w:hideMark/>
          </w:tcPr>
          <w:p w14:paraId="73D98AFC"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t>Đệm và gioăng làm bằng kim loại</w:t>
            </w:r>
          </w:p>
        </w:tc>
        <w:tc>
          <w:tcPr>
            <w:tcW w:w="1360" w:type="dxa"/>
            <w:shd w:val="clear" w:color="auto" w:fill="auto"/>
            <w:noWrap/>
            <w:vAlign w:val="center"/>
            <w:hideMark/>
          </w:tcPr>
          <w:p w14:paraId="7BB5E752"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3.165.316</w:t>
            </w:r>
          </w:p>
        </w:tc>
        <w:tc>
          <w:tcPr>
            <w:tcW w:w="1043" w:type="dxa"/>
            <w:shd w:val="clear" w:color="auto" w:fill="auto"/>
            <w:noWrap/>
            <w:vAlign w:val="center"/>
            <w:hideMark/>
          </w:tcPr>
          <w:p w14:paraId="0C7825B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-27,28</w:t>
            </w:r>
          </w:p>
        </w:tc>
        <w:tc>
          <w:tcPr>
            <w:tcW w:w="1096" w:type="dxa"/>
            <w:shd w:val="clear" w:color="auto" w:fill="auto"/>
            <w:noWrap/>
            <w:vAlign w:val="center"/>
            <w:hideMark/>
          </w:tcPr>
          <w:p w14:paraId="784B606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-26,53</w:t>
            </w:r>
          </w:p>
        </w:tc>
        <w:tc>
          <w:tcPr>
            <w:tcW w:w="1360" w:type="dxa"/>
            <w:shd w:val="clear" w:color="auto" w:fill="auto"/>
            <w:noWrap/>
            <w:vAlign w:val="center"/>
            <w:hideMark/>
          </w:tcPr>
          <w:p w14:paraId="7EBE2C7A"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7.518.355</w:t>
            </w:r>
          </w:p>
        </w:tc>
        <w:tc>
          <w:tcPr>
            <w:tcW w:w="1051" w:type="dxa"/>
            <w:shd w:val="clear" w:color="auto" w:fill="auto"/>
            <w:noWrap/>
            <w:vAlign w:val="center"/>
            <w:hideMark/>
          </w:tcPr>
          <w:p w14:paraId="60BD3516"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0,11</w:t>
            </w:r>
          </w:p>
        </w:tc>
        <w:tc>
          <w:tcPr>
            <w:tcW w:w="980" w:type="dxa"/>
            <w:shd w:val="clear" w:color="auto" w:fill="auto"/>
            <w:noWrap/>
            <w:vAlign w:val="center"/>
            <w:hideMark/>
          </w:tcPr>
          <w:p w14:paraId="55AA7511"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4469C502" w14:textId="77777777" w:rsidTr="00710B64">
        <w:trPr>
          <w:trHeight w:val="20"/>
          <w:jc w:val="center"/>
        </w:trPr>
        <w:tc>
          <w:tcPr>
            <w:tcW w:w="3210" w:type="dxa"/>
            <w:shd w:val="clear" w:color="auto" w:fill="auto"/>
            <w:noWrap/>
            <w:vAlign w:val="bottom"/>
            <w:hideMark/>
          </w:tcPr>
          <w:p w14:paraId="20B82257"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530A2C4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932.806</w:t>
            </w:r>
          </w:p>
        </w:tc>
        <w:tc>
          <w:tcPr>
            <w:tcW w:w="1043" w:type="dxa"/>
            <w:shd w:val="clear" w:color="auto" w:fill="auto"/>
            <w:noWrap/>
            <w:vAlign w:val="center"/>
            <w:hideMark/>
          </w:tcPr>
          <w:p w14:paraId="4851CDB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-42,08</w:t>
            </w:r>
          </w:p>
        </w:tc>
        <w:tc>
          <w:tcPr>
            <w:tcW w:w="1096" w:type="dxa"/>
            <w:shd w:val="clear" w:color="auto" w:fill="auto"/>
            <w:noWrap/>
            <w:vAlign w:val="center"/>
            <w:hideMark/>
          </w:tcPr>
          <w:p w14:paraId="054D3C6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56,81</w:t>
            </w:r>
          </w:p>
        </w:tc>
        <w:tc>
          <w:tcPr>
            <w:tcW w:w="1360" w:type="dxa"/>
            <w:shd w:val="clear" w:color="auto" w:fill="auto"/>
            <w:noWrap/>
            <w:vAlign w:val="center"/>
            <w:hideMark/>
          </w:tcPr>
          <w:p w14:paraId="7F13C06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2.543.251</w:t>
            </w:r>
          </w:p>
        </w:tc>
        <w:tc>
          <w:tcPr>
            <w:tcW w:w="1051" w:type="dxa"/>
            <w:shd w:val="clear" w:color="auto" w:fill="auto"/>
            <w:noWrap/>
            <w:vAlign w:val="center"/>
            <w:hideMark/>
          </w:tcPr>
          <w:p w14:paraId="33C8AF4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74,96</w:t>
            </w:r>
          </w:p>
        </w:tc>
        <w:tc>
          <w:tcPr>
            <w:tcW w:w="980" w:type="dxa"/>
            <w:shd w:val="clear" w:color="auto" w:fill="auto"/>
            <w:noWrap/>
            <w:vAlign w:val="center"/>
            <w:hideMark/>
          </w:tcPr>
          <w:p w14:paraId="34F8B5F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33,83</w:t>
            </w:r>
          </w:p>
        </w:tc>
      </w:tr>
      <w:tr w:rsidR="003726CD" w:rsidRPr="003726CD" w14:paraId="332D2C88" w14:textId="77777777" w:rsidTr="00710B64">
        <w:trPr>
          <w:trHeight w:val="20"/>
          <w:jc w:val="center"/>
        </w:trPr>
        <w:tc>
          <w:tcPr>
            <w:tcW w:w="3210" w:type="dxa"/>
            <w:shd w:val="clear" w:color="auto" w:fill="auto"/>
            <w:noWrap/>
            <w:vAlign w:val="bottom"/>
            <w:hideMark/>
          </w:tcPr>
          <w:p w14:paraId="28B7B65E"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2ADC096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349.733</w:t>
            </w:r>
          </w:p>
        </w:tc>
        <w:tc>
          <w:tcPr>
            <w:tcW w:w="1043" w:type="dxa"/>
            <w:shd w:val="clear" w:color="auto" w:fill="auto"/>
            <w:noWrap/>
            <w:vAlign w:val="center"/>
            <w:hideMark/>
          </w:tcPr>
          <w:p w14:paraId="56621C7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-40,87</w:t>
            </w:r>
          </w:p>
        </w:tc>
        <w:tc>
          <w:tcPr>
            <w:tcW w:w="1096" w:type="dxa"/>
            <w:shd w:val="clear" w:color="auto" w:fill="auto"/>
            <w:noWrap/>
            <w:vAlign w:val="center"/>
            <w:hideMark/>
          </w:tcPr>
          <w:p w14:paraId="0CEB163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-25,27</w:t>
            </w:r>
          </w:p>
        </w:tc>
        <w:tc>
          <w:tcPr>
            <w:tcW w:w="1360" w:type="dxa"/>
            <w:shd w:val="clear" w:color="auto" w:fill="auto"/>
            <w:noWrap/>
            <w:vAlign w:val="center"/>
            <w:hideMark/>
          </w:tcPr>
          <w:p w14:paraId="31BF0D2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941.234</w:t>
            </w:r>
          </w:p>
        </w:tc>
        <w:tc>
          <w:tcPr>
            <w:tcW w:w="1051" w:type="dxa"/>
            <w:shd w:val="clear" w:color="auto" w:fill="auto"/>
            <w:noWrap/>
            <w:vAlign w:val="center"/>
            <w:hideMark/>
          </w:tcPr>
          <w:p w14:paraId="096933B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20,89</w:t>
            </w:r>
          </w:p>
        </w:tc>
        <w:tc>
          <w:tcPr>
            <w:tcW w:w="980" w:type="dxa"/>
            <w:shd w:val="clear" w:color="auto" w:fill="auto"/>
            <w:noWrap/>
            <w:vAlign w:val="center"/>
            <w:hideMark/>
          </w:tcPr>
          <w:p w14:paraId="23F2C2F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12,52</w:t>
            </w:r>
          </w:p>
        </w:tc>
      </w:tr>
      <w:tr w:rsidR="003726CD" w:rsidRPr="003726CD" w14:paraId="0792841D" w14:textId="77777777" w:rsidTr="00710B64">
        <w:trPr>
          <w:trHeight w:val="20"/>
          <w:jc w:val="center"/>
        </w:trPr>
        <w:tc>
          <w:tcPr>
            <w:tcW w:w="3210" w:type="dxa"/>
            <w:shd w:val="clear" w:color="auto" w:fill="auto"/>
            <w:noWrap/>
            <w:vAlign w:val="bottom"/>
            <w:hideMark/>
          </w:tcPr>
          <w:p w14:paraId="671231D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400F46D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583.531</w:t>
            </w:r>
          </w:p>
        </w:tc>
        <w:tc>
          <w:tcPr>
            <w:tcW w:w="1043" w:type="dxa"/>
            <w:shd w:val="clear" w:color="auto" w:fill="auto"/>
            <w:noWrap/>
            <w:vAlign w:val="center"/>
            <w:hideMark/>
          </w:tcPr>
          <w:p w14:paraId="251EA83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136,63</w:t>
            </w:r>
          </w:p>
        </w:tc>
        <w:tc>
          <w:tcPr>
            <w:tcW w:w="1096" w:type="dxa"/>
            <w:shd w:val="clear" w:color="auto" w:fill="auto"/>
            <w:noWrap/>
            <w:vAlign w:val="center"/>
            <w:hideMark/>
          </w:tcPr>
          <w:p w14:paraId="2427F93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268,73</w:t>
            </w:r>
          </w:p>
        </w:tc>
        <w:tc>
          <w:tcPr>
            <w:tcW w:w="1360" w:type="dxa"/>
            <w:shd w:val="clear" w:color="auto" w:fill="auto"/>
            <w:noWrap/>
            <w:vAlign w:val="center"/>
            <w:hideMark/>
          </w:tcPr>
          <w:p w14:paraId="2C912F9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830.128</w:t>
            </w:r>
          </w:p>
        </w:tc>
        <w:tc>
          <w:tcPr>
            <w:tcW w:w="1051" w:type="dxa"/>
            <w:shd w:val="clear" w:color="auto" w:fill="auto"/>
            <w:noWrap/>
            <w:vAlign w:val="center"/>
            <w:hideMark/>
          </w:tcPr>
          <w:p w14:paraId="58DA8D1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67,25</w:t>
            </w:r>
          </w:p>
        </w:tc>
        <w:tc>
          <w:tcPr>
            <w:tcW w:w="980" w:type="dxa"/>
            <w:shd w:val="clear" w:color="auto" w:fill="auto"/>
            <w:noWrap/>
            <w:vAlign w:val="center"/>
            <w:hideMark/>
          </w:tcPr>
          <w:p w14:paraId="5362924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11,04</w:t>
            </w:r>
          </w:p>
        </w:tc>
      </w:tr>
      <w:tr w:rsidR="003726CD" w:rsidRPr="003726CD" w14:paraId="219FB5FF" w14:textId="77777777" w:rsidTr="00710B64">
        <w:trPr>
          <w:trHeight w:val="20"/>
          <w:jc w:val="center"/>
        </w:trPr>
        <w:tc>
          <w:tcPr>
            <w:tcW w:w="3210" w:type="dxa"/>
            <w:shd w:val="clear" w:color="auto" w:fill="auto"/>
            <w:noWrap/>
            <w:vAlign w:val="bottom"/>
            <w:hideMark/>
          </w:tcPr>
          <w:p w14:paraId="1AE3099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12F4343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328.427</w:t>
            </w:r>
          </w:p>
        </w:tc>
        <w:tc>
          <w:tcPr>
            <w:tcW w:w="1043" w:type="dxa"/>
            <w:shd w:val="clear" w:color="auto" w:fill="auto"/>
            <w:noWrap/>
            <w:vAlign w:val="center"/>
            <w:hideMark/>
          </w:tcPr>
          <w:p w14:paraId="3D83B83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-20,34</w:t>
            </w:r>
          </w:p>
        </w:tc>
        <w:tc>
          <w:tcPr>
            <w:tcW w:w="1096" w:type="dxa"/>
            <w:shd w:val="clear" w:color="auto" w:fill="auto"/>
            <w:noWrap/>
            <w:vAlign w:val="center"/>
            <w:hideMark/>
          </w:tcPr>
          <w:p w14:paraId="013FAD9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-44,69</w:t>
            </w:r>
          </w:p>
        </w:tc>
        <w:tc>
          <w:tcPr>
            <w:tcW w:w="1360" w:type="dxa"/>
            <w:shd w:val="clear" w:color="auto" w:fill="auto"/>
            <w:noWrap/>
            <w:vAlign w:val="center"/>
            <w:hideMark/>
          </w:tcPr>
          <w:p w14:paraId="02F435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740.691</w:t>
            </w:r>
          </w:p>
        </w:tc>
        <w:tc>
          <w:tcPr>
            <w:tcW w:w="1051" w:type="dxa"/>
            <w:shd w:val="clear" w:color="auto" w:fill="auto"/>
            <w:noWrap/>
            <w:vAlign w:val="center"/>
            <w:hideMark/>
          </w:tcPr>
          <w:p w14:paraId="6DB09FC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-8,85</w:t>
            </w:r>
          </w:p>
        </w:tc>
        <w:tc>
          <w:tcPr>
            <w:tcW w:w="980" w:type="dxa"/>
            <w:shd w:val="clear" w:color="auto" w:fill="auto"/>
            <w:noWrap/>
            <w:vAlign w:val="center"/>
            <w:hideMark/>
          </w:tcPr>
          <w:p w14:paraId="2BEF97C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9,85</w:t>
            </w:r>
          </w:p>
        </w:tc>
      </w:tr>
      <w:tr w:rsidR="003726CD" w:rsidRPr="003726CD" w14:paraId="1858D2A3" w14:textId="77777777" w:rsidTr="00710B64">
        <w:trPr>
          <w:trHeight w:val="20"/>
          <w:jc w:val="center"/>
        </w:trPr>
        <w:tc>
          <w:tcPr>
            <w:tcW w:w="3210" w:type="dxa"/>
            <w:shd w:val="clear" w:color="auto" w:fill="auto"/>
            <w:noWrap/>
            <w:vAlign w:val="bottom"/>
            <w:hideMark/>
          </w:tcPr>
          <w:p w14:paraId="0715AA4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6532AAA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232.277</w:t>
            </w:r>
          </w:p>
        </w:tc>
        <w:tc>
          <w:tcPr>
            <w:tcW w:w="1043" w:type="dxa"/>
            <w:shd w:val="clear" w:color="auto" w:fill="auto"/>
            <w:noWrap/>
            <w:vAlign w:val="center"/>
            <w:hideMark/>
          </w:tcPr>
          <w:p w14:paraId="63C8C2D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-33,80</w:t>
            </w:r>
          </w:p>
        </w:tc>
        <w:tc>
          <w:tcPr>
            <w:tcW w:w="1096" w:type="dxa"/>
            <w:shd w:val="clear" w:color="auto" w:fill="auto"/>
            <w:noWrap/>
            <w:vAlign w:val="center"/>
            <w:hideMark/>
          </w:tcPr>
          <w:p w14:paraId="27E7C8F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59,05</w:t>
            </w:r>
          </w:p>
        </w:tc>
        <w:tc>
          <w:tcPr>
            <w:tcW w:w="1360" w:type="dxa"/>
            <w:shd w:val="clear" w:color="auto" w:fill="auto"/>
            <w:noWrap/>
            <w:vAlign w:val="center"/>
            <w:hideMark/>
          </w:tcPr>
          <w:p w14:paraId="02146B5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583.144</w:t>
            </w:r>
          </w:p>
        </w:tc>
        <w:tc>
          <w:tcPr>
            <w:tcW w:w="1051" w:type="dxa"/>
            <w:shd w:val="clear" w:color="auto" w:fill="auto"/>
            <w:noWrap/>
            <w:vAlign w:val="center"/>
            <w:hideMark/>
          </w:tcPr>
          <w:p w14:paraId="6465CAE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8,98</w:t>
            </w:r>
          </w:p>
        </w:tc>
        <w:tc>
          <w:tcPr>
            <w:tcW w:w="980" w:type="dxa"/>
            <w:shd w:val="clear" w:color="auto" w:fill="auto"/>
            <w:noWrap/>
            <w:vAlign w:val="center"/>
            <w:hideMark/>
          </w:tcPr>
          <w:p w14:paraId="30250C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7,76</w:t>
            </w:r>
          </w:p>
        </w:tc>
      </w:tr>
      <w:tr w:rsidR="003726CD" w:rsidRPr="003726CD" w14:paraId="4FBE193C" w14:textId="77777777" w:rsidTr="00710B64">
        <w:trPr>
          <w:trHeight w:val="20"/>
          <w:jc w:val="center"/>
        </w:trPr>
        <w:tc>
          <w:tcPr>
            <w:tcW w:w="3210" w:type="dxa"/>
            <w:shd w:val="clear" w:color="auto" w:fill="auto"/>
            <w:noWrap/>
            <w:vAlign w:val="bottom"/>
            <w:hideMark/>
          </w:tcPr>
          <w:p w14:paraId="2295722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Thái Lan</w:t>
            </w:r>
          </w:p>
        </w:tc>
        <w:tc>
          <w:tcPr>
            <w:tcW w:w="1360" w:type="dxa"/>
            <w:shd w:val="clear" w:color="auto" w:fill="auto"/>
            <w:noWrap/>
            <w:vAlign w:val="center"/>
            <w:hideMark/>
          </w:tcPr>
          <w:p w14:paraId="5A4A4D0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130.547</w:t>
            </w:r>
          </w:p>
        </w:tc>
        <w:tc>
          <w:tcPr>
            <w:tcW w:w="1043" w:type="dxa"/>
            <w:shd w:val="clear" w:color="auto" w:fill="auto"/>
            <w:noWrap/>
            <w:vAlign w:val="center"/>
            <w:hideMark/>
          </w:tcPr>
          <w:p w14:paraId="6F7A5BE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-59,29</w:t>
            </w:r>
          </w:p>
        </w:tc>
        <w:tc>
          <w:tcPr>
            <w:tcW w:w="1096" w:type="dxa"/>
            <w:shd w:val="clear" w:color="auto" w:fill="auto"/>
            <w:noWrap/>
            <w:vAlign w:val="center"/>
            <w:hideMark/>
          </w:tcPr>
          <w:p w14:paraId="4424ED5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-56,62</w:t>
            </w:r>
          </w:p>
        </w:tc>
        <w:tc>
          <w:tcPr>
            <w:tcW w:w="1360" w:type="dxa"/>
            <w:shd w:val="clear" w:color="auto" w:fill="auto"/>
            <w:noWrap/>
            <w:vAlign w:val="center"/>
            <w:hideMark/>
          </w:tcPr>
          <w:p w14:paraId="57B1C11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451.206</w:t>
            </w:r>
          </w:p>
        </w:tc>
        <w:tc>
          <w:tcPr>
            <w:tcW w:w="1051" w:type="dxa"/>
            <w:shd w:val="clear" w:color="auto" w:fill="auto"/>
            <w:noWrap/>
            <w:vAlign w:val="center"/>
            <w:hideMark/>
          </w:tcPr>
          <w:p w14:paraId="5949D98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-11,07</w:t>
            </w:r>
          </w:p>
        </w:tc>
        <w:tc>
          <w:tcPr>
            <w:tcW w:w="980" w:type="dxa"/>
            <w:shd w:val="clear" w:color="auto" w:fill="auto"/>
            <w:noWrap/>
            <w:vAlign w:val="center"/>
            <w:hideMark/>
          </w:tcPr>
          <w:p w14:paraId="012A52F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6,00</w:t>
            </w:r>
          </w:p>
        </w:tc>
      </w:tr>
      <w:tr w:rsidR="003726CD" w:rsidRPr="003726CD" w14:paraId="775DCA0D" w14:textId="77777777" w:rsidTr="00710B64">
        <w:trPr>
          <w:trHeight w:val="20"/>
          <w:jc w:val="center"/>
        </w:trPr>
        <w:tc>
          <w:tcPr>
            <w:tcW w:w="3210" w:type="dxa"/>
            <w:shd w:val="clear" w:color="auto" w:fill="auto"/>
            <w:noWrap/>
            <w:vAlign w:val="bottom"/>
            <w:hideMark/>
          </w:tcPr>
          <w:p w14:paraId="4ADAF98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4DA3701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92.384</w:t>
            </w:r>
          </w:p>
        </w:tc>
        <w:tc>
          <w:tcPr>
            <w:tcW w:w="1043" w:type="dxa"/>
            <w:shd w:val="clear" w:color="auto" w:fill="auto"/>
            <w:noWrap/>
            <w:vAlign w:val="center"/>
            <w:hideMark/>
          </w:tcPr>
          <w:p w14:paraId="1210A14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-53,06</w:t>
            </w:r>
          </w:p>
        </w:tc>
        <w:tc>
          <w:tcPr>
            <w:tcW w:w="1096" w:type="dxa"/>
            <w:shd w:val="clear" w:color="auto" w:fill="auto"/>
            <w:noWrap/>
            <w:vAlign w:val="center"/>
            <w:hideMark/>
          </w:tcPr>
          <w:p w14:paraId="23075EE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-33,64</w:t>
            </w:r>
          </w:p>
        </w:tc>
        <w:tc>
          <w:tcPr>
            <w:tcW w:w="1360" w:type="dxa"/>
            <w:shd w:val="clear" w:color="auto" w:fill="auto"/>
            <w:noWrap/>
            <w:vAlign w:val="center"/>
            <w:hideMark/>
          </w:tcPr>
          <w:p w14:paraId="6CD1B74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289.207</w:t>
            </w:r>
          </w:p>
        </w:tc>
        <w:tc>
          <w:tcPr>
            <w:tcW w:w="1051" w:type="dxa"/>
            <w:shd w:val="clear" w:color="auto" w:fill="auto"/>
            <w:noWrap/>
            <w:vAlign w:val="center"/>
            <w:hideMark/>
          </w:tcPr>
          <w:p w14:paraId="4470674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-7,78</w:t>
            </w:r>
          </w:p>
        </w:tc>
        <w:tc>
          <w:tcPr>
            <w:tcW w:w="980" w:type="dxa"/>
            <w:shd w:val="clear" w:color="auto" w:fill="auto"/>
            <w:noWrap/>
            <w:vAlign w:val="center"/>
            <w:hideMark/>
          </w:tcPr>
          <w:p w14:paraId="2736AB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3,85</w:t>
            </w:r>
          </w:p>
        </w:tc>
      </w:tr>
      <w:tr w:rsidR="003726CD" w:rsidRPr="003726CD" w14:paraId="26FD1800" w14:textId="77777777" w:rsidTr="00710B64">
        <w:trPr>
          <w:trHeight w:val="20"/>
          <w:jc w:val="center"/>
        </w:trPr>
        <w:tc>
          <w:tcPr>
            <w:tcW w:w="3210" w:type="dxa"/>
            <w:shd w:val="clear" w:color="auto" w:fill="auto"/>
            <w:noWrap/>
            <w:vAlign w:val="bottom"/>
            <w:hideMark/>
          </w:tcPr>
          <w:p w14:paraId="641D4749"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Malaysia</w:t>
            </w:r>
          </w:p>
        </w:tc>
        <w:tc>
          <w:tcPr>
            <w:tcW w:w="1360" w:type="dxa"/>
            <w:shd w:val="clear" w:color="auto" w:fill="auto"/>
            <w:noWrap/>
            <w:vAlign w:val="center"/>
            <w:hideMark/>
          </w:tcPr>
          <w:p w14:paraId="5244B16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96.957</w:t>
            </w:r>
          </w:p>
        </w:tc>
        <w:tc>
          <w:tcPr>
            <w:tcW w:w="1043" w:type="dxa"/>
            <w:shd w:val="clear" w:color="auto" w:fill="auto"/>
            <w:noWrap/>
            <w:vAlign w:val="center"/>
            <w:hideMark/>
          </w:tcPr>
          <w:p w14:paraId="3055CBB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8,47</w:t>
            </w:r>
          </w:p>
        </w:tc>
        <w:tc>
          <w:tcPr>
            <w:tcW w:w="1096" w:type="dxa"/>
            <w:shd w:val="clear" w:color="auto" w:fill="auto"/>
            <w:noWrap/>
            <w:vAlign w:val="center"/>
            <w:hideMark/>
          </w:tcPr>
          <w:p w14:paraId="6675713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113,85</w:t>
            </w:r>
          </w:p>
        </w:tc>
        <w:tc>
          <w:tcPr>
            <w:tcW w:w="1360" w:type="dxa"/>
            <w:shd w:val="clear" w:color="auto" w:fill="auto"/>
            <w:noWrap/>
            <w:vAlign w:val="center"/>
            <w:hideMark/>
          </w:tcPr>
          <w:p w14:paraId="4285323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186.344</w:t>
            </w:r>
          </w:p>
        </w:tc>
        <w:tc>
          <w:tcPr>
            <w:tcW w:w="1051" w:type="dxa"/>
            <w:shd w:val="clear" w:color="auto" w:fill="auto"/>
            <w:noWrap/>
            <w:vAlign w:val="center"/>
            <w:hideMark/>
          </w:tcPr>
          <w:p w14:paraId="0AE4E6D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-13,49</w:t>
            </w:r>
          </w:p>
        </w:tc>
        <w:tc>
          <w:tcPr>
            <w:tcW w:w="980" w:type="dxa"/>
            <w:shd w:val="clear" w:color="auto" w:fill="auto"/>
            <w:noWrap/>
            <w:vAlign w:val="center"/>
            <w:hideMark/>
          </w:tcPr>
          <w:p w14:paraId="0A778A3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2,48</w:t>
            </w:r>
          </w:p>
        </w:tc>
      </w:tr>
      <w:tr w:rsidR="003726CD" w:rsidRPr="003726CD" w14:paraId="6118377E" w14:textId="77777777" w:rsidTr="00710B64">
        <w:trPr>
          <w:trHeight w:val="20"/>
          <w:jc w:val="center"/>
        </w:trPr>
        <w:tc>
          <w:tcPr>
            <w:tcW w:w="3210" w:type="dxa"/>
            <w:shd w:val="clear" w:color="auto" w:fill="auto"/>
            <w:noWrap/>
            <w:vAlign w:val="bottom"/>
            <w:hideMark/>
          </w:tcPr>
          <w:p w14:paraId="568E7331"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31E60BA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110.944</w:t>
            </w:r>
          </w:p>
        </w:tc>
        <w:tc>
          <w:tcPr>
            <w:tcW w:w="1043" w:type="dxa"/>
            <w:shd w:val="clear" w:color="auto" w:fill="auto"/>
            <w:noWrap/>
            <w:vAlign w:val="center"/>
            <w:hideMark/>
          </w:tcPr>
          <w:p w14:paraId="615A9C6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74,32</w:t>
            </w:r>
          </w:p>
        </w:tc>
        <w:tc>
          <w:tcPr>
            <w:tcW w:w="1096" w:type="dxa"/>
            <w:shd w:val="clear" w:color="auto" w:fill="auto"/>
            <w:noWrap/>
            <w:vAlign w:val="center"/>
            <w:hideMark/>
          </w:tcPr>
          <w:p w14:paraId="6C2EE9D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-25,30</w:t>
            </w:r>
          </w:p>
        </w:tc>
        <w:tc>
          <w:tcPr>
            <w:tcW w:w="1360" w:type="dxa"/>
            <w:shd w:val="clear" w:color="auto" w:fill="auto"/>
            <w:noWrap/>
            <w:vAlign w:val="center"/>
            <w:hideMark/>
          </w:tcPr>
          <w:p w14:paraId="5ECECA4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174.590</w:t>
            </w:r>
          </w:p>
        </w:tc>
        <w:tc>
          <w:tcPr>
            <w:tcW w:w="1051" w:type="dxa"/>
            <w:shd w:val="clear" w:color="auto" w:fill="auto"/>
            <w:noWrap/>
            <w:vAlign w:val="center"/>
            <w:hideMark/>
          </w:tcPr>
          <w:p w14:paraId="3E33F85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-5,17</w:t>
            </w:r>
          </w:p>
        </w:tc>
        <w:tc>
          <w:tcPr>
            <w:tcW w:w="980" w:type="dxa"/>
            <w:shd w:val="clear" w:color="auto" w:fill="auto"/>
            <w:noWrap/>
            <w:vAlign w:val="center"/>
            <w:hideMark/>
          </w:tcPr>
          <w:p w14:paraId="6AC9F71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2,32</w:t>
            </w:r>
          </w:p>
        </w:tc>
      </w:tr>
      <w:tr w:rsidR="003726CD" w:rsidRPr="003726CD" w14:paraId="2863E037" w14:textId="77777777" w:rsidTr="00710B64">
        <w:trPr>
          <w:trHeight w:val="20"/>
          <w:jc w:val="center"/>
        </w:trPr>
        <w:tc>
          <w:tcPr>
            <w:tcW w:w="3210" w:type="dxa"/>
            <w:shd w:val="clear" w:color="auto" w:fill="auto"/>
            <w:noWrap/>
            <w:vAlign w:val="bottom"/>
            <w:hideMark/>
          </w:tcPr>
          <w:p w14:paraId="7915C166"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Mỹ</w:t>
            </w:r>
          </w:p>
        </w:tc>
        <w:tc>
          <w:tcPr>
            <w:tcW w:w="1360" w:type="dxa"/>
            <w:shd w:val="clear" w:color="auto" w:fill="auto"/>
            <w:noWrap/>
            <w:vAlign w:val="center"/>
            <w:hideMark/>
          </w:tcPr>
          <w:p w14:paraId="52A9641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46.723</w:t>
            </w:r>
          </w:p>
        </w:tc>
        <w:tc>
          <w:tcPr>
            <w:tcW w:w="1043" w:type="dxa"/>
            <w:shd w:val="clear" w:color="auto" w:fill="auto"/>
            <w:noWrap/>
            <w:vAlign w:val="center"/>
            <w:hideMark/>
          </w:tcPr>
          <w:p w14:paraId="4771676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-59,39</w:t>
            </w:r>
          </w:p>
        </w:tc>
        <w:tc>
          <w:tcPr>
            <w:tcW w:w="1096" w:type="dxa"/>
            <w:shd w:val="clear" w:color="auto" w:fill="auto"/>
            <w:noWrap/>
            <w:vAlign w:val="center"/>
            <w:hideMark/>
          </w:tcPr>
          <w:p w14:paraId="649891D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-86,28</w:t>
            </w:r>
          </w:p>
        </w:tc>
        <w:tc>
          <w:tcPr>
            <w:tcW w:w="1360" w:type="dxa"/>
            <w:shd w:val="clear" w:color="auto" w:fill="auto"/>
            <w:noWrap/>
            <w:vAlign w:val="center"/>
            <w:hideMark/>
          </w:tcPr>
          <w:p w14:paraId="4C20B50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161.779</w:t>
            </w:r>
          </w:p>
        </w:tc>
        <w:tc>
          <w:tcPr>
            <w:tcW w:w="1051" w:type="dxa"/>
            <w:shd w:val="clear" w:color="auto" w:fill="auto"/>
            <w:noWrap/>
            <w:vAlign w:val="center"/>
            <w:hideMark/>
          </w:tcPr>
          <w:p w14:paraId="1DCCF2E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-68,12</w:t>
            </w:r>
          </w:p>
        </w:tc>
        <w:tc>
          <w:tcPr>
            <w:tcW w:w="980" w:type="dxa"/>
            <w:shd w:val="clear" w:color="auto" w:fill="auto"/>
            <w:noWrap/>
            <w:vAlign w:val="center"/>
            <w:hideMark/>
          </w:tcPr>
          <w:p w14:paraId="5A8E83D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2,15</w:t>
            </w:r>
          </w:p>
        </w:tc>
      </w:tr>
      <w:tr w:rsidR="003726CD" w:rsidRPr="003726CD" w14:paraId="59DE684F" w14:textId="77777777" w:rsidTr="00710B64">
        <w:trPr>
          <w:trHeight w:val="20"/>
          <w:jc w:val="center"/>
        </w:trPr>
        <w:tc>
          <w:tcPr>
            <w:tcW w:w="3210" w:type="dxa"/>
            <w:shd w:val="clear" w:color="auto" w:fill="auto"/>
            <w:noWrap/>
            <w:vAlign w:val="bottom"/>
            <w:hideMark/>
          </w:tcPr>
          <w:p w14:paraId="1A9D580D"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Ấn Độ</w:t>
            </w:r>
          </w:p>
        </w:tc>
        <w:tc>
          <w:tcPr>
            <w:tcW w:w="1360" w:type="dxa"/>
            <w:shd w:val="clear" w:color="auto" w:fill="auto"/>
            <w:noWrap/>
            <w:vAlign w:val="center"/>
            <w:hideMark/>
          </w:tcPr>
          <w:p w14:paraId="2147BBC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39.355</w:t>
            </w:r>
          </w:p>
        </w:tc>
        <w:tc>
          <w:tcPr>
            <w:tcW w:w="1043" w:type="dxa"/>
            <w:shd w:val="clear" w:color="auto" w:fill="auto"/>
            <w:noWrap/>
            <w:vAlign w:val="center"/>
            <w:hideMark/>
          </w:tcPr>
          <w:p w14:paraId="57FC491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-60,82</w:t>
            </w:r>
          </w:p>
        </w:tc>
        <w:tc>
          <w:tcPr>
            <w:tcW w:w="1096" w:type="dxa"/>
            <w:shd w:val="clear" w:color="auto" w:fill="auto"/>
            <w:noWrap/>
            <w:vAlign w:val="center"/>
            <w:hideMark/>
          </w:tcPr>
          <w:p w14:paraId="048DCCB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-76,33</w:t>
            </w:r>
          </w:p>
        </w:tc>
        <w:tc>
          <w:tcPr>
            <w:tcW w:w="1360" w:type="dxa"/>
            <w:shd w:val="clear" w:color="auto" w:fill="auto"/>
            <w:noWrap/>
            <w:vAlign w:val="center"/>
            <w:hideMark/>
          </w:tcPr>
          <w:p w14:paraId="4EF3EAB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139.806</w:t>
            </w:r>
          </w:p>
        </w:tc>
        <w:tc>
          <w:tcPr>
            <w:tcW w:w="1051" w:type="dxa"/>
            <w:shd w:val="clear" w:color="auto" w:fill="auto"/>
            <w:noWrap/>
            <w:vAlign w:val="center"/>
            <w:hideMark/>
          </w:tcPr>
          <w:p w14:paraId="7E7F4A16"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-43,96</w:t>
            </w:r>
          </w:p>
        </w:tc>
        <w:tc>
          <w:tcPr>
            <w:tcW w:w="980" w:type="dxa"/>
            <w:shd w:val="clear" w:color="auto" w:fill="auto"/>
            <w:noWrap/>
            <w:vAlign w:val="center"/>
            <w:hideMark/>
          </w:tcPr>
          <w:p w14:paraId="744A1A4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1,86</w:t>
            </w:r>
          </w:p>
        </w:tc>
      </w:tr>
      <w:tr w:rsidR="003726CD" w:rsidRPr="003726CD" w14:paraId="66449632" w14:textId="77777777" w:rsidTr="00710B64">
        <w:trPr>
          <w:trHeight w:val="20"/>
          <w:jc w:val="center"/>
        </w:trPr>
        <w:tc>
          <w:tcPr>
            <w:tcW w:w="3210" w:type="dxa"/>
            <w:shd w:val="clear" w:color="auto" w:fill="auto"/>
            <w:noWrap/>
            <w:vAlign w:val="bottom"/>
            <w:hideMark/>
          </w:tcPr>
          <w:p w14:paraId="03F65047" w14:textId="77777777" w:rsidR="003726CD" w:rsidRPr="003726CD" w:rsidRDefault="003726CD" w:rsidP="00BE11C0">
            <w:pPr>
              <w:rPr>
                <w:rFonts w:eastAsia="Times New Roman"/>
                <w:b/>
                <w:bCs/>
                <w:i/>
                <w:iCs/>
                <w:color w:val="000000"/>
                <w:sz w:val="22"/>
                <w:szCs w:val="22"/>
              </w:rPr>
            </w:pPr>
            <w:r w:rsidRPr="003726CD">
              <w:rPr>
                <w:rFonts w:eastAsia="Times New Roman"/>
                <w:b/>
                <w:bCs/>
                <w:i/>
                <w:iCs/>
                <w:color w:val="000000"/>
                <w:sz w:val="22"/>
                <w:szCs w:val="22"/>
              </w:rPr>
              <w:lastRenderedPageBreak/>
              <w:t>Chi tiết hình đĩa, thanh cỡ nhỏ, mũi chóp</w:t>
            </w:r>
          </w:p>
        </w:tc>
        <w:tc>
          <w:tcPr>
            <w:tcW w:w="1360" w:type="dxa"/>
            <w:shd w:val="clear" w:color="auto" w:fill="auto"/>
            <w:noWrap/>
            <w:vAlign w:val="center"/>
            <w:hideMark/>
          </w:tcPr>
          <w:p w14:paraId="1B725BBB"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292.706</w:t>
            </w:r>
          </w:p>
        </w:tc>
        <w:tc>
          <w:tcPr>
            <w:tcW w:w="1043" w:type="dxa"/>
            <w:shd w:val="clear" w:color="auto" w:fill="auto"/>
            <w:noWrap/>
            <w:vAlign w:val="center"/>
            <w:hideMark/>
          </w:tcPr>
          <w:p w14:paraId="0D35E7A8"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-12,66</w:t>
            </w:r>
          </w:p>
        </w:tc>
        <w:tc>
          <w:tcPr>
            <w:tcW w:w="1096" w:type="dxa"/>
            <w:shd w:val="clear" w:color="auto" w:fill="auto"/>
            <w:noWrap/>
            <w:vAlign w:val="center"/>
            <w:hideMark/>
          </w:tcPr>
          <w:p w14:paraId="6804DFE3" w14:textId="2F42E554"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1360" w:type="dxa"/>
            <w:shd w:val="clear" w:color="auto" w:fill="auto"/>
            <w:noWrap/>
            <w:vAlign w:val="center"/>
            <w:hideMark/>
          </w:tcPr>
          <w:p w14:paraId="1E0DE8B9"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627.851</w:t>
            </w:r>
          </w:p>
        </w:tc>
        <w:tc>
          <w:tcPr>
            <w:tcW w:w="1051" w:type="dxa"/>
            <w:shd w:val="clear" w:color="auto" w:fill="auto"/>
            <w:noWrap/>
            <w:vAlign w:val="center"/>
            <w:hideMark/>
          </w:tcPr>
          <w:p w14:paraId="16A5D235" w14:textId="13C86F26" w:rsidR="003726CD" w:rsidRPr="003726CD" w:rsidRDefault="003726CD" w:rsidP="00BE11C0">
            <w:pPr>
              <w:jc w:val="right"/>
              <w:rPr>
                <w:rFonts w:eastAsia="Times New Roman"/>
                <w:b/>
                <w:bCs/>
                <w:i/>
                <w:iCs/>
                <w:color w:val="000000"/>
                <w:sz w:val="22"/>
                <w:szCs w:val="22"/>
              </w:rPr>
            </w:pPr>
            <w:r>
              <w:rPr>
                <w:rFonts w:eastAsia="Times New Roman"/>
                <w:b/>
                <w:bCs/>
                <w:i/>
                <w:iCs/>
                <w:color w:val="000000"/>
                <w:sz w:val="22"/>
                <w:szCs w:val="22"/>
              </w:rPr>
              <w:t>*</w:t>
            </w:r>
          </w:p>
        </w:tc>
        <w:tc>
          <w:tcPr>
            <w:tcW w:w="980" w:type="dxa"/>
            <w:shd w:val="clear" w:color="auto" w:fill="auto"/>
            <w:noWrap/>
            <w:vAlign w:val="center"/>
            <w:hideMark/>
          </w:tcPr>
          <w:p w14:paraId="727DFC4A" w14:textId="77777777" w:rsidR="003726CD" w:rsidRPr="003726CD" w:rsidRDefault="003726CD" w:rsidP="00BE11C0">
            <w:pPr>
              <w:jc w:val="right"/>
              <w:rPr>
                <w:rFonts w:eastAsia="Times New Roman"/>
                <w:b/>
                <w:bCs/>
                <w:i/>
                <w:iCs/>
                <w:color w:val="000000"/>
                <w:sz w:val="22"/>
                <w:szCs w:val="22"/>
              </w:rPr>
            </w:pPr>
            <w:r w:rsidRPr="003726CD">
              <w:rPr>
                <w:rFonts w:eastAsia="Times New Roman"/>
                <w:b/>
                <w:bCs/>
                <w:i/>
                <w:iCs/>
                <w:color w:val="000000"/>
                <w:sz w:val="22"/>
                <w:szCs w:val="22"/>
              </w:rPr>
              <w:t>100</w:t>
            </w:r>
          </w:p>
        </w:tc>
      </w:tr>
      <w:tr w:rsidR="003726CD" w:rsidRPr="003726CD" w14:paraId="721B2CF4" w14:textId="77777777" w:rsidTr="00710B64">
        <w:trPr>
          <w:trHeight w:val="20"/>
          <w:jc w:val="center"/>
        </w:trPr>
        <w:tc>
          <w:tcPr>
            <w:tcW w:w="3210" w:type="dxa"/>
            <w:shd w:val="clear" w:color="auto" w:fill="auto"/>
            <w:noWrap/>
            <w:vAlign w:val="bottom"/>
            <w:hideMark/>
          </w:tcPr>
          <w:p w14:paraId="7042EAF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Hàn Quốc</w:t>
            </w:r>
          </w:p>
        </w:tc>
        <w:tc>
          <w:tcPr>
            <w:tcW w:w="1360" w:type="dxa"/>
            <w:shd w:val="clear" w:color="auto" w:fill="auto"/>
            <w:noWrap/>
            <w:vAlign w:val="center"/>
            <w:hideMark/>
          </w:tcPr>
          <w:p w14:paraId="523D91D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122.631</w:t>
            </w:r>
          </w:p>
        </w:tc>
        <w:tc>
          <w:tcPr>
            <w:tcW w:w="1043" w:type="dxa"/>
            <w:shd w:val="clear" w:color="auto" w:fill="auto"/>
            <w:noWrap/>
            <w:vAlign w:val="center"/>
            <w:hideMark/>
          </w:tcPr>
          <w:p w14:paraId="1F10220C"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32,20</w:t>
            </w:r>
          </w:p>
        </w:tc>
        <w:tc>
          <w:tcPr>
            <w:tcW w:w="1096" w:type="dxa"/>
            <w:shd w:val="clear" w:color="auto" w:fill="auto"/>
            <w:noWrap/>
            <w:vAlign w:val="center"/>
            <w:hideMark/>
          </w:tcPr>
          <w:p w14:paraId="48F6EA65" w14:textId="7E2ABE6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38AFBD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215.395</w:t>
            </w:r>
          </w:p>
        </w:tc>
        <w:tc>
          <w:tcPr>
            <w:tcW w:w="1051" w:type="dxa"/>
            <w:shd w:val="clear" w:color="auto" w:fill="auto"/>
            <w:noWrap/>
            <w:vAlign w:val="center"/>
            <w:hideMark/>
          </w:tcPr>
          <w:p w14:paraId="45EBFDBC" w14:textId="33DB647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971E99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34,31</w:t>
            </w:r>
          </w:p>
        </w:tc>
      </w:tr>
      <w:tr w:rsidR="003726CD" w:rsidRPr="003726CD" w14:paraId="194373E5" w14:textId="77777777" w:rsidTr="00710B64">
        <w:trPr>
          <w:trHeight w:val="20"/>
          <w:jc w:val="center"/>
        </w:trPr>
        <w:tc>
          <w:tcPr>
            <w:tcW w:w="3210" w:type="dxa"/>
            <w:shd w:val="clear" w:color="auto" w:fill="auto"/>
            <w:noWrap/>
            <w:vAlign w:val="bottom"/>
            <w:hideMark/>
          </w:tcPr>
          <w:p w14:paraId="17988A7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Singapore</w:t>
            </w:r>
          </w:p>
        </w:tc>
        <w:tc>
          <w:tcPr>
            <w:tcW w:w="1360" w:type="dxa"/>
            <w:shd w:val="clear" w:color="auto" w:fill="auto"/>
            <w:noWrap/>
            <w:vAlign w:val="center"/>
            <w:hideMark/>
          </w:tcPr>
          <w:p w14:paraId="5204105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79.848</w:t>
            </w:r>
          </w:p>
        </w:tc>
        <w:tc>
          <w:tcPr>
            <w:tcW w:w="1043" w:type="dxa"/>
            <w:shd w:val="clear" w:color="auto" w:fill="auto"/>
            <w:noWrap/>
            <w:vAlign w:val="center"/>
            <w:hideMark/>
          </w:tcPr>
          <w:p w14:paraId="00F43DD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-34,20</w:t>
            </w:r>
          </w:p>
        </w:tc>
        <w:tc>
          <w:tcPr>
            <w:tcW w:w="1096" w:type="dxa"/>
            <w:shd w:val="clear" w:color="auto" w:fill="auto"/>
            <w:noWrap/>
            <w:vAlign w:val="center"/>
            <w:hideMark/>
          </w:tcPr>
          <w:p w14:paraId="34F51F39" w14:textId="3FFC6B3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3ABB977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201.200</w:t>
            </w:r>
          </w:p>
        </w:tc>
        <w:tc>
          <w:tcPr>
            <w:tcW w:w="1051" w:type="dxa"/>
            <w:shd w:val="clear" w:color="auto" w:fill="auto"/>
            <w:noWrap/>
            <w:vAlign w:val="center"/>
            <w:hideMark/>
          </w:tcPr>
          <w:p w14:paraId="49AD7ED6" w14:textId="0D050DFE"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1FE7C37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32,05</w:t>
            </w:r>
          </w:p>
        </w:tc>
      </w:tr>
      <w:tr w:rsidR="003726CD" w:rsidRPr="003726CD" w14:paraId="4C0E47EC" w14:textId="77777777" w:rsidTr="00710B64">
        <w:trPr>
          <w:trHeight w:val="20"/>
          <w:jc w:val="center"/>
        </w:trPr>
        <w:tc>
          <w:tcPr>
            <w:tcW w:w="3210" w:type="dxa"/>
            <w:shd w:val="clear" w:color="auto" w:fill="auto"/>
            <w:noWrap/>
            <w:vAlign w:val="bottom"/>
            <w:hideMark/>
          </w:tcPr>
          <w:p w14:paraId="4BC1D7BB"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Nhật Bản</w:t>
            </w:r>
          </w:p>
        </w:tc>
        <w:tc>
          <w:tcPr>
            <w:tcW w:w="1360" w:type="dxa"/>
            <w:shd w:val="clear" w:color="auto" w:fill="auto"/>
            <w:noWrap/>
            <w:vAlign w:val="center"/>
            <w:hideMark/>
          </w:tcPr>
          <w:p w14:paraId="667DFBF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59.661</w:t>
            </w:r>
          </w:p>
        </w:tc>
        <w:tc>
          <w:tcPr>
            <w:tcW w:w="1043" w:type="dxa"/>
            <w:shd w:val="clear" w:color="auto" w:fill="auto"/>
            <w:noWrap/>
            <w:vAlign w:val="center"/>
            <w:hideMark/>
          </w:tcPr>
          <w:p w14:paraId="0A384D89"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-17,07</w:t>
            </w:r>
          </w:p>
        </w:tc>
        <w:tc>
          <w:tcPr>
            <w:tcW w:w="1096" w:type="dxa"/>
            <w:shd w:val="clear" w:color="auto" w:fill="auto"/>
            <w:noWrap/>
            <w:vAlign w:val="center"/>
            <w:hideMark/>
          </w:tcPr>
          <w:p w14:paraId="2D033E96" w14:textId="2E054D70"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084D4B5"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131.604</w:t>
            </w:r>
          </w:p>
        </w:tc>
        <w:tc>
          <w:tcPr>
            <w:tcW w:w="1051" w:type="dxa"/>
            <w:shd w:val="clear" w:color="auto" w:fill="auto"/>
            <w:noWrap/>
            <w:vAlign w:val="center"/>
            <w:hideMark/>
          </w:tcPr>
          <w:p w14:paraId="32E12A40" w14:textId="5860EDD2"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31EB4E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20,96</w:t>
            </w:r>
          </w:p>
        </w:tc>
      </w:tr>
      <w:tr w:rsidR="003726CD" w:rsidRPr="003726CD" w14:paraId="072C09BD" w14:textId="77777777" w:rsidTr="00710B64">
        <w:trPr>
          <w:trHeight w:val="20"/>
          <w:jc w:val="center"/>
        </w:trPr>
        <w:tc>
          <w:tcPr>
            <w:tcW w:w="3210" w:type="dxa"/>
            <w:shd w:val="clear" w:color="auto" w:fill="auto"/>
            <w:noWrap/>
            <w:vAlign w:val="bottom"/>
            <w:hideMark/>
          </w:tcPr>
          <w:p w14:paraId="5AEA124F"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Trung Quốc</w:t>
            </w:r>
          </w:p>
        </w:tc>
        <w:tc>
          <w:tcPr>
            <w:tcW w:w="1360" w:type="dxa"/>
            <w:shd w:val="clear" w:color="auto" w:fill="auto"/>
            <w:noWrap/>
            <w:vAlign w:val="center"/>
            <w:hideMark/>
          </w:tcPr>
          <w:p w14:paraId="60CD4EE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6.081</w:t>
            </w:r>
          </w:p>
        </w:tc>
        <w:tc>
          <w:tcPr>
            <w:tcW w:w="1043" w:type="dxa"/>
            <w:shd w:val="clear" w:color="auto" w:fill="auto"/>
            <w:noWrap/>
            <w:vAlign w:val="center"/>
            <w:hideMark/>
          </w:tcPr>
          <w:p w14:paraId="3F596EA1"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-85,67</w:t>
            </w:r>
          </w:p>
        </w:tc>
        <w:tc>
          <w:tcPr>
            <w:tcW w:w="1096" w:type="dxa"/>
            <w:shd w:val="clear" w:color="auto" w:fill="auto"/>
            <w:noWrap/>
            <w:vAlign w:val="center"/>
            <w:hideMark/>
          </w:tcPr>
          <w:p w14:paraId="64F5E77C" w14:textId="5492E0D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8BE677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48.507</w:t>
            </w:r>
          </w:p>
        </w:tc>
        <w:tc>
          <w:tcPr>
            <w:tcW w:w="1051" w:type="dxa"/>
            <w:shd w:val="clear" w:color="auto" w:fill="auto"/>
            <w:noWrap/>
            <w:vAlign w:val="center"/>
            <w:hideMark/>
          </w:tcPr>
          <w:p w14:paraId="4B9373BA" w14:textId="30107E1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72CB9550"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7,73</w:t>
            </w:r>
          </w:p>
        </w:tc>
      </w:tr>
      <w:tr w:rsidR="003726CD" w:rsidRPr="003726CD" w14:paraId="1BCC76F9" w14:textId="77777777" w:rsidTr="00710B64">
        <w:trPr>
          <w:trHeight w:val="20"/>
          <w:jc w:val="center"/>
        </w:trPr>
        <w:tc>
          <w:tcPr>
            <w:tcW w:w="3210" w:type="dxa"/>
            <w:shd w:val="clear" w:color="auto" w:fill="auto"/>
            <w:noWrap/>
            <w:vAlign w:val="bottom"/>
            <w:hideMark/>
          </w:tcPr>
          <w:p w14:paraId="3F7E4BE3"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Đài Loan</w:t>
            </w:r>
          </w:p>
        </w:tc>
        <w:tc>
          <w:tcPr>
            <w:tcW w:w="1360" w:type="dxa"/>
            <w:shd w:val="clear" w:color="auto" w:fill="auto"/>
            <w:noWrap/>
            <w:vAlign w:val="center"/>
            <w:hideMark/>
          </w:tcPr>
          <w:p w14:paraId="6B320E17"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11.364</w:t>
            </w:r>
          </w:p>
        </w:tc>
        <w:tc>
          <w:tcPr>
            <w:tcW w:w="1043" w:type="dxa"/>
            <w:shd w:val="clear" w:color="auto" w:fill="auto"/>
            <w:noWrap/>
            <w:vAlign w:val="center"/>
            <w:hideMark/>
          </w:tcPr>
          <w:p w14:paraId="7A538542"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86,15</w:t>
            </w:r>
          </w:p>
        </w:tc>
        <w:tc>
          <w:tcPr>
            <w:tcW w:w="1096" w:type="dxa"/>
            <w:shd w:val="clear" w:color="auto" w:fill="auto"/>
            <w:noWrap/>
            <w:vAlign w:val="center"/>
            <w:hideMark/>
          </w:tcPr>
          <w:p w14:paraId="712C2D62" w14:textId="3DC1073F"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46D604E8"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17.469</w:t>
            </w:r>
          </w:p>
        </w:tc>
        <w:tc>
          <w:tcPr>
            <w:tcW w:w="1051" w:type="dxa"/>
            <w:shd w:val="clear" w:color="auto" w:fill="auto"/>
            <w:noWrap/>
            <w:vAlign w:val="center"/>
            <w:hideMark/>
          </w:tcPr>
          <w:p w14:paraId="1B871F4F" w14:textId="78339B09"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29C8EA2D"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2,78</w:t>
            </w:r>
          </w:p>
        </w:tc>
      </w:tr>
      <w:tr w:rsidR="003726CD" w:rsidRPr="003726CD" w14:paraId="2407A0E8" w14:textId="77777777" w:rsidTr="00710B64">
        <w:trPr>
          <w:trHeight w:val="20"/>
          <w:jc w:val="center"/>
        </w:trPr>
        <w:tc>
          <w:tcPr>
            <w:tcW w:w="3210" w:type="dxa"/>
            <w:shd w:val="clear" w:color="auto" w:fill="auto"/>
            <w:noWrap/>
            <w:vAlign w:val="bottom"/>
            <w:hideMark/>
          </w:tcPr>
          <w:p w14:paraId="0DFCF1E5"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Italia</w:t>
            </w:r>
          </w:p>
        </w:tc>
        <w:tc>
          <w:tcPr>
            <w:tcW w:w="1360" w:type="dxa"/>
            <w:shd w:val="clear" w:color="auto" w:fill="auto"/>
            <w:noWrap/>
            <w:vAlign w:val="center"/>
            <w:hideMark/>
          </w:tcPr>
          <w:p w14:paraId="3BD8A3F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7.348</w:t>
            </w:r>
          </w:p>
        </w:tc>
        <w:tc>
          <w:tcPr>
            <w:tcW w:w="1043" w:type="dxa"/>
            <w:shd w:val="clear" w:color="auto" w:fill="auto"/>
            <w:noWrap/>
            <w:vAlign w:val="center"/>
            <w:hideMark/>
          </w:tcPr>
          <w:p w14:paraId="01167F3E" w14:textId="2B6E6A85"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571C1875" w14:textId="07F4EE54"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BE31D6A"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7.348</w:t>
            </w:r>
          </w:p>
        </w:tc>
        <w:tc>
          <w:tcPr>
            <w:tcW w:w="1051" w:type="dxa"/>
            <w:shd w:val="clear" w:color="auto" w:fill="auto"/>
            <w:noWrap/>
            <w:vAlign w:val="center"/>
            <w:hideMark/>
          </w:tcPr>
          <w:p w14:paraId="02EC59CE" w14:textId="57E45477"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03DF5B3"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1,17</w:t>
            </w:r>
          </w:p>
        </w:tc>
      </w:tr>
      <w:tr w:rsidR="003726CD" w:rsidRPr="003726CD" w14:paraId="72C86147" w14:textId="77777777" w:rsidTr="00710B64">
        <w:trPr>
          <w:trHeight w:val="20"/>
          <w:jc w:val="center"/>
        </w:trPr>
        <w:tc>
          <w:tcPr>
            <w:tcW w:w="3210" w:type="dxa"/>
            <w:shd w:val="clear" w:color="auto" w:fill="auto"/>
            <w:noWrap/>
            <w:vAlign w:val="bottom"/>
            <w:hideMark/>
          </w:tcPr>
          <w:p w14:paraId="53B4BCB2"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Hồng Kông</w:t>
            </w:r>
          </w:p>
        </w:tc>
        <w:tc>
          <w:tcPr>
            <w:tcW w:w="1360" w:type="dxa"/>
            <w:shd w:val="clear" w:color="auto" w:fill="auto"/>
            <w:noWrap/>
            <w:vAlign w:val="center"/>
            <w:hideMark/>
          </w:tcPr>
          <w:p w14:paraId="57B7DF64"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3.918</w:t>
            </w:r>
          </w:p>
        </w:tc>
        <w:tc>
          <w:tcPr>
            <w:tcW w:w="1043" w:type="dxa"/>
            <w:shd w:val="clear" w:color="auto" w:fill="auto"/>
            <w:noWrap/>
            <w:vAlign w:val="center"/>
            <w:hideMark/>
          </w:tcPr>
          <w:p w14:paraId="4401DA4B" w14:textId="42C6D33B"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1620365B" w14:textId="4D1BDE61"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6CD202F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3.918</w:t>
            </w:r>
          </w:p>
        </w:tc>
        <w:tc>
          <w:tcPr>
            <w:tcW w:w="1051" w:type="dxa"/>
            <w:shd w:val="clear" w:color="auto" w:fill="auto"/>
            <w:noWrap/>
            <w:vAlign w:val="center"/>
            <w:hideMark/>
          </w:tcPr>
          <w:p w14:paraId="4FC9C47B" w14:textId="46594078"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0A83866B"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0,62</w:t>
            </w:r>
          </w:p>
        </w:tc>
      </w:tr>
      <w:tr w:rsidR="003726CD" w:rsidRPr="003726CD" w14:paraId="723A3137" w14:textId="77777777" w:rsidTr="00710B64">
        <w:trPr>
          <w:trHeight w:val="20"/>
          <w:jc w:val="center"/>
        </w:trPr>
        <w:tc>
          <w:tcPr>
            <w:tcW w:w="3210" w:type="dxa"/>
            <w:shd w:val="clear" w:color="auto" w:fill="auto"/>
            <w:noWrap/>
            <w:vAlign w:val="bottom"/>
            <w:hideMark/>
          </w:tcPr>
          <w:p w14:paraId="0C48D9A8" w14:textId="77777777" w:rsidR="003726CD" w:rsidRPr="003726CD" w:rsidRDefault="003726CD" w:rsidP="00BE11C0">
            <w:pPr>
              <w:ind w:firstLineChars="100" w:firstLine="220"/>
              <w:rPr>
                <w:rFonts w:eastAsia="Times New Roman"/>
                <w:color w:val="000000"/>
                <w:sz w:val="22"/>
                <w:szCs w:val="22"/>
              </w:rPr>
            </w:pPr>
            <w:r w:rsidRPr="003726CD">
              <w:rPr>
                <w:rFonts w:eastAsia="Times New Roman"/>
                <w:color w:val="000000"/>
                <w:sz w:val="22"/>
                <w:szCs w:val="22"/>
              </w:rPr>
              <w:t>Đức</w:t>
            </w:r>
          </w:p>
        </w:tc>
        <w:tc>
          <w:tcPr>
            <w:tcW w:w="1360" w:type="dxa"/>
            <w:shd w:val="clear" w:color="auto" w:fill="auto"/>
            <w:noWrap/>
            <w:vAlign w:val="center"/>
            <w:hideMark/>
          </w:tcPr>
          <w:p w14:paraId="61D2B50E"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1.855</w:t>
            </w:r>
          </w:p>
        </w:tc>
        <w:tc>
          <w:tcPr>
            <w:tcW w:w="1043" w:type="dxa"/>
            <w:shd w:val="clear" w:color="auto" w:fill="auto"/>
            <w:noWrap/>
            <w:vAlign w:val="center"/>
            <w:hideMark/>
          </w:tcPr>
          <w:p w14:paraId="6B78CEAC" w14:textId="6A280AA6"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096" w:type="dxa"/>
            <w:shd w:val="clear" w:color="auto" w:fill="auto"/>
            <w:noWrap/>
            <w:vAlign w:val="center"/>
            <w:hideMark/>
          </w:tcPr>
          <w:p w14:paraId="149D8E9A" w14:textId="72796EFD"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1360" w:type="dxa"/>
            <w:shd w:val="clear" w:color="auto" w:fill="auto"/>
            <w:noWrap/>
            <w:vAlign w:val="center"/>
            <w:hideMark/>
          </w:tcPr>
          <w:p w14:paraId="7B7475F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1.855</w:t>
            </w:r>
          </w:p>
        </w:tc>
        <w:tc>
          <w:tcPr>
            <w:tcW w:w="1051" w:type="dxa"/>
            <w:shd w:val="clear" w:color="auto" w:fill="auto"/>
            <w:noWrap/>
            <w:vAlign w:val="center"/>
            <w:hideMark/>
          </w:tcPr>
          <w:p w14:paraId="3DDF9F7D" w14:textId="20C3395C" w:rsidR="003726CD" w:rsidRPr="003726CD" w:rsidRDefault="003726CD" w:rsidP="00BE11C0">
            <w:pPr>
              <w:jc w:val="right"/>
              <w:rPr>
                <w:rFonts w:eastAsia="Times New Roman"/>
                <w:color w:val="000000"/>
                <w:sz w:val="22"/>
                <w:szCs w:val="22"/>
              </w:rPr>
            </w:pPr>
            <w:r>
              <w:rPr>
                <w:rFonts w:eastAsia="Times New Roman"/>
                <w:color w:val="000000"/>
                <w:sz w:val="22"/>
                <w:szCs w:val="22"/>
              </w:rPr>
              <w:t>*</w:t>
            </w:r>
          </w:p>
        </w:tc>
        <w:tc>
          <w:tcPr>
            <w:tcW w:w="980" w:type="dxa"/>
            <w:shd w:val="clear" w:color="auto" w:fill="auto"/>
            <w:noWrap/>
            <w:vAlign w:val="center"/>
            <w:hideMark/>
          </w:tcPr>
          <w:p w14:paraId="46F64ECF" w14:textId="77777777" w:rsidR="003726CD" w:rsidRPr="003726CD" w:rsidRDefault="003726CD" w:rsidP="00BE11C0">
            <w:pPr>
              <w:jc w:val="right"/>
              <w:rPr>
                <w:rFonts w:eastAsia="Times New Roman"/>
                <w:color w:val="000000"/>
                <w:sz w:val="22"/>
                <w:szCs w:val="22"/>
              </w:rPr>
            </w:pPr>
            <w:r w:rsidRPr="003726CD">
              <w:rPr>
                <w:rFonts w:eastAsia="Times New Roman"/>
                <w:color w:val="000000"/>
                <w:sz w:val="22"/>
                <w:szCs w:val="22"/>
              </w:rPr>
              <w:t>0,30</w:t>
            </w:r>
          </w:p>
        </w:tc>
      </w:tr>
    </w:tbl>
    <w:p w14:paraId="1FDE664D" w14:textId="1DE9E256" w:rsidR="00B7168B" w:rsidRPr="003726CD" w:rsidRDefault="00B7168B" w:rsidP="00B7168B">
      <w:pPr>
        <w:spacing w:before="120" w:after="120" w:line="312" w:lineRule="auto"/>
        <w:jc w:val="right"/>
        <w:rPr>
          <w:i/>
          <w:sz w:val="26"/>
          <w:szCs w:val="26"/>
        </w:rPr>
      </w:pPr>
      <w:r w:rsidRPr="003726CD">
        <w:rPr>
          <w:i/>
          <w:sz w:val="26"/>
          <w:szCs w:val="26"/>
        </w:rPr>
        <w:t>Nguồn: Tính toán từ số liệu thống kê sơ bộ của Tổng cục Hải quan</w:t>
      </w:r>
    </w:p>
    <w:p w14:paraId="3EA78DDE" w14:textId="77777777" w:rsidR="00571BEC" w:rsidRPr="003726CD" w:rsidRDefault="00571BEC" w:rsidP="00FF7DCA">
      <w:pPr>
        <w:pStyle w:val="Heading3"/>
        <w:spacing w:before="120" w:after="120"/>
        <w:ind w:firstLine="360"/>
        <w:rPr>
          <w:rFonts w:ascii="Times New Roman" w:hAnsi="Times New Roman"/>
          <w:i/>
          <w:color w:val="auto"/>
          <w:sz w:val="26"/>
          <w:szCs w:val="26"/>
        </w:rPr>
      </w:pPr>
      <w:bookmarkStart w:id="29" w:name="_Toc67408289"/>
      <w:r w:rsidRPr="003726CD">
        <w:rPr>
          <w:rFonts w:ascii="Times New Roman" w:hAnsi="Times New Roman"/>
          <w:i/>
          <w:color w:val="auto"/>
          <w:sz w:val="26"/>
          <w:szCs w:val="26"/>
        </w:rPr>
        <w:t>2.2. Thị trường nhập khẩu</w:t>
      </w:r>
      <w:bookmarkEnd w:id="29"/>
    </w:p>
    <w:p w14:paraId="128896E5" w14:textId="65BDBAD3" w:rsidR="00571BEC" w:rsidRPr="00EB07CA" w:rsidRDefault="007E59F5" w:rsidP="00571BEC">
      <w:pPr>
        <w:spacing w:before="120" w:line="312" w:lineRule="auto"/>
        <w:ind w:firstLine="720"/>
        <w:jc w:val="both"/>
        <w:rPr>
          <w:rFonts w:eastAsia="Times New Roman"/>
          <w:color w:val="FF0000"/>
          <w:sz w:val="26"/>
          <w:szCs w:val="26"/>
        </w:rPr>
      </w:pPr>
      <w:r w:rsidRPr="007E59F5">
        <w:rPr>
          <w:rFonts w:eastAsia="Times New Roman"/>
          <w:sz w:val="26"/>
          <w:szCs w:val="26"/>
        </w:rPr>
        <w:t xml:space="preserve">Trong 2 tháng đầu năm 2021, </w:t>
      </w:r>
      <w:r w:rsidR="00571BEC" w:rsidRPr="007E59F5">
        <w:rPr>
          <w:rFonts w:eastAsia="Times New Roman"/>
          <w:sz w:val="26"/>
          <w:szCs w:val="26"/>
        </w:rPr>
        <w:t xml:space="preserve">Trung Quốc là thị trường </w:t>
      </w:r>
      <w:r w:rsidRPr="007E59F5">
        <w:rPr>
          <w:rFonts w:eastAsia="Times New Roman"/>
          <w:sz w:val="26"/>
          <w:szCs w:val="26"/>
        </w:rPr>
        <w:t>cung cấp</w:t>
      </w:r>
      <w:r w:rsidR="00571BEC" w:rsidRPr="007E59F5">
        <w:rPr>
          <w:rFonts w:eastAsia="Times New Roman"/>
          <w:sz w:val="26"/>
          <w:szCs w:val="26"/>
        </w:rPr>
        <w:t xml:space="preserve"> nhiều nhất các sản phẩm CNHT ngành cơ khí chế tạo cho nước ta với tổng kim ngạch đạt</w:t>
      </w:r>
      <w:r w:rsidRPr="007E59F5">
        <w:rPr>
          <w:rFonts w:eastAsia="Times New Roman"/>
          <w:sz w:val="26"/>
          <w:szCs w:val="26"/>
        </w:rPr>
        <w:t xml:space="preserve"> gần</w:t>
      </w:r>
      <w:r w:rsidR="00571BEC" w:rsidRPr="007E59F5">
        <w:rPr>
          <w:rFonts w:eastAsia="Times New Roman"/>
          <w:sz w:val="26"/>
          <w:szCs w:val="26"/>
        </w:rPr>
        <w:t xml:space="preserve"> </w:t>
      </w:r>
      <w:r w:rsidRPr="007E59F5">
        <w:rPr>
          <w:rFonts w:eastAsia="Times New Roman"/>
          <w:sz w:val="26"/>
          <w:szCs w:val="26"/>
        </w:rPr>
        <w:t>310,75</w:t>
      </w:r>
      <w:r w:rsidR="00571BEC" w:rsidRPr="007E59F5">
        <w:rPr>
          <w:rFonts w:eastAsia="Times New Roman"/>
          <w:sz w:val="26"/>
          <w:szCs w:val="26"/>
        </w:rPr>
        <w:t xml:space="preserve"> triệu USD, chiếm tỷ trọng 41,</w:t>
      </w:r>
      <w:r w:rsidRPr="007E59F5">
        <w:rPr>
          <w:rFonts w:eastAsia="Times New Roman"/>
          <w:sz w:val="26"/>
          <w:szCs w:val="26"/>
        </w:rPr>
        <w:t>35</w:t>
      </w:r>
      <w:r w:rsidR="00571BEC" w:rsidRPr="007E59F5">
        <w:rPr>
          <w:rFonts w:eastAsia="Times New Roman"/>
          <w:sz w:val="26"/>
          <w:szCs w:val="26"/>
        </w:rPr>
        <w:t xml:space="preserve">% tổng kim ngạch xuất khẩu các sản phẩm này của cả nước. Các sản phẩm chính nhập khẩu từ thị trường </w:t>
      </w:r>
      <w:r w:rsidR="00571BEC" w:rsidRPr="00BE11C0">
        <w:rPr>
          <w:rFonts w:eastAsia="Times New Roman"/>
          <w:sz w:val="26"/>
          <w:szCs w:val="26"/>
        </w:rPr>
        <w:t xml:space="preserve">này gồm: </w:t>
      </w:r>
      <w:r w:rsidR="00BE11C0" w:rsidRPr="00BE11C0">
        <w:rPr>
          <w:rFonts w:eastAsia="Times New Roman"/>
          <w:sz w:val="26"/>
          <w:szCs w:val="26"/>
        </w:rPr>
        <w:t xml:space="preserve">Thiết bị và phụ kiện cơ khí </w:t>
      </w:r>
      <w:r w:rsidR="00571BEC" w:rsidRPr="00BE11C0">
        <w:rPr>
          <w:rFonts w:eastAsia="Times New Roman"/>
          <w:sz w:val="26"/>
          <w:szCs w:val="26"/>
        </w:rPr>
        <w:t xml:space="preserve">(chiếm </w:t>
      </w:r>
      <w:r w:rsidR="00BE11C0" w:rsidRPr="00BE11C0">
        <w:rPr>
          <w:rFonts w:eastAsia="Times New Roman"/>
          <w:sz w:val="26"/>
          <w:szCs w:val="26"/>
        </w:rPr>
        <w:t>24,18</w:t>
      </w:r>
      <w:r w:rsidR="00571BEC" w:rsidRPr="00BE11C0">
        <w:rPr>
          <w:rFonts w:eastAsia="Times New Roman"/>
          <w:sz w:val="26"/>
          <w:szCs w:val="26"/>
        </w:rPr>
        <w:t xml:space="preserve">%); Trục truyền động (chiếm </w:t>
      </w:r>
      <w:r w:rsidR="00BE11C0" w:rsidRPr="00BE11C0">
        <w:rPr>
          <w:rFonts w:eastAsia="Times New Roman"/>
          <w:sz w:val="26"/>
          <w:szCs w:val="26"/>
        </w:rPr>
        <w:t>13,58</w:t>
      </w:r>
      <w:r w:rsidR="00571BEC" w:rsidRPr="00BE11C0">
        <w:rPr>
          <w:rFonts w:eastAsia="Times New Roman"/>
          <w:sz w:val="26"/>
          <w:szCs w:val="26"/>
        </w:rPr>
        <w:t xml:space="preserve">%); Động cơ đốt trong (chiếm </w:t>
      </w:r>
      <w:r w:rsidR="00BE11C0" w:rsidRPr="00BE11C0">
        <w:rPr>
          <w:rFonts w:eastAsia="Times New Roman"/>
          <w:sz w:val="26"/>
          <w:szCs w:val="26"/>
        </w:rPr>
        <w:t>13,24</w:t>
      </w:r>
      <w:r w:rsidR="00571BEC" w:rsidRPr="00BE11C0">
        <w:rPr>
          <w:rFonts w:eastAsia="Times New Roman"/>
          <w:sz w:val="26"/>
          <w:szCs w:val="26"/>
        </w:rPr>
        <w:t xml:space="preserve">%); </w:t>
      </w:r>
      <w:r w:rsidR="00BE11C0" w:rsidRPr="00BE11C0">
        <w:rPr>
          <w:rFonts w:eastAsia="Times New Roman"/>
          <w:sz w:val="26"/>
          <w:szCs w:val="26"/>
        </w:rPr>
        <w:t xml:space="preserve">Thiết bị phụ (chiếm 11,99%); Vòi, van và các thiết bị tương tự (chiếm 11,61%); </w:t>
      </w:r>
      <w:r w:rsidR="00571BEC" w:rsidRPr="00BE11C0">
        <w:rPr>
          <w:rFonts w:eastAsia="Times New Roman"/>
          <w:sz w:val="26"/>
          <w:szCs w:val="26"/>
        </w:rPr>
        <w:t xml:space="preserve">Hộp khuôn đúc kim loại (chiếm </w:t>
      </w:r>
      <w:r w:rsidR="00BE11C0" w:rsidRPr="00BE11C0">
        <w:rPr>
          <w:rFonts w:eastAsia="Times New Roman"/>
          <w:sz w:val="26"/>
          <w:szCs w:val="26"/>
        </w:rPr>
        <w:t>9,54</w:t>
      </w:r>
      <w:r w:rsidR="00571BEC" w:rsidRPr="00BE11C0">
        <w:rPr>
          <w:rFonts w:eastAsia="Times New Roman"/>
          <w:sz w:val="26"/>
          <w:szCs w:val="26"/>
        </w:rPr>
        <w:t>%);…</w:t>
      </w:r>
    </w:p>
    <w:p w14:paraId="6692704E" w14:textId="3AB51A9A" w:rsidR="00BE11C0" w:rsidRPr="00BE11C0" w:rsidRDefault="00BE11C0" w:rsidP="00571BEC">
      <w:pPr>
        <w:spacing w:before="120" w:line="312" w:lineRule="auto"/>
        <w:ind w:firstLine="720"/>
        <w:jc w:val="both"/>
        <w:rPr>
          <w:rFonts w:eastAsia="Times New Roman"/>
          <w:sz w:val="26"/>
          <w:szCs w:val="26"/>
        </w:rPr>
      </w:pPr>
      <w:r>
        <w:rPr>
          <w:rFonts w:eastAsia="Times New Roman"/>
          <w:sz w:val="26"/>
          <w:szCs w:val="26"/>
        </w:rPr>
        <w:t>Thị trường nhập khẩu lớn thứ hai là</w:t>
      </w:r>
      <w:r w:rsidR="00571BEC" w:rsidRPr="00BE11C0">
        <w:rPr>
          <w:rFonts w:eastAsia="Times New Roman"/>
          <w:sz w:val="26"/>
          <w:szCs w:val="26"/>
        </w:rPr>
        <w:t xml:space="preserve"> Hàn Quốc</w:t>
      </w:r>
      <w:r>
        <w:rPr>
          <w:rFonts w:eastAsia="Times New Roman"/>
          <w:sz w:val="26"/>
          <w:szCs w:val="26"/>
        </w:rPr>
        <w:t xml:space="preserve"> với tổng kim ngạch 2 tháng đạt 150,38 </w:t>
      </w:r>
      <w:r w:rsidRPr="00BE11C0">
        <w:rPr>
          <w:rFonts w:eastAsia="Times New Roman"/>
          <w:sz w:val="26"/>
          <w:szCs w:val="26"/>
        </w:rPr>
        <w:t xml:space="preserve">triệu USD, </w:t>
      </w:r>
      <w:r w:rsidR="00571BEC" w:rsidRPr="00BE11C0">
        <w:rPr>
          <w:rFonts w:eastAsia="Times New Roman"/>
          <w:sz w:val="26"/>
          <w:szCs w:val="26"/>
        </w:rPr>
        <w:t xml:space="preserve">chiếm tỷ trọng </w:t>
      </w:r>
      <w:r w:rsidR="007E59F5" w:rsidRPr="00BE11C0">
        <w:rPr>
          <w:rFonts w:eastAsia="Times New Roman"/>
          <w:sz w:val="26"/>
          <w:szCs w:val="26"/>
        </w:rPr>
        <w:t>20,01</w:t>
      </w:r>
      <w:r w:rsidRPr="00BE11C0">
        <w:rPr>
          <w:rFonts w:eastAsia="Times New Roman"/>
          <w:sz w:val="26"/>
          <w:szCs w:val="26"/>
        </w:rPr>
        <w:t>%. Các sản phẩm chính nhập khẩu từ thị trường này gồm:</w:t>
      </w:r>
      <w:r w:rsidRPr="00BE11C0">
        <w:rPr>
          <w:rFonts w:eastAsia="Times New Roman"/>
          <w:color w:val="000000"/>
          <w:sz w:val="26"/>
          <w:szCs w:val="26"/>
        </w:rPr>
        <w:t xml:space="preserve"> Thiết bị và phụ kiện cơ khí (chiếm 48,68%); Hộp khuôn đúc kim loại (chiếm 22,98%); Vòi, van và các thiết bị tương tự (chiếm 9,54%); Thiết bị phụ (chiếm 6,95%); Trục truyền động (chiếm 3,87%); Ổ bi hoặc ổ đũa (chiếm 3,13%);…</w:t>
      </w:r>
    </w:p>
    <w:p w14:paraId="1D11866B" w14:textId="1AEB58AC" w:rsidR="00571BEC" w:rsidRPr="00BE11C0" w:rsidRDefault="00BE11C0" w:rsidP="00571BEC">
      <w:pPr>
        <w:spacing w:before="120" w:line="312" w:lineRule="auto"/>
        <w:ind w:firstLine="720"/>
        <w:jc w:val="both"/>
        <w:rPr>
          <w:rFonts w:eastAsia="Times New Roman"/>
          <w:sz w:val="26"/>
          <w:szCs w:val="26"/>
        </w:rPr>
      </w:pPr>
      <w:r w:rsidRPr="00BE11C0">
        <w:rPr>
          <w:rFonts w:eastAsia="Times New Roman"/>
          <w:sz w:val="26"/>
          <w:szCs w:val="26"/>
        </w:rPr>
        <w:t>Tiếp đến là</w:t>
      </w:r>
      <w:r>
        <w:rPr>
          <w:rFonts w:eastAsia="Times New Roman"/>
          <w:sz w:val="26"/>
          <w:szCs w:val="26"/>
        </w:rPr>
        <w:t>:</w:t>
      </w:r>
      <w:r w:rsidRPr="00BE11C0">
        <w:rPr>
          <w:rFonts w:eastAsia="Times New Roman"/>
          <w:sz w:val="26"/>
          <w:szCs w:val="26"/>
        </w:rPr>
        <w:t xml:space="preserve"> </w:t>
      </w:r>
      <w:r w:rsidR="00571BEC" w:rsidRPr="00BE11C0">
        <w:rPr>
          <w:rFonts w:eastAsia="Times New Roman"/>
          <w:sz w:val="26"/>
          <w:szCs w:val="26"/>
        </w:rPr>
        <w:t xml:space="preserve">Nhật Bản chiếm </w:t>
      </w:r>
      <w:r w:rsidR="007E59F5" w:rsidRPr="00BE11C0">
        <w:rPr>
          <w:rFonts w:eastAsia="Times New Roman"/>
          <w:sz w:val="26"/>
          <w:szCs w:val="26"/>
        </w:rPr>
        <w:t>9,44</w:t>
      </w:r>
      <w:r w:rsidR="00571BEC" w:rsidRPr="00BE11C0">
        <w:rPr>
          <w:rFonts w:eastAsia="Times New Roman"/>
          <w:sz w:val="26"/>
          <w:szCs w:val="26"/>
        </w:rPr>
        <w:t xml:space="preserve">%; Đài Loan chiếm </w:t>
      </w:r>
      <w:r w:rsidRPr="00BE11C0">
        <w:rPr>
          <w:rFonts w:eastAsia="Times New Roman"/>
          <w:sz w:val="26"/>
          <w:szCs w:val="26"/>
        </w:rPr>
        <w:t>3,58</w:t>
      </w:r>
      <w:r w:rsidR="00571BEC" w:rsidRPr="00BE11C0">
        <w:rPr>
          <w:rFonts w:eastAsia="Times New Roman"/>
          <w:sz w:val="26"/>
          <w:szCs w:val="26"/>
        </w:rPr>
        <w:t xml:space="preserve">%; </w:t>
      </w:r>
      <w:r w:rsidRPr="00BE11C0">
        <w:rPr>
          <w:rFonts w:eastAsia="Times New Roman"/>
          <w:sz w:val="26"/>
          <w:szCs w:val="26"/>
        </w:rPr>
        <w:t xml:space="preserve">Bỉ chiếm 3,13%; </w:t>
      </w:r>
      <w:r w:rsidR="00571BEC" w:rsidRPr="00BE11C0">
        <w:rPr>
          <w:rFonts w:eastAsia="Times New Roman"/>
          <w:sz w:val="26"/>
          <w:szCs w:val="26"/>
        </w:rPr>
        <w:t>Singapore chiếm 3,</w:t>
      </w:r>
      <w:r w:rsidRPr="00BE11C0">
        <w:rPr>
          <w:rFonts w:eastAsia="Times New Roman"/>
          <w:sz w:val="26"/>
          <w:szCs w:val="26"/>
        </w:rPr>
        <w:t>12</w:t>
      </w:r>
      <w:r w:rsidR="00571BEC" w:rsidRPr="00BE11C0">
        <w:rPr>
          <w:rFonts w:eastAsia="Times New Roman"/>
          <w:sz w:val="26"/>
          <w:szCs w:val="26"/>
        </w:rPr>
        <w:t>%;…</w:t>
      </w:r>
    </w:p>
    <w:p w14:paraId="445E6554" w14:textId="501B396A" w:rsidR="00571BEC" w:rsidRPr="001454D3"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1454D3">
        <w:rPr>
          <w:rFonts w:ascii="Times New Roman" w:hAnsi="Times New Roman" w:cs="Times New Roman"/>
          <w:b/>
          <w:bCs/>
          <w:color w:val="auto"/>
          <w:spacing w:val="-4"/>
          <w:sz w:val="26"/>
          <w:szCs w:val="26"/>
          <w:lang w:val="pt-BR"/>
        </w:rPr>
        <w:t>Bả</w:t>
      </w:r>
      <w:r w:rsidR="009F2943">
        <w:rPr>
          <w:rFonts w:ascii="Times New Roman" w:hAnsi="Times New Roman" w:cs="Times New Roman"/>
          <w:b/>
          <w:bCs/>
          <w:color w:val="auto"/>
          <w:spacing w:val="-4"/>
          <w:sz w:val="26"/>
          <w:szCs w:val="26"/>
          <w:lang w:val="pt-BR"/>
        </w:rPr>
        <w:t>ng 07</w:t>
      </w:r>
      <w:r w:rsidRPr="001454D3">
        <w:rPr>
          <w:rFonts w:ascii="Times New Roman" w:hAnsi="Times New Roman" w:cs="Times New Roman"/>
          <w:b/>
          <w:bCs/>
          <w:color w:val="auto"/>
          <w:spacing w:val="-4"/>
          <w:sz w:val="26"/>
          <w:szCs w:val="26"/>
          <w:lang w:val="pt-BR"/>
        </w:rPr>
        <w:t xml:space="preserve">: Một số thị trường nhập khẩu chính các </w:t>
      </w:r>
      <w:r w:rsidRPr="001454D3">
        <w:rPr>
          <w:rFonts w:ascii="Times New Roman" w:hAnsi="Times New Roman" w:cs="Times New Roman"/>
          <w:b/>
          <w:bCs/>
          <w:color w:val="auto"/>
          <w:sz w:val="26"/>
          <w:szCs w:val="26"/>
          <w:lang w:val="pt-BR"/>
        </w:rPr>
        <w:t>sản phẩm CNHT ngành cơ khí</w:t>
      </w:r>
      <w:r w:rsidRPr="001454D3">
        <w:rPr>
          <w:rFonts w:ascii="Times New Roman" w:hAnsi="Times New Roman" w:cs="Times New Roman"/>
          <w:b/>
          <w:bCs/>
          <w:color w:val="auto"/>
          <w:spacing w:val="-4"/>
          <w:sz w:val="26"/>
          <w:szCs w:val="26"/>
          <w:lang w:val="pt-BR"/>
        </w:rPr>
        <w:t xml:space="preserve"> </w:t>
      </w:r>
      <w:r w:rsidRPr="001454D3">
        <w:rPr>
          <w:rFonts w:ascii="Times New Roman" w:hAnsi="Times New Roman" w:cs="Times New Roman"/>
          <w:b/>
          <w:bCs/>
          <w:i/>
          <w:color w:val="auto"/>
          <w:spacing w:val="-4"/>
          <w:sz w:val="26"/>
          <w:szCs w:val="26"/>
          <w:lang w:val="pt-BR"/>
        </w:rPr>
        <w:t>(HS 8208, 8209, 8406, 8407, 8408, 8409, 8410, 8411, 8412, 8424, 8479, 8480, 8481, 8482, 8483, 8484)</w:t>
      </w:r>
      <w:r w:rsidRPr="001454D3">
        <w:rPr>
          <w:rFonts w:ascii="Times New Roman" w:hAnsi="Times New Roman" w:cs="Times New Roman"/>
          <w:b/>
          <w:bCs/>
          <w:color w:val="auto"/>
          <w:spacing w:val="-4"/>
          <w:sz w:val="26"/>
          <w:szCs w:val="26"/>
          <w:lang w:val="pt-BR"/>
        </w:rPr>
        <w:t xml:space="preserve"> của Việt Nam trong tháng </w:t>
      </w:r>
      <w:r w:rsidR="003726CD" w:rsidRPr="001454D3">
        <w:rPr>
          <w:rFonts w:ascii="Times New Roman" w:hAnsi="Times New Roman" w:cs="Times New Roman"/>
          <w:b/>
          <w:bCs/>
          <w:color w:val="auto"/>
          <w:spacing w:val="-4"/>
          <w:sz w:val="26"/>
          <w:szCs w:val="26"/>
          <w:lang w:val="pt-BR"/>
        </w:rPr>
        <w:t>2 và 2 tháng đầu</w:t>
      </w:r>
      <w:r w:rsidRPr="001454D3">
        <w:rPr>
          <w:rFonts w:ascii="Times New Roman" w:hAnsi="Times New Roman" w:cs="Times New Roman"/>
          <w:b/>
          <w:bCs/>
          <w:color w:val="auto"/>
          <w:spacing w:val="-4"/>
          <w:sz w:val="26"/>
          <w:szCs w:val="26"/>
          <w:lang w:val="pt-BR"/>
        </w:rPr>
        <w:t xml:space="preserve"> năm 2021</w:t>
      </w:r>
    </w:p>
    <w:tbl>
      <w:tblPr>
        <w:tblW w:w="8437" w:type="dxa"/>
        <w:jc w:val="center"/>
        <w:tblLook w:val="04A0" w:firstRow="1" w:lastRow="0" w:firstColumn="1" w:lastColumn="0" w:noHBand="0" w:noVBand="1"/>
      </w:tblPr>
      <w:tblGrid>
        <w:gridCol w:w="2326"/>
        <w:gridCol w:w="1682"/>
        <w:gridCol w:w="1545"/>
        <w:gridCol w:w="1511"/>
        <w:gridCol w:w="1373"/>
      </w:tblGrid>
      <w:tr w:rsidR="00C63128" w:rsidRPr="001454D3" w14:paraId="1649E84A" w14:textId="77777777" w:rsidTr="00C63128">
        <w:trPr>
          <w:trHeight w:val="57"/>
          <w:tblHeader/>
          <w:jc w:val="center"/>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0CD64" w14:textId="6A62A53C" w:rsidR="00C63128" w:rsidRPr="001454D3" w:rsidRDefault="00C63128" w:rsidP="00C63128">
            <w:pPr>
              <w:jc w:val="center"/>
              <w:rPr>
                <w:rFonts w:eastAsia="Times New Roman"/>
                <w:b/>
                <w:sz w:val="22"/>
                <w:szCs w:val="22"/>
              </w:rPr>
            </w:pPr>
            <w:r w:rsidRPr="001454D3">
              <w:rPr>
                <w:rFonts w:eastAsia="Times New Roman"/>
                <w:b/>
                <w:sz w:val="22"/>
                <w:szCs w:val="22"/>
              </w:rPr>
              <w:t>Thị trường nhập khẩu</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14:paraId="7A144C9E" w14:textId="1F9328F8" w:rsidR="00C63128" w:rsidRPr="001454D3" w:rsidRDefault="00C63128" w:rsidP="00C63128">
            <w:pPr>
              <w:jc w:val="center"/>
              <w:rPr>
                <w:rFonts w:eastAsia="Times New Roman"/>
                <w:b/>
                <w:sz w:val="22"/>
                <w:szCs w:val="22"/>
              </w:rPr>
            </w:pPr>
            <w:r w:rsidRPr="001454D3">
              <w:rPr>
                <w:rFonts w:eastAsia="Times New Roman"/>
                <w:b/>
                <w:sz w:val="22"/>
                <w:szCs w:val="22"/>
              </w:rPr>
              <w:t>T02/2021 (USD)</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77CC3AB0" w14:textId="78643C30" w:rsidR="00C63128" w:rsidRPr="001454D3" w:rsidRDefault="00C63128" w:rsidP="00C63128">
            <w:pPr>
              <w:jc w:val="center"/>
              <w:rPr>
                <w:rFonts w:eastAsia="Times New Roman"/>
                <w:b/>
                <w:sz w:val="22"/>
                <w:szCs w:val="22"/>
              </w:rPr>
            </w:pPr>
            <w:r w:rsidRPr="001454D3">
              <w:rPr>
                <w:rFonts w:eastAsia="Times New Roman"/>
                <w:b/>
                <w:sz w:val="22"/>
                <w:szCs w:val="22"/>
              </w:rPr>
              <w:t>So với T01/2021 (%)</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6ABAB89E" w14:textId="3021FB78" w:rsidR="00C63128" w:rsidRPr="001454D3" w:rsidRDefault="00C63128" w:rsidP="00C63128">
            <w:pPr>
              <w:jc w:val="center"/>
              <w:rPr>
                <w:rFonts w:eastAsia="Times New Roman"/>
                <w:b/>
                <w:sz w:val="22"/>
                <w:szCs w:val="22"/>
              </w:rPr>
            </w:pPr>
            <w:r w:rsidRPr="001454D3">
              <w:rPr>
                <w:rFonts w:eastAsia="Times New Roman"/>
                <w:b/>
                <w:sz w:val="22"/>
                <w:szCs w:val="22"/>
              </w:rPr>
              <w:t>2 tháng 2021 (USD)</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573B3AC1" w14:textId="4F619C32" w:rsidR="00C63128" w:rsidRPr="001454D3" w:rsidRDefault="00C63128" w:rsidP="00C63128">
            <w:pPr>
              <w:jc w:val="center"/>
              <w:rPr>
                <w:rFonts w:eastAsia="Times New Roman"/>
                <w:b/>
                <w:sz w:val="22"/>
                <w:szCs w:val="22"/>
              </w:rPr>
            </w:pPr>
            <w:r w:rsidRPr="001454D3">
              <w:rPr>
                <w:rFonts w:eastAsia="Times New Roman"/>
                <w:b/>
                <w:sz w:val="22"/>
                <w:szCs w:val="22"/>
              </w:rPr>
              <w:t>Tỷ trọng (%)</w:t>
            </w:r>
          </w:p>
        </w:tc>
      </w:tr>
      <w:tr w:rsidR="00C63128" w:rsidRPr="001454D3" w14:paraId="1FA124CE"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C61211F" w14:textId="77777777" w:rsidR="00C63128" w:rsidRPr="001454D3" w:rsidRDefault="00C63128" w:rsidP="00C63128">
            <w:pPr>
              <w:rPr>
                <w:rFonts w:eastAsia="Times New Roman"/>
                <w:b/>
                <w:bCs/>
                <w:color w:val="000000"/>
                <w:sz w:val="22"/>
                <w:szCs w:val="22"/>
              </w:rPr>
            </w:pPr>
            <w:r w:rsidRPr="001454D3">
              <w:rPr>
                <w:rFonts w:eastAsia="Times New Roman"/>
                <w:b/>
                <w:bCs/>
                <w:color w:val="000000"/>
                <w:sz w:val="22"/>
                <w:szCs w:val="22"/>
              </w:rPr>
              <w:t>Tổng</w:t>
            </w:r>
          </w:p>
        </w:tc>
        <w:tc>
          <w:tcPr>
            <w:tcW w:w="1682" w:type="dxa"/>
            <w:tcBorders>
              <w:top w:val="nil"/>
              <w:left w:val="nil"/>
              <w:bottom w:val="single" w:sz="4" w:space="0" w:color="auto"/>
              <w:right w:val="single" w:sz="4" w:space="0" w:color="auto"/>
            </w:tcBorders>
            <w:shd w:val="clear" w:color="auto" w:fill="auto"/>
            <w:noWrap/>
            <w:vAlign w:val="center"/>
            <w:hideMark/>
          </w:tcPr>
          <w:p w14:paraId="25406B9E" w14:textId="77777777" w:rsidR="00C63128" w:rsidRPr="001454D3" w:rsidRDefault="00C63128" w:rsidP="00C63128">
            <w:pPr>
              <w:jc w:val="right"/>
              <w:rPr>
                <w:rFonts w:eastAsia="Times New Roman"/>
                <w:b/>
                <w:bCs/>
                <w:color w:val="000000"/>
                <w:sz w:val="22"/>
                <w:szCs w:val="22"/>
              </w:rPr>
            </w:pPr>
            <w:r w:rsidRPr="001454D3">
              <w:rPr>
                <w:rFonts w:eastAsia="Times New Roman"/>
                <w:b/>
                <w:bCs/>
                <w:color w:val="000000"/>
                <w:sz w:val="22"/>
                <w:szCs w:val="22"/>
              </w:rPr>
              <w:t>319.752.295</w:t>
            </w:r>
          </w:p>
        </w:tc>
        <w:tc>
          <w:tcPr>
            <w:tcW w:w="1545" w:type="dxa"/>
            <w:tcBorders>
              <w:top w:val="nil"/>
              <w:left w:val="nil"/>
              <w:bottom w:val="single" w:sz="4" w:space="0" w:color="auto"/>
              <w:right w:val="single" w:sz="4" w:space="0" w:color="auto"/>
            </w:tcBorders>
            <w:shd w:val="clear" w:color="auto" w:fill="auto"/>
            <w:noWrap/>
            <w:vAlign w:val="center"/>
            <w:hideMark/>
          </w:tcPr>
          <w:p w14:paraId="336D5F92" w14:textId="77777777" w:rsidR="00C63128" w:rsidRPr="001454D3" w:rsidRDefault="00C63128" w:rsidP="00C63128">
            <w:pPr>
              <w:jc w:val="right"/>
              <w:rPr>
                <w:rFonts w:eastAsia="Times New Roman"/>
                <w:b/>
                <w:bCs/>
                <w:color w:val="000000"/>
                <w:sz w:val="22"/>
                <w:szCs w:val="22"/>
              </w:rPr>
            </w:pPr>
            <w:r w:rsidRPr="001454D3">
              <w:rPr>
                <w:rFonts w:eastAsia="Times New Roman"/>
                <w:b/>
                <w:bCs/>
                <w:color w:val="000000"/>
                <w:sz w:val="22"/>
                <w:szCs w:val="22"/>
              </w:rPr>
              <w:t>-25,93</w:t>
            </w:r>
          </w:p>
        </w:tc>
        <w:tc>
          <w:tcPr>
            <w:tcW w:w="1511" w:type="dxa"/>
            <w:tcBorders>
              <w:top w:val="nil"/>
              <w:left w:val="nil"/>
              <w:bottom w:val="single" w:sz="4" w:space="0" w:color="auto"/>
              <w:right w:val="single" w:sz="4" w:space="0" w:color="auto"/>
            </w:tcBorders>
            <w:shd w:val="clear" w:color="auto" w:fill="auto"/>
            <w:noWrap/>
            <w:vAlign w:val="center"/>
            <w:hideMark/>
          </w:tcPr>
          <w:p w14:paraId="1D3D0B80" w14:textId="77777777" w:rsidR="00C63128" w:rsidRPr="001454D3" w:rsidRDefault="00C63128" w:rsidP="00C63128">
            <w:pPr>
              <w:jc w:val="right"/>
              <w:rPr>
                <w:rFonts w:eastAsia="Times New Roman"/>
                <w:b/>
                <w:bCs/>
                <w:color w:val="000000"/>
                <w:sz w:val="22"/>
                <w:szCs w:val="22"/>
              </w:rPr>
            </w:pPr>
            <w:r w:rsidRPr="001454D3">
              <w:rPr>
                <w:rFonts w:eastAsia="Times New Roman"/>
                <w:b/>
                <w:bCs/>
                <w:color w:val="000000"/>
                <w:sz w:val="22"/>
                <w:szCs w:val="22"/>
              </w:rPr>
              <w:t>751.452.439</w:t>
            </w:r>
          </w:p>
        </w:tc>
        <w:tc>
          <w:tcPr>
            <w:tcW w:w="1373" w:type="dxa"/>
            <w:tcBorders>
              <w:top w:val="nil"/>
              <w:left w:val="nil"/>
              <w:bottom w:val="single" w:sz="4" w:space="0" w:color="auto"/>
              <w:right w:val="single" w:sz="4" w:space="0" w:color="auto"/>
            </w:tcBorders>
            <w:shd w:val="clear" w:color="auto" w:fill="auto"/>
            <w:noWrap/>
            <w:vAlign w:val="center"/>
            <w:hideMark/>
          </w:tcPr>
          <w:p w14:paraId="70FC71A8" w14:textId="77777777" w:rsidR="00C63128" w:rsidRPr="001454D3" w:rsidRDefault="00C63128" w:rsidP="00C63128">
            <w:pPr>
              <w:jc w:val="right"/>
              <w:rPr>
                <w:rFonts w:eastAsia="Times New Roman"/>
                <w:b/>
                <w:bCs/>
                <w:color w:val="000000"/>
                <w:sz w:val="22"/>
                <w:szCs w:val="22"/>
              </w:rPr>
            </w:pPr>
            <w:r w:rsidRPr="001454D3">
              <w:rPr>
                <w:rFonts w:eastAsia="Times New Roman"/>
                <w:b/>
                <w:bCs/>
                <w:color w:val="000000"/>
                <w:sz w:val="22"/>
                <w:szCs w:val="22"/>
              </w:rPr>
              <w:t>100</w:t>
            </w:r>
          </w:p>
        </w:tc>
      </w:tr>
      <w:tr w:rsidR="00C63128" w:rsidRPr="001454D3" w14:paraId="5FFC6C4B"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40DC689"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Trung Quốc</w:t>
            </w:r>
          </w:p>
        </w:tc>
        <w:tc>
          <w:tcPr>
            <w:tcW w:w="1682" w:type="dxa"/>
            <w:tcBorders>
              <w:top w:val="nil"/>
              <w:left w:val="nil"/>
              <w:bottom w:val="single" w:sz="4" w:space="0" w:color="auto"/>
              <w:right w:val="single" w:sz="4" w:space="0" w:color="auto"/>
            </w:tcBorders>
            <w:shd w:val="clear" w:color="auto" w:fill="auto"/>
            <w:noWrap/>
            <w:vAlign w:val="center"/>
            <w:hideMark/>
          </w:tcPr>
          <w:p w14:paraId="1F86252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132.557.055</w:t>
            </w:r>
          </w:p>
        </w:tc>
        <w:tc>
          <w:tcPr>
            <w:tcW w:w="1545" w:type="dxa"/>
            <w:tcBorders>
              <w:top w:val="nil"/>
              <w:left w:val="nil"/>
              <w:bottom w:val="single" w:sz="4" w:space="0" w:color="auto"/>
              <w:right w:val="single" w:sz="4" w:space="0" w:color="auto"/>
            </w:tcBorders>
            <w:shd w:val="clear" w:color="auto" w:fill="auto"/>
            <w:noWrap/>
            <w:vAlign w:val="center"/>
            <w:hideMark/>
          </w:tcPr>
          <w:p w14:paraId="784B0EA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-25,61</w:t>
            </w:r>
          </w:p>
        </w:tc>
        <w:tc>
          <w:tcPr>
            <w:tcW w:w="1511" w:type="dxa"/>
            <w:tcBorders>
              <w:top w:val="nil"/>
              <w:left w:val="nil"/>
              <w:bottom w:val="single" w:sz="4" w:space="0" w:color="auto"/>
              <w:right w:val="single" w:sz="4" w:space="0" w:color="auto"/>
            </w:tcBorders>
            <w:shd w:val="clear" w:color="auto" w:fill="auto"/>
            <w:noWrap/>
            <w:vAlign w:val="center"/>
            <w:hideMark/>
          </w:tcPr>
          <w:p w14:paraId="018D06A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310.747.893</w:t>
            </w:r>
          </w:p>
        </w:tc>
        <w:tc>
          <w:tcPr>
            <w:tcW w:w="1373" w:type="dxa"/>
            <w:tcBorders>
              <w:top w:val="nil"/>
              <w:left w:val="nil"/>
              <w:bottom w:val="single" w:sz="4" w:space="0" w:color="auto"/>
              <w:right w:val="single" w:sz="4" w:space="0" w:color="auto"/>
            </w:tcBorders>
            <w:shd w:val="clear" w:color="auto" w:fill="auto"/>
            <w:noWrap/>
            <w:vAlign w:val="center"/>
            <w:hideMark/>
          </w:tcPr>
          <w:p w14:paraId="0CB6E85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41,35</w:t>
            </w:r>
          </w:p>
        </w:tc>
      </w:tr>
      <w:tr w:rsidR="00C63128" w:rsidRPr="001454D3" w14:paraId="5CEFD433"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1D36627"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Hàn Quốc</w:t>
            </w:r>
          </w:p>
        </w:tc>
        <w:tc>
          <w:tcPr>
            <w:tcW w:w="1682" w:type="dxa"/>
            <w:tcBorders>
              <w:top w:val="nil"/>
              <w:left w:val="nil"/>
              <w:bottom w:val="single" w:sz="4" w:space="0" w:color="auto"/>
              <w:right w:val="single" w:sz="4" w:space="0" w:color="auto"/>
            </w:tcBorders>
            <w:shd w:val="clear" w:color="auto" w:fill="auto"/>
            <w:noWrap/>
            <w:vAlign w:val="center"/>
            <w:hideMark/>
          </w:tcPr>
          <w:p w14:paraId="5602D3C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66.266.529</w:t>
            </w:r>
          </w:p>
        </w:tc>
        <w:tc>
          <w:tcPr>
            <w:tcW w:w="1545" w:type="dxa"/>
            <w:tcBorders>
              <w:top w:val="nil"/>
              <w:left w:val="nil"/>
              <w:bottom w:val="single" w:sz="4" w:space="0" w:color="auto"/>
              <w:right w:val="single" w:sz="4" w:space="0" w:color="auto"/>
            </w:tcBorders>
            <w:shd w:val="clear" w:color="auto" w:fill="auto"/>
            <w:noWrap/>
            <w:vAlign w:val="center"/>
            <w:hideMark/>
          </w:tcPr>
          <w:p w14:paraId="4583BC5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-21,21</w:t>
            </w:r>
          </w:p>
        </w:tc>
        <w:tc>
          <w:tcPr>
            <w:tcW w:w="1511" w:type="dxa"/>
            <w:tcBorders>
              <w:top w:val="nil"/>
              <w:left w:val="nil"/>
              <w:bottom w:val="single" w:sz="4" w:space="0" w:color="auto"/>
              <w:right w:val="single" w:sz="4" w:space="0" w:color="auto"/>
            </w:tcBorders>
            <w:shd w:val="clear" w:color="auto" w:fill="auto"/>
            <w:noWrap/>
            <w:vAlign w:val="center"/>
            <w:hideMark/>
          </w:tcPr>
          <w:p w14:paraId="58DBAB0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150.376.158</w:t>
            </w:r>
          </w:p>
        </w:tc>
        <w:tc>
          <w:tcPr>
            <w:tcW w:w="1373" w:type="dxa"/>
            <w:tcBorders>
              <w:top w:val="nil"/>
              <w:left w:val="nil"/>
              <w:bottom w:val="single" w:sz="4" w:space="0" w:color="auto"/>
              <w:right w:val="single" w:sz="4" w:space="0" w:color="auto"/>
            </w:tcBorders>
            <w:shd w:val="clear" w:color="auto" w:fill="auto"/>
            <w:noWrap/>
            <w:vAlign w:val="center"/>
            <w:hideMark/>
          </w:tcPr>
          <w:p w14:paraId="365B058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20,01</w:t>
            </w:r>
          </w:p>
        </w:tc>
      </w:tr>
      <w:tr w:rsidR="00C63128" w:rsidRPr="001454D3" w14:paraId="6735722D"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7AC7F4B"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Nhật Bản</w:t>
            </w:r>
          </w:p>
        </w:tc>
        <w:tc>
          <w:tcPr>
            <w:tcW w:w="1682" w:type="dxa"/>
            <w:tcBorders>
              <w:top w:val="nil"/>
              <w:left w:val="nil"/>
              <w:bottom w:val="single" w:sz="4" w:space="0" w:color="auto"/>
              <w:right w:val="single" w:sz="4" w:space="0" w:color="auto"/>
            </w:tcBorders>
            <w:shd w:val="clear" w:color="auto" w:fill="auto"/>
            <w:noWrap/>
            <w:vAlign w:val="center"/>
            <w:hideMark/>
          </w:tcPr>
          <w:p w14:paraId="2F9C472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37.951.431</w:t>
            </w:r>
          </w:p>
        </w:tc>
        <w:tc>
          <w:tcPr>
            <w:tcW w:w="1545" w:type="dxa"/>
            <w:tcBorders>
              <w:top w:val="nil"/>
              <w:left w:val="nil"/>
              <w:bottom w:val="single" w:sz="4" w:space="0" w:color="auto"/>
              <w:right w:val="single" w:sz="4" w:space="0" w:color="auto"/>
            </w:tcBorders>
            <w:shd w:val="clear" w:color="auto" w:fill="auto"/>
            <w:noWrap/>
            <w:vAlign w:val="center"/>
            <w:hideMark/>
          </w:tcPr>
          <w:p w14:paraId="1961593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15,12</w:t>
            </w:r>
          </w:p>
        </w:tc>
        <w:tc>
          <w:tcPr>
            <w:tcW w:w="1511" w:type="dxa"/>
            <w:tcBorders>
              <w:top w:val="nil"/>
              <w:left w:val="nil"/>
              <w:bottom w:val="single" w:sz="4" w:space="0" w:color="auto"/>
              <w:right w:val="single" w:sz="4" w:space="0" w:color="auto"/>
            </w:tcBorders>
            <w:shd w:val="clear" w:color="auto" w:fill="auto"/>
            <w:noWrap/>
            <w:vAlign w:val="center"/>
            <w:hideMark/>
          </w:tcPr>
          <w:p w14:paraId="65E27B3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70.918.908</w:t>
            </w:r>
          </w:p>
        </w:tc>
        <w:tc>
          <w:tcPr>
            <w:tcW w:w="1373" w:type="dxa"/>
            <w:tcBorders>
              <w:top w:val="nil"/>
              <w:left w:val="nil"/>
              <w:bottom w:val="single" w:sz="4" w:space="0" w:color="auto"/>
              <w:right w:val="single" w:sz="4" w:space="0" w:color="auto"/>
            </w:tcBorders>
            <w:shd w:val="clear" w:color="auto" w:fill="auto"/>
            <w:noWrap/>
            <w:vAlign w:val="center"/>
            <w:hideMark/>
          </w:tcPr>
          <w:p w14:paraId="78BC347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9,44</w:t>
            </w:r>
          </w:p>
        </w:tc>
      </w:tr>
      <w:tr w:rsidR="00C63128" w:rsidRPr="001454D3" w14:paraId="12C76193"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86A03FD"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Đài Loan</w:t>
            </w:r>
          </w:p>
        </w:tc>
        <w:tc>
          <w:tcPr>
            <w:tcW w:w="1682" w:type="dxa"/>
            <w:tcBorders>
              <w:top w:val="nil"/>
              <w:left w:val="nil"/>
              <w:bottom w:val="single" w:sz="4" w:space="0" w:color="auto"/>
              <w:right w:val="single" w:sz="4" w:space="0" w:color="auto"/>
            </w:tcBorders>
            <w:shd w:val="clear" w:color="auto" w:fill="auto"/>
            <w:noWrap/>
            <w:vAlign w:val="center"/>
            <w:hideMark/>
          </w:tcPr>
          <w:p w14:paraId="6627BA0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11.174.667</w:t>
            </w:r>
          </w:p>
        </w:tc>
        <w:tc>
          <w:tcPr>
            <w:tcW w:w="1545" w:type="dxa"/>
            <w:tcBorders>
              <w:top w:val="nil"/>
              <w:left w:val="nil"/>
              <w:bottom w:val="single" w:sz="4" w:space="0" w:color="auto"/>
              <w:right w:val="single" w:sz="4" w:space="0" w:color="auto"/>
            </w:tcBorders>
            <w:shd w:val="clear" w:color="auto" w:fill="auto"/>
            <w:noWrap/>
            <w:vAlign w:val="center"/>
            <w:hideMark/>
          </w:tcPr>
          <w:p w14:paraId="1D17A1F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-29,06</w:t>
            </w:r>
          </w:p>
        </w:tc>
        <w:tc>
          <w:tcPr>
            <w:tcW w:w="1511" w:type="dxa"/>
            <w:tcBorders>
              <w:top w:val="nil"/>
              <w:left w:val="nil"/>
              <w:bottom w:val="single" w:sz="4" w:space="0" w:color="auto"/>
              <w:right w:val="single" w:sz="4" w:space="0" w:color="auto"/>
            </w:tcBorders>
            <w:shd w:val="clear" w:color="auto" w:fill="auto"/>
            <w:noWrap/>
            <w:vAlign w:val="center"/>
            <w:hideMark/>
          </w:tcPr>
          <w:p w14:paraId="22D598B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26.926.988</w:t>
            </w:r>
          </w:p>
        </w:tc>
        <w:tc>
          <w:tcPr>
            <w:tcW w:w="1373" w:type="dxa"/>
            <w:tcBorders>
              <w:top w:val="nil"/>
              <w:left w:val="nil"/>
              <w:bottom w:val="single" w:sz="4" w:space="0" w:color="auto"/>
              <w:right w:val="single" w:sz="4" w:space="0" w:color="auto"/>
            </w:tcBorders>
            <w:shd w:val="clear" w:color="auto" w:fill="auto"/>
            <w:noWrap/>
            <w:vAlign w:val="center"/>
            <w:hideMark/>
          </w:tcPr>
          <w:p w14:paraId="0CD642A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3,58</w:t>
            </w:r>
          </w:p>
        </w:tc>
      </w:tr>
      <w:tr w:rsidR="00C63128" w:rsidRPr="001454D3" w14:paraId="799A127C"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5F70FA2"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lastRenderedPageBreak/>
              <w:t>Bỉ</w:t>
            </w:r>
          </w:p>
        </w:tc>
        <w:tc>
          <w:tcPr>
            <w:tcW w:w="1682" w:type="dxa"/>
            <w:tcBorders>
              <w:top w:val="nil"/>
              <w:left w:val="nil"/>
              <w:bottom w:val="single" w:sz="4" w:space="0" w:color="auto"/>
              <w:right w:val="single" w:sz="4" w:space="0" w:color="auto"/>
            </w:tcBorders>
            <w:shd w:val="clear" w:color="auto" w:fill="auto"/>
            <w:noWrap/>
            <w:vAlign w:val="center"/>
            <w:hideMark/>
          </w:tcPr>
          <w:p w14:paraId="721F7B6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3.485.467</w:t>
            </w:r>
          </w:p>
        </w:tc>
        <w:tc>
          <w:tcPr>
            <w:tcW w:w="1545" w:type="dxa"/>
            <w:tcBorders>
              <w:top w:val="nil"/>
              <w:left w:val="nil"/>
              <w:bottom w:val="single" w:sz="4" w:space="0" w:color="auto"/>
              <w:right w:val="single" w:sz="4" w:space="0" w:color="auto"/>
            </w:tcBorders>
            <w:shd w:val="clear" w:color="auto" w:fill="auto"/>
            <w:noWrap/>
            <w:vAlign w:val="center"/>
            <w:hideMark/>
          </w:tcPr>
          <w:p w14:paraId="3CCE68E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-82,63</w:t>
            </w:r>
          </w:p>
        </w:tc>
        <w:tc>
          <w:tcPr>
            <w:tcW w:w="1511" w:type="dxa"/>
            <w:tcBorders>
              <w:top w:val="nil"/>
              <w:left w:val="nil"/>
              <w:bottom w:val="single" w:sz="4" w:space="0" w:color="auto"/>
              <w:right w:val="single" w:sz="4" w:space="0" w:color="auto"/>
            </w:tcBorders>
            <w:shd w:val="clear" w:color="auto" w:fill="auto"/>
            <w:noWrap/>
            <w:vAlign w:val="center"/>
            <w:hideMark/>
          </w:tcPr>
          <w:p w14:paraId="167AE45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23.554.171</w:t>
            </w:r>
          </w:p>
        </w:tc>
        <w:tc>
          <w:tcPr>
            <w:tcW w:w="1373" w:type="dxa"/>
            <w:tcBorders>
              <w:top w:val="nil"/>
              <w:left w:val="nil"/>
              <w:bottom w:val="single" w:sz="4" w:space="0" w:color="auto"/>
              <w:right w:val="single" w:sz="4" w:space="0" w:color="auto"/>
            </w:tcBorders>
            <w:shd w:val="clear" w:color="auto" w:fill="auto"/>
            <w:noWrap/>
            <w:vAlign w:val="center"/>
            <w:hideMark/>
          </w:tcPr>
          <w:p w14:paraId="66EEFE2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3,13</w:t>
            </w:r>
          </w:p>
        </w:tc>
      </w:tr>
      <w:tr w:rsidR="00C63128" w:rsidRPr="001454D3" w14:paraId="37428F7F"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6C40ED7"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Singapore</w:t>
            </w:r>
          </w:p>
        </w:tc>
        <w:tc>
          <w:tcPr>
            <w:tcW w:w="1682" w:type="dxa"/>
            <w:tcBorders>
              <w:top w:val="nil"/>
              <w:left w:val="nil"/>
              <w:bottom w:val="single" w:sz="4" w:space="0" w:color="auto"/>
              <w:right w:val="single" w:sz="4" w:space="0" w:color="auto"/>
            </w:tcBorders>
            <w:shd w:val="clear" w:color="auto" w:fill="auto"/>
            <w:noWrap/>
            <w:vAlign w:val="center"/>
            <w:hideMark/>
          </w:tcPr>
          <w:p w14:paraId="4A7A283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8.453.509</w:t>
            </w:r>
          </w:p>
        </w:tc>
        <w:tc>
          <w:tcPr>
            <w:tcW w:w="1545" w:type="dxa"/>
            <w:tcBorders>
              <w:top w:val="nil"/>
              <w:left w:val="nil"/>
              <w:bottom w:val="single" w:sz="4" w:space="0" w:color="auto"/>
              <w:right w:val="single" w:sz="4" w:space="0" w:color="auto"/>
            </w:tcBorders>
            <w:shd w:val="clear" w:color="auto" w:fill="auto"/>
            <w:noWrap/>
            <w:vAlign w:val="center"/>
            <w:hideMark/>
          </w:tcPr>
          <w:p w14:paraId="4B66C01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-43,50</w:t>
            </w:r>
          </w:p>
        </w:tc>
        <w:tc>
          <w:tcPr>
            <w:tcW w:w="1511" w:type="dxa"/>
            <w:tcBorders>
              <w:top w:val="nil"/>
              <w:left w:val="nil"/>
              <w:bottom w:val="single" w:sz="4" w:space="0" w:color="auto"/>
              <w:right w:val="single" w:sz="4" w:space="0" w:color="auto"/>
            </w:tcBorders>
            <w:shd w:val="clear" w:color="auto" w:fill="auto"/>
            <w:noWrap/>
            <w:vAlign w:val="center"/>
            <w:hideMark/>
          </w:tcPr>
          <w:p w14:paraId="0B6C542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23.416.057</w:t>
            </w:r>
          </w:p>
        </w:tc>
        <w:tc>
          <w:tcPr>
            <w:tcW w:w="1373" w:type="dxa"/>
            <w:tcBorders>
              <w:top w:val="nil"/>
              <w:left w:val="nil"/>
              <w:bottom w:val="single" w:sz="4" w:space="0" w:color="auto"/>
              <w:right w:val="single" w:sz="4" w:space="0" w:color="auto"/>
            </w:tcBorders>
            <w:shd w:val="clear" w:color="auto" w:fill="auto"/>
            <w:noWrap/>
            <w:vAlign w:val="center"/>
            <w:hideMark/>
          </w:tcPr>
          <w:p w14:paraId="3FDDB3A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3,12</w:t>
            </w:r>
          </w:p>
        </w:tc>
      </w:tr>
      <w:tr w:rsidR="00C63128" w:rsidRPr="001454D3" w14:paraId="619993EA"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F87D5F4"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Đức</w:t>
            </w:r>
          </w:p>
        </w:tc>
        <w:tc>
          <w:tcPr>
            <w:tcW w:w="1682" w:type="dxa"/>
            <w:tcBorders>
              <w:top w:val="nil"/>
              <w:left w:val="nil"/>
              <w:bottom w:val="single" w:sz="4" w:space="0" w:color="auto"/>
              <w:right w:val="single" w:sz="4" w:space="0" w:color="auto"/>
            </w:tcBorders>
            <w:shd w:val="clear" w:color="auto" w:fill="auto"/>
            <w:noWrap/>
            <w:vAlign w:val="center"/>
            <w:hideMark/>
          </w:tcPr>
          <w:p w14:paraId="6927AAC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10.621.313</w:t>
            </w:r>
          </w:p>
        </w:tc>
        <w:tc>
          <w:tcPr>
            <w:tcW w:w="1545" w:type="dxa"/>
            <w:tcBorders>
              <w:top w:val="nil"/>
              <w:left w:val="nil"/>
              <w:bottom w:val="single" w:sz="4" w:space="0" w:color="auto"/>
              <w:right w:val="single" w:sz="4" w:space="0" w:color="auto"/>
            </w:tcBorders>
            <w:shd w:val="clear" w:color="auto" w:fill="auto"/>
            <w:noWrap/>
            <w:vAlign w:val="center"/>
            <w:hideMark/>
          </w:tcPr>
          <w:p w14:paraId="31D0B7B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-14,36</w:t>
            </w:r>
          </w:p>
        </w:tc>
        <w:tc>
          <w:tcPr>
            <w:tcW w:w="1511" w:type="dxa"/>
            <w:tcBorders>
              <w:top w:val="nil"/>
              <w:left w:val="nil"/>
              <w:bottom w:val="single" w:sz="4" w:space="0" w:color="auto"/>
              <w:right w:val="single" w:sz="4" w:space="0" w:color="auto"/>
            </w:tcBorders>
            <w:shd w:val="clear" w:color="auto" w:fill="auto"/>
            <w:noWrap/>
            <w:vAlign w:val="center"/>
            <w:hideMark/>
          </w:tcPr>
          <w:p w14:paraId="5754B49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23.023.943</w:t>
            </w:r>
          </w:p>
        </w:tc>
        <w:tc>
          <w:tcPr>
            <w:tcW w:w="1373" w:type="dxa"/>
            <w:tcBorders>
              <w:top w:val="nil"/>
              <w:left w:val="nil"/>
              <w:bottom w:val="single" w:sz="4" w:space="0" w:color="auto"/>
              <w:right w:val="single" w:sz="4" w:space="0" w:color="auto"/>
            </w:tcBorders>
            <w:shd w:val="clear" w:color="auto" w:fill="auto"/>
            <w:noWrap/>
            <w:vAlign w:val="center"/>
            <w:hideMark/>
          </w:tcPr>
          <w:p w14:paraId="2B11B6A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3,06</w:t>
            </w:r>
          </w:p>
        </w:tc>
      </w:tr>
      <w:tr w:rsidR="00C63128" w:rsidRPr="001454D3" w14:paraId="62CB4CEC"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5BCC5105"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Thái Lan</w:t>
            </w:r>
          </w:p>
        </w:tc>
        <w:tc>
          <w:tcPr>
            <w:tcW w:w="1682" w:type="dxa"/>
            <w:tcBorders>
              <w:top w:val="nil"/>
              <w:left w:val="nil"/>
              <w:bottom w:val="single" w:sz="4" w:space="0" w:color="auto"/>
              <w:right w:val="single" w:sz="4" w:space="0" w:color="auto"/>
            </w:tcBorders>
            <w:shd w:val="clear" w:color="auto" w:fill="auto"/>
            <w:noWrap/>
            <w:vAlign w:val="center"/>
            <w:hideMark/>
          </w:tcPr>
          <w:p w14:paraId="484D24E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11.588.227</w:t>
            </w:r>
          </w:p>
        </w:tc>
        <w:tc>
          <w:tcPr>
            <w:tcW w:w="1545" w:type="dxa"/>
            <w:tcBorders>
              <w:top w:val="nil"/>
              <w:left w:val="nil"/>
              <w:bottom w:val="single" w:sz="4" w:space="0" w:color="auto"/>
              <w:right w:val="single" w:sz="4" w:space="0" w:color="auto"/>
            </w:tcBorders>
            <w:shd w:val="clear" w:color="auto" w:fill="auto"/>
            <w:noWrap/>
            <w:vAlign w:val="center"/>
            <w:hideMark/>
          </w:tcPr>
          <w:p w14:paraId="528E787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12,25</w:t>
            </w:r>
          </w:p>
        </w:tc>
        <w:tc>
          <w:tcPr>
            <w:tcW w:w="1511" w:type="dxa"/>
            <w:tcBorders>
              <w:top w:val="nil"/>
              <w:left w:val="nil"/>
              <w:bottom w:val="single" w:sz="4" w:space="0" w:color="auto"/>
              <w:right w:val="single" w:sz="4" w:space="0" w:color="auto"/>
            </w:tcBorders>
            <w:shd w:val="clear" w:color="auto" w:fill="auto"/>
            <w:noWrap/>
            <w:vAlign w:val="center"/>
            <w:hideMark/>
          </w:tcPr>
          <w:p w14:paraId="7DC82EC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21.912.100</w:t>
            </w:r>
          </w:p>
        </w:tc>
        <w:tc>
          <w:tcPr>
            <w:tcW w:w="1373" w:type="dxa"/>
            <w:tcBorders>
              <w:top w:val="nil"/>
              <w:left w:val="nil"/>
              <w:bottom w:val="single" w:sz="4" w:space="0" w:color="auto"/>
              <w:right w:val="single" w:sz="4" w:space="0" w:color="auto"/>
            </w:tcBorders>
            <w:shd w:val="clear" w:color="auto" w:fill="auto"/>
            <w:noWrap/>
            <w:vAlign w:val="center"/>
            <w:hideMark/>
          </w:tcPr>
          <w:p w14:paraId="4D2014D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2,92</w:t>
            </w:r>
          </w:p>
        </w:tc>
      </w:tr>
      <w:tr w:rsidR="00C63128" w:rsidRPr="001454D3" w14:paraId="04551BF5"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C52E003"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Hồng Kông</w:t>
            </w:r>
          </w:p>
        </w:tc>
        <w:tc>
          <w:tcPr>
            <w:tcW w:w="1682" w:type="dxa"/>
            <w:tcBorders>
              <w:top w:val="nil"/>
              <w:left w:val="nil"/>
              <w:bottom w:val="single" w:sz="4" w:space="0" w:color="auto"/>
              <w:right w:val="single" w:sz="4" w:space="0" w:color="auto"/>
            </w:tcBorders>
            <w:shd w:val="clear" w:color="auto" w:fill="auto"/>
            <w:noWrap/>
            <w:vAlign w:val="center"/>
            <w:hideMark/>
          </w:tcPr>
          <w:p w14:paraId="0268AA9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7.676.019</w:t>
            </w:r>
          </w:p>
        </w:tc>
        <w:tc>
          <w:tcPr>
            <w:tcW w:w="1545" w:type="dxa"/>
            <w:tcBorders>
              <w:top w:val="nil"/>
              <w:left w:val="nil"/>
              <w:bottom w:val="single" w:sz="4" w:space="0" w:color="auto"/>
              <w:right w:val="single" w:sz="4" w:space="0" w:color="auto"/>
            </w:tcBorders>
            <w:shd w:val="clear" w:color="auto" w:fill="auto"/>
            <w:noWrap/>
            <w:vAlign w:val="center"/>
            <w:hideMark/>
          </w:tcPr>
          <w:p w14:paraId="0465DC2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-42,85</w:t>
            </w:r>
          </w:p>
        </w:tc>
        <w:tc>
          <w:tcPr>
            <w:tcW w:w="1511" w:type="dxa"/>
            <w:tcBorders>
              <w:top w:val="nil"/>
              <w:left w:val="nil"/>
              <w:bottom w:val="single" w:sz="4" w:space="0" w:color="auto"/>
              <w:right w:val="single" w:sz="4" w:space="0" w:color="auto"/>
            </w:tcBorders>
            <w:shd w:val="clear" w:color="auto" w:fill="auto"/>
            <w:noWrap/>
            <w:vAlign w:val="center"/>
            <w:hideMark/>
          </w:tcPr>
          <w:p w14:paraId="733EECF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21.108.265</w:t>
            </w:r>
          </w:p>
        </w:tc>
        <w:tc>
          <w:tcPr>
            <w:tcW w:w="1373" w:type="dxa"/>
            <w:tcBorders>
              <w:top w:val="nil"/>
              <w:left w:val="nil"/>
              <w:bottom w:val="single" w:sz="4" w:space="0" w:color="auto"/>
              <w:right w:val="single" w:sz="4" w:space="0" w:color="auto"/>
            </w:tcBorders>
            <w:shd w:val="clear" w:color="auto" w:fill="auto"/>
            <w:noWrap/>
            <w:vAlign w:val="center"/>
            <w:hideMark/>
          </w:tcPr>
          <w:p w14:paraId="6230C72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2,81</w:t>
            </w:r>
          </w:p>
        </w:tc>
      </w:tr>
      <w:tr w:rsidR="00C63128" w:rsidRPr="001454D3" w14:paraId="5E884D2F"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501E31FC"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Ấn Độ</w:t>
            </w:r>
          </w:p>
        </w:tc>
        <w:tc>
          <w:tcPr>
            <w:tcW w:w="1682" w:type="dxa"/>
            <w:tcBorders>
              <w:top w:val="nil"/>
              <w:left w:val="nil"/>
              <w:bottom w:val="single" w:sz="4" w:space="0" w:color="auto"/>
              <w:right w:val="single" w:sz="4" w:space="0" w:color="auto"/>
            </w:tcBorders>
            <w:shd w:val="clear" w:color="auto" w:fill="auto"/>
            <w:noWrap/>
            <w:vAlign w:val="center"/>
            <w:hideMark/>
          </w:tcPr>
          <w:p w14:paraId="3170824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4.085.266</w:t>
            </w:r>
          </w:p>
        </w:tc>
        <w:tc>
          <w:tcPr>
            <w:tcW w:w="1545" w:type="dxa"/>
            <w:tcBorders>
              <w:top w:val="nil"/>
              <w:left w:val="nil"/>
              <w:bottom w:val="single" w:sz="4" w:space="0" w:color="auto"/>
              <w:right w:val="single" w:sz="4" w:space="0" w:color="auto"/>
            </w:tcBorders>
            <w:shd w:val="clear" w:color="auto" w:fill="auto"/>
            <w:noWrap/>
            <w:vAlign w:val="center"/>
            <w:hideMark/>
          </w:tcPr>
          <w:p w14:paraId="4443206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-64,10</w:t>
            </w:r>
          </w:p>
        </w:tc>
        <w:tc>
          <w:tcPr>
            <w:tcW w:w="1511" w:type="dxa"/>
            <w:tcBorders>
              <w:top w:val="nil"/>
              <w:left w:val="nil"/>
              <w:bottom w:val="single" w:sz="4" w:space="0" w:color="auto"/>
              <w:right w:val="single" w:sz="4" w:space="0" w:color="auto"/>
            </w:tcBorders>
            <w:shd w:val="clear" w:color="auto" w:fill="auto"/>
            <w:noWrap/>
            <w:vAlign w:val="center"/>
            <w:hideMark/>
          </w:tcPr>
          <w:p w14:paraId="102D983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15.464.745</w:t>
            </w:r>
          </w:p>
        </w:tc>
        <w:tc>
          <w:tcPr>
            <w:tcW w:w="1373" w:type="dxa"/>
            <w:tcBorders>
              <w:top w:val="nil"/>
              <w:left w:val="nil"/>
              <w:bottom w:val="single" w:sz="4" w:space="0" w:color="auto"/>
              <w:right w:val="single" w:sz="4" w:space="0" w:color="auto"/>
            </w:tcBorders>
            <w:shd w:val="clear" w:color="auto" w:fill="auto"/>
            <w:noWrap/>
            <w:vAlign w:val="center"/>
            <w:hideMark/>
          </w:tcPr>
          <w:p w14:paraId="5A4685C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2,06</w:t>
            </w:r>
          </w:p>
        </w:tc>
      </w:tr>
      <w:tr w:rsidR="00C63128" w:rsidRPr="001454D3" w14:paraId="38DC9A1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E05EF00"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Mỹ</w:t>
            </w:r>
          </w:p>
        </w:tc>
        <w:tc>
          <w:tcPr>
            <w:tcW w:w="1682" w:type="dxa"/>
            <w:tcBorders>
              <w:top w:val="nil"/>
              <w:left w:val="nil"/>
              <w:bottom w:val="single" w:sz="4" w:space="0" w:color="auto"/>
              <w:right w:val="single" w:sz="4" w:space="0" w:color="auto"/>
            </w:tcBorders>
            <w:shd w:val="clear" w:color="auto" w:fill="auto"/>
            <w:noWrap/>
            <w:vAlign w:val="center"/>
            <w:hideMark/>
          </w:tcPr>
          <w:p w14:paraId="34AE8E3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5.173.570</w:t>
            </w:r>
          </w:p>
        </w:tc>
        <w:tc>
          <w:tcPr>
            <w:tcW w:w="1545" w:type="dxa"/>
            <w:tcBorders>
              <w:top w:val="nil"/>
              <w:left w:val="nil"/>
              <w:bottom w:val="single" w:sz="4" w:space="0" w:color="auto"/>
              <w:right w:val="single" w:sz="4" w:space="0" w:color="auto"/>
            </w:tcBorders>
            <w:shd w:val="clear" w:color="auto" w:fill="auto"/>
            <w:noWrap/>
            <w:vAlign w:val="center"/>
            <w:hideMark/>
          </w:tcPr>
          <w:p w14:paraId="2791DAA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-28,58</w:t>
            </w:r>
          </w:p>
        </w:tc>
        <w:tc>
          <w:tcPr>
            <w:tcW w:w="1511" w:type="dxa"/>
            <w:tcBorders>
              <w:top w:val="nil"/>
              <w:left w:val="nil"/>
              <w:bottom w:val="single" w:sz="4" w:space="0" w:color="auto"/>
              <w:right w:val="single" w:sz="4" w:space="0" w:color="auto"/>
            </w:tcBorders>
            <w:shd w:val="clear" w:color="auto" w:fill="auto"/>
            <w:noWrap/>
            <w:vAlign w:val="center"/>
            <w:hideMark/>
          </w:tcPr>
          <w:p w14:paraId="18E770D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12.417.206</w:t>
            </w:r>
          </w:p>
        </w:tc>
        <w:tc>
          <w:tcPr>
            <w:tcW w:w="1373" w:type="dxa"/>
            <w:tcBorders>
              <w:top w:val="nil"/>
              <w:left w:val="nil"/>
              <w:bottom w:val="single" w:sz="4" w:space="0" w:color="auto"/>
              <w:right w:val="single" w:sz="4" w:space="0" w:color="auto"/>
            </w:tcBorders>
            <w:shd w:val="clear" w:color="auto" w:fill="auto"/>
            <w:noWrap/>
            <w:vAlign w:val="center"/>
            <w:hideMark/>
          </w:tcPr>
          <w:p w14:paraId="4FC0F75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1,65</w:t>
            </w:r>
          </w:p>
        </w:tc>
      </w:tr>
      <w:tr w:rsidR="00C63128" w:rsidRPr="001454D3" w14:paraId="5468EC57"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20F8580"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Hà Lan</w:t>
            </w:r>
          </w:p>
        </w:tc>
        <w:tc>
          <w:tcPr>
            <w:tcW w:w="1682" w:type="dxa"/>
            <w:tcBorders>
              <w:top w:val="nil"/>
              <w:left w:val="nil"/>
              <w:bottom w:val="single" w:sz="4" w:space="0" w:color="auto"/>
              <w:right w:val="single" w:sz="4" w:space="0" w:color="auto"/>
            </w:tcBorders>
            <w:shd w:val="clear" w:color="auto" w:fill="auto"/>
            <w:noWrap/>
            <w:vAlign w:val="center"/>
            <w:hideMark/>
          </w:tcPr>
          <w:p w14:paraId="288134A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1.142.050</w:t>
            </w:r>
          </w:p>
        </w:tc>
        <w:tc>
          <w:tcPr>
            <w:tcW w:w="1545" w:type="dxa"/>
            <w:tcBorders>
              <w:top w:val="nil"/>
              <w:left w:val="nil"/>
              <w:bottom w:val="single" w:sz="4" w:space="0" w:color="auto"/>
              <w:right w:val="single" w:sz="4" w:space="0" w:color="auto"/>
            </w:tcBorders>
            <w:shd w:val="clear" w:color="auto" w:fill="auto"/>
            <w:noWrap/>
            <w:vAlign w:val="center"/>
            <w:hideMark/>
          </w:tcPr>
          <w:p w14:paraId="7FCCAFA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-89,62</w:t>
            </w:r>
          </w:p>
        </w:tc>
        <w:tc>
          <w:tcPr>
            <w:tcW w:w="1511" w:type="dxa"/>
            <w:tcBorders>
              <w:top w:val="nil"/>
              <w:left w:val="nil"/>
              <w:bottom w:val="single" w:sz="4" w:space="0" w:color="auto"/>
              <w:right w:val="single" w:sz="4" w:space="0" w:color="auto"/>
            </w:tcBorders>
            <w:shd w:val="clear" w:color="auto" w:fill="auto"/>
            <w:noWrap/>
            <w:vAlign w:val="center"/>
            <w:hideMark/>
          </w:tcPr>
          <w:p w14:paraId="1895E73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12.149.472</w:t>
            </w:r>
          </w:p>
        </w:tc>
        <w:tc>
          <w:tcPr>
            <w:tcW w:w="1373" w:type="dxa"/>
            <w:tcBorders>
              <w:top w:val="nil"/>
              <w:left w:val="nil"/>
              <w:bottom w:val="single" w:sz="4" w:space="0" w:color="auto"/>
              <w:right w:val="single" w:sz="4" w:space="0" w:color="auto"/>
            </w:tcBorders>
            <w:shd w:val="clear" w:color="auto" w:fill="auto"/>
            <w:noWrap/>
            <w:vAlign w:val="center"/>
            <w:hideMark/>
          </w:tcPr>
          <w:p w14:paraId="0BA1ACA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1,62</w:t>
            </w:r>
          </w:p>
        </w:tc>
      </w:tr>
      <w:tr w:rsidR="00C63128" w:rsidRPr="001454D3" w14:paraId="5A51DAE8"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583F9A80"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Malaysia</w:t>
            </w:r>
          </w:p>
        </w:tc>
        <w:tc>
          <w:tcPr>
            <w:tcW w:w="1682" w:type="dxa"/>
            <w:tcBorders>
              <w:top w:val="nil"/>
              <w:left w:val="nil"/>
              <w:bottom w:val="single" w:sz="4" w:space="0" w:color="auto"/>
              <w:right w:val="single" w:sz="4" w:space="0" w:color="auto"/>
            </w:tcBorders>
            <w:shd w:val="clear" w:color="auto" w:fill="auto"/>
            <w:noWrap/>
            <w:vAlign w:val="center"/>
            <w:hideMark/>
          </w:tcPr>
          <w:p w14:paraId="1B16F2A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4.978.598</w:t>
            </w:r>
          </w:p>
        </w:tc>
        <w:tc>
          <w:tcPr>
            <w:tcW w:w="1545" w:type="dxa"/>
            <w:tcBorders>
              <w:top w:val="nil"/>
              <w:left w:val="nil"/>
              <w:bottom w:val="single" w:sz="4" w:space="0" w:color="auto"/>
              <w:right w:val="single" w:sz="4" w:space="0" w:color="auto"/>
            </w:tcBorders>
            <w:shd w:val="clear" w:color="auto" w:fill="auto"/>
            <w:noWrap/>
            <w:vAlign w:val="center"/>
            <w:hideMark/>
          </w:tcPr>
          <w:p w14:paraId="5A669A9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17,20</w:t>
            </w:r>
          </w:p>
        </w:tc>
        <w:tc>
          <w:tcPr>
            <w:tcW w:w="1511" w:type="dxa"/>
            <w:tcBorders>
              <w:top w:val="nil"/>
              <w:left w:val="nil"/>
              <w:bottom w:val="single" w:sz="4" w:space="0" w:color="auto"/>
              <w:right w:val="single" w:sz="4" w:space="0" w:color="auto"/>
            </w:tcBorders>
            <w:shd w:val="clear" w:color="auto" w:fill="auto"/>
            <w:noWrap/>
            <w:vAlign w:val="center"/>
            <w:hideMark/>
          </w:tcPr>
          <w:p w14:paraId="6734D26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9.226.436</w:t>
            </w:r>
          </w:p>
        </w:tc>
        <w:tc>
          <w:tcPr>
            <w:tcW w:w="1373" w:type="dxa"/>
            <w:tcBorders>
              <w:top w:val="nil"/>
              <w:left w:val="nil"/>
              <w:bottom w:val="single" w:sz="4" w:space="0" w:color="auto"/>
              <w:right w:val="single" w:sz="4" w:space="0" w:color="auto"/>
            </w:tcBorders>
            <w:shd w:val="clear" w:color="auto" w:fill="auto"/>
            <w:noWrap/>
            <w:vAlign w:val="center"/>
            <w:hideMark/>
          </w:tcPr>
          <w:p w14:paraId="6E76B02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1,23</w:t>
            </w:r>
          </w:p>
        </w:tc>
      </w:tr>
      <w:tr w:rsidR="00C63128" w:rsidRPr="001454D3" w14:paraId="0A989857"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1147DC69"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Italia</w:t>
            </w:r>
          </w:p>
        </w:tc>
        <w:tc>
          <w:tcPr>
            <w:tcW w:w="1682" w:type="dxa"/>
            <w:tcBorders>
              <w:top w:val="nil"/>
              <w:left w:val="nil"/>
              <w:bottom w:val="single" w:sz="4" w:space="0" w:color="auto"/>
              <w:right w:val="single" w:sz="4" w:space="0" w:color="auto"/>
            </w:tcBorders>
            <w:shd w:val="clear" w:color="auto" w:fill="auto"/>
            <w:noWrap/>
            <w:vAlign w:val="center"/>
            <w:hideMark/>
          </w:tcPr>
          <w:p w14:paraId="0CDF71B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5.076.308</w:t>
            </w:r>
          </w:p>
        </w:tc>
        <w:tc>
          <w:tcPr>
            <w:tcW w:w="1545" w:type="dxa"/>
            <w:tcBorders>
              <w:top w:val="nil"/>
              <w:left w:val="nil"/>
              <w:bottom w:val="single" w:sz="4" w:space="0" w:color="auto"/>
              <w:right w:val="single" w:sz="4" w:space="0" w:color="auto"/>
            </w:tcBorders>
            <w:shd w:val="clear" w:color="auto" w:fill="auto"/>
            <w:noWrap/>
            <w:vAlign w:val="center"/>
            <w:hideMark/>
          </w:tcPr>
          <w:p w14:paraId="731AAE4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38,70</w:t>
            </w:r>
          </w:p>
        </w:tc>
        <w:tc>
          <w:tcPr>
            <w:tcW w:w="1511" w:type="dxa"/>
            <w:tcBorders>
              <w:top w:val="nil"/>
              <w:left w:val="nil"/>
              <w:bottom w:val="single" w:sz="4" w:space="0" w:color="auto"/>
              <w:right w:val="single" w:sz="4" w:space="0" w:color="auto"/>
            </w:tcBorders>
            <w:shd w:val="clear" w:color="auto" w:fill="auto"/>
            <w:noWrap/>
            <w:vAlign w:val="center"/>
            <w:hideMark/>
          </w:tcPr>
          <w:p w14:paraId="5B1BA98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8.736.136</w:t>
            </w:r>
          </w:p>
        </w:tc>
        <w:tc>
          <w:tcPr>
            <w:tcW w:w="1373" w:type="dxa"/>
            <w:tcBorders>
              <w:top w:val="nil"/>
              <w:left w:val="nil"/>
              <w:bottom w:val="single" w:sz="4" w:space="0" w:color="auto"/>
              <w:right w:val="single" w:sz="4" w:space="0" w:color="auto"/>
            </w:tcBorders>
            <w:shd w:val="clear" w:color="auto" w:fill="auto"/>
            <w:noWrap/>
            <w:vAlign w:val="center"/>
            <w:hideMark/>
          </w:tcPr>
          <w:p w14:paraId="6255A49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1,16</w:t>
            </w:r>
          </w:p>
        </w:tc>
      </w:tr>
      <w:tr w:rsidR="00C63128" w:rsidRPr="001454D3" w14:paraId="60912D0E"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1B1906C4"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Indonesia</w:t>
            </w:r>
          </w:p>
        </w:tc>
        <w:tc>
          <w:tcPr>
            <w:tcW w:w="1682" w:type="dxa"/>
            <w:tcBorders>
              <w:top w:val="nil"/>
              <w:left w:val="nil"/>
              <w:bottom w:val="single" w:sz="4" w:space="0" w:color="auto"/>
              <w:right w:val="single" w:sz="4" w:space="0" w:color="auto"/>
            </w:tcBorders>
            <w:shd w:val="clear" w:color="auto" w:fill="auto"/>
            <w:noWrap/>
            <w:vAlign w:val="center"/>
            <w:hideMark/>
          </w:tcPr>
          <w:p w14:paraId="2A2559C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1.376.730</w:t>
            </w:r>
          </w:p>
        </w:tc>
        <w:tc>
          <w:tcPr>
            <w:tcW w:w="1545" w:type="dxa"/>
            <w:tcBorders>
              <w:top w:val="nil"/>
              <w:left w:val="nil"/>
              <w:bottom w:val="single" w:sz="4" w:space="0" w:color="auto"/>
              <w:right w:val="single" w:sz="4" w:space="0" w:color="auto"/>
            </w:tcBorders>
            <w:shd w:val="clear" w:color="auto" w:fill="auto"/>
            <w:noWrap/>
            <w:vAlign w:val="center"/>
            <w:hideMark/>
          </w:tcPr>
          <w:p w14:paraId="75F2198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38,59</w:t>
            </w:r>
          </w:p>
        </w:tc>
        <w:tc>
          <w:tcPr>
            <w:tcW w:w="1511" w:type="dxa"/>
            <w:tcBorders>
              <w:top w:val="nil"/>
              <w:left w:val="nil"/>
              <w:bottom w:val="single" w:sz="4" w:space="0" w:color="auto"/>
              <w:right w:val="single" w:sz="4" w:space="0" w:color="auto"/>
            </w:tcBorders>
            <w:shd w:val="clear" w:color="auto" w:fill="auto"/>
            <w:noWrap/>
            <w:vAlign w:val="center"/>
            <w:hideMark/>
          </w:tcPr>
          <w:p w14:paraId="0BB662E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2.370.116</w:t>
            </w:r>
          </w:p>
        </w:tc>
        <w:tc>
          <w:tcPr>
            <w:tcW w:w="1373" w:type="dxa"/>
            <w:tcBorders>
              <w:top w:val="nil"/>
              <w:left w:val="nil"/>
              <w:bottom w:val="single" w:sz="4" w:space="0" w:color="auto"/>
              <w:right w:val="single" w:sz="4" w:space="0" w:color="auto"/>
            </w:tcBorders>
            <w:shd w:val="clear" w:color="auto" w:fill="auto"/>
            <w:noWrap/>
            <w:vAlign w:val="center"/>
            <w:hideMark/>
          </w:tcPr>
          <w:p w14:paraId="1F6E2BC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0,32</w:t>
            </w:r>
          </w:p>
        </w:tc>
      </w:tr>
      <w:tr w:rsidR="00C63128" w:rsidRPr="001454D3" w14:paraId="7CC77CB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3C7A56CA"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Ixraen</w:t>
            </w:r>
          </w:p>
        </w:tc>
        <w:tc>
          <w:tcPr>
            <w:tcW w:w="1682" w:type="dxa"/>
            <w:tcBorders>
              <w:top w:val="nil"/>
              <w:left w:val="nil"/>
              <w:bottom w:val="single" w:sz="4" w:space="0" w:color="auto"/>
              <w:right w:val="single" w:sz="4" w:space="0" w:color="auto"/>
            </w:tcBorders>
            <w:shd w:val="clear" w:color="auto" w:fill="auto"/>
            <w:noWrap/>
            <w:vAlign w:val="center"/>
            <w:hideMark/>
          </w:tcPr>
          <w:p w14:paraId="3C60620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1.024.745</w:t>
            </w:r>
          </w:p>
        </w:tc>
        <w:tc>
          <w:tcPr>
            <w:tcW w:w="1545" w:type="dxa"/>
            <w:tcBorders>
              <w:top w:val="nil"/>
              <w:left w:val="nil"/>
              <w:bottom w:val="single" w:sz="4" w:space="0" w:color="auto"/>
              <w:right w:val="single" w:sz="4" w:space="0" w:color="auto"/>
            </w:tcBorders>
            <w:shd w:val="clear" w:color="auto" w:fill="auto"/>
            <w:noWrap/>
            <w:vAlign w:val="center"/>
            <w:hideMark/>
          </w:tcPr>
          <w:p w14:paraId="589D1D1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-21,19</w:t>
            </w:r>
          </w:p>
        </w:tc>
        <w:tc>
          <w:tcPr>
            <w:tcW w:w="1511" w:type="dxa"/>
            <w:tcBorders>
              <w:top w:val="nil"/>
              <w:left w:val="nil"/>
              <w:bottom w:val="single" w:sz="4" w:space="0" w:color="auto"/>
              <w:right w:val="single" w:sz="4" w:space="0" w:color="auto"/>
            </w:tcBorders>
            <w:shd w:val="clear" w:color="auto" w:fill="auto"/>
            <w:noWrap/>
            <w:vAlign w:val="center"/>
            <w:hideMark/>
          </w:tcPr>
          <w:p w14:paraId="21F2A2B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2.325.073</w:t>
            </w:r>
          </w:p>
        </w:tc>
        <w:tc>
          <w:tcPr>
            <w:tcW w:w="1373" w:type="dxa"/>
            <w:tcBorders>
              <w:top w:val="nil"/>
              <w:left w:val="nil"/>
              <w:bottom w:val="single" w:sz="4" w:space="0" w:color="auto"/>
              <w:right w:val="single" w:sz="4" w:space="0" w:color="auto"/>
            </w:tcBorders>
            <w:shd w:val="clear" w:color="auto" w:fill="auto"/>
            <w:noWrap/>
            <w:vAlign w:val="center"/>
            <w:hideMark/>
          </w:tcPr>
          <w:p w14:paraId="7656D8C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0,31</w:t>
            </w:r>
          </w:p>
        </w:tc>
      </w:tr>
      <w:tr w:rsidR="00C63128" w:rsidRPr="001454D3" w14:paraId="5EA89FEB"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C07A53D"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Anh</w:t>
            </w:r>
          </w:p>
        </w:tc>
        <w:tc>
          <w:tcPr>
            <w:tcW w:w="1682" w:type="dxa"/>
            <w:tcBorders>
              <w:top w:val="nil"/>
              <w:left w:val="nil"/>
              <w:bottom w:val="single" w:sz="4" w:space="0" w:color="auto"/>
              <w:right w:val="single" w:sz="4" w:space="0" w:color="auto"/>
            </w:tcBorders>
            <w:shd w:val="clear" w:color="auto" w:fill="auto"/>
            <w:noWrap/>
            <w:vAlign w:val="center"/>
            <w:hideMark/>
          </w:tcPr>
          <w:p w14:paraId="1C5AD04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1.323.466</w:t>
            </w:r>
          </w:p>
        </w:tc>
        <w:tc>
          <w:tcPr>
            <w:tcW w:w="1545" w:type="dxa"/>
            <w:tcBorders>
              <w:top w:val="nil"/>
              <w:left w:val="nil"/>
              <w:bottom w:val="single" w:sz="4" w:space="0" w:color="auto"/>
              <w:right w:val="single" w:sz="4" w:space="0" w:color="auto"/>
            </w:tcBorders>
            <w:shd w:val="clear" w:color="auto" w:fill="auto"/>
            <w:noWrap/>
            <w:vAlign w:val="center"/>
            <w:hideMark/>
          </w:tcPr>
          <w:p w14:paraId="62F519B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137,27</w:t>
            </w:r>
          </w:p>
        </w:tc>
        <w:tc>
          <w:tcPr>
            <w:tcW w:w="1511" w:type="dxa"/>
            <w:tcBorders>
              <w:top w:val="nil"/>
              <w:left w:val="nil"/>
              <w:bottom w:val="single" w:sz="4" w:space="0" w:color="auto"/>
              <w:right w:val="single" w:sz="4" w:space="0" w:color="auto"/>
            </w:tcBorders>
            <w:shd w:val="clear" w:color="auto" w:fill="auto"/>
            <w:noWrap/>
            <w:vAlign w:val="center"/>
            <w:hideMark/>
          </w:tcPr>
          <w:p w14:paraId="2373737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1.881.250</w:t>
            </w:r>
          </w:p>
        </w:tc>
        <w:tc>
          <w:tcPr>
            <w:tcW w:w="1373" w:type="dxa"/>
            <w:tcBorders>
              <w:top w:val="nil"/>
              <w:left w:val="nil"/>
              <w:bottom w:val="single" w:sz="4" w:space="0" w:color="auto"/>
              <w:right w:val="single" w:sz="4" w:space="0" w:color="auto"/>
            </w:tcBorders>
            <w:shd w:val="clear" w:color="auto" w:fill="auto"/>
            <w:noWrap/>
            <w:vAlign w:val="center"/>
            <w:hideMark/>
          </w:tcPr>
          <w:p w14:paraId="6348105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0,25</w:t>
            </w:r>
          </w:p>
        </w:tc>
      </w:tr>
      <w:tr w:rsidR="00C63128" w:rsidRPr="001454D3" w14:paraId="7ECDC910"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60BD5F0"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Thụy Sĩ</w:t>
            </w:r>
          </w:p>
        </w:tc>
        <w:tc>
          <w:tcPr>
            <w:tcW w:w="1682" w:type="dxa"/>
            <w:tcBorders>
              <w:top w:val="nil"/>
              <w:left w:val="nil"/>
              <w:bottom w:val="single" w:sz="4" w:space="0" w:color="auto"/>
              <w:right w:val="single" w:sz="4" w:space="0" w:color="auto"/>
            </w:tcBorders>
            <w:shd w:val="clear" w:color="auto" w:fill="auto"/>
            <w:noWrap/>
            <w:vAlign w:val="center"/>
            <w:hideMark/>
          </w:tcPr>
          <w:p w14:paraId="0F1B0A5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394.489</w:t>
            </w:r>
          </w:p>
        </w:tc>
        <w:tc>
          <w:tcPr>
            <w:tcW w:w="1545" w:type="dxa"/>
            <w:tcBorders>
              <w:top w:val="nil"/>
              <w:left w:val="nil"/>
              <w:bottom w:val="single" w:sz="4" w:space="0" w:color="auto"/>
              <w:right w:val="single" w:sz="4" w:space="0" w:color="auto"/>
            </w:tcBorders>
            <w:shd w:val="clear" w:color="auto" w:fill="auto"/>
            <w:noWrap/>
            <w:vAlign w:val="center"/>
            <w:hideMark/>
          </w:tcPr>
          <w:p w14:paraId="1B678CC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-71,54</w:t>
            </w:r>
          </w:p>
        </w:tc>
        <w:tc>
          <w:tcPr>
            <w:tcW w:w="1511" w:type="dxa"/>
            <w:tcBorders>
              <w:top w:val="nil"/>
              <w:left w:val="nil"/>
              <w:bottom w:val="single" w:sz="4" w:space="0" w:color="auto"/>
              <w:right w:val="single" w:sz="4" w:space="0" w:color="auto"/>
            </w:tcBorders>
            <w:shd w:val="clear" w:color="auto" w:fill="auto"/>
            <w:noWrap/>
            <w:vAlign w:val="center"/>
            <w:hideMark/>
          </w:tcPr>
          <w:p w14:paraId="1C91A246"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1.780.735</w:t>
            </w:r>
          </w:p>
        </w:tc>
        <w:tc>
          <w:tcPr>
            <w:tcW w:w="1373" w:type="dxa"/>
            <w:tcBorders>
              <w:top w:val="nil"/>
              <w:left w:val="nil"/>
              <w:bottom w:val="single" w:sz="4" w:space="0" w:color="auto"/>
              <w:right w:val="single" w:sz="4" w:space="0" w:color="auto"/>
            </w:tcBorders>
            <w:shd w:val="clear" w:color="auto" w:fill="auto"/>
            <w:noWrap/>
            <w:vAlign w:val="center"/>
            <w:hideMark/>
          </w:tcPr>
          <w:p w14:paraId="3651E51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0,24</w:t>
            </w:r>
          </w:p>
        </w:tc>
      </w:tr>
      <w:tr w:rsidR="00C63128" w:rsidRPr="001454D3" w14:paraId="338DBEE4"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37A76FBC"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Canada</w:t>
            </w:r>
          </w:p>
        </w:tc>
        <w:tc>
          <w:tcPr>
            <w:tcW w:w="1682" w:type="dxa"/>
            <w:tcBorders>
              <w:top w:val="nil"/>
              <w:left w:val="nil"/>
              <w:bottom w:val="single" w:sz="4" w:space="0" w:color="auto"/>
              <w:right w:val="single" w:sz="4" w:space="0" w:color="auto"/>
            </w:tcBorders>
            <w:shd w:val="clear" w:color="auto" w:fill="auto"/>
            <w:noWrap/>
            <w:vAlign w:val="center"/>
            <w:hideMark/>
          </w:tcPr>
          <w:p w14:paraId="2D7661F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80.706</w:t>
            </w:r>
          </w:p>
        </w:tc>
        <w:tc>
          <w:tcPr>
            <w:tcW w:w="1545" w:type="dxa"/>
            <w:tcBorders>
              <w:top w:val="nil"/>
              <w:left w:val="nil"/>
              <w:bottom w:val="single" w:sz="4" w:space="0" w:color="auto"/>
              <w:right w:val="single" w:sz="4" w:space="0" w:color="auto"/>
            </w:tcBorders>
            <w:shd w:val="clear" w:color="auto" w:fill="auto"/>
            <w:noWrap/>
            <w:vAlign w:val="center"/>
            <w:hideMark/>
          </w:tcPr>
          <w:p w14:paraId="3199962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-94,39</w:t>
            </w:r>
          </w:p>
        </w:tc>
        <w:tc>
          <w:tcPr>
            <w:tcW w:w="1511" w:type="dxa"/>
            <w:tcBorders>
              <w:top w:val="nil"/>
              <w:left w:val="nil"/>
              <w:bottom w:val="single" w:sz="4" w:space="0" w:color="auto"/>
              <w:right w:val="single" w:sz="4" w:space="0" w:color="auto"/>
            </w:tcBorders>
            <w:shd w:val="clear" w:color="auto" w:fill="auto"/>
            <w:noWrap/>
            <w:vAlign w:val="center"/>
            <w:hideMark/>
          </w:tcPr>
          <w:p w14:paraId="50264936"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1.518.389</w:t>
            </w:r>
          </w:p>
        </w:tc>
        <w:tc>
          <w:tcPr>
            <w:tcW w:w="1373" w:type="dxa"/>
            <w:tcBorders>
              <w:top w:val="nil"/>
              <w:left w:val="nil"/>
              <w:bottom w:val="single" w:sz="4" w:space="0" w:color="auto"/>
              <w:right w:val="single" w:sz="4" w:space="0" w:color="auto"/>
            </w:tcBorders>
            <w:shd w:val="clear" w:color="auto" w:fill="auto"/>
            <w:noWrap/>
            <w:vAlign w:val="center"/>
            <w:hideMark/>
          </w:tcPr>
          <w:p w14:paraId="354F055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0,20</w:t>
            </w:r>
          </w:p>
        </w:tc>
      </w:tr>
      <w:tr w:rsidR="00C63128" w:rsidRPr="001454D3" w14:paraId="05D27934"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5FE0FF34"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Pháp</w:t>
            </w:r>
          </w:p>
        </w:tc>
        <w:tc>
          <w:tcPr>
            <w:tcW w:w="1682" w:type="dxa"/>
            <w:tcBorders>
              <w:top w:val="nil"/>
              <w:left w:val="nil"/>
              <w:bottom w:val="single" w:sz="4" w:space="0" w:color="auto"/>
              <w:right w:val="single" w:sz="4" w:space="0" w:color="auto"/>
            </w:tcBorders>
            <w:shd w:val="clear" w:color="auto" w:fill="auto"/>
            <w:noWrap/>
            <w:vAlign w:val="center"/>
            <w:hideMark/>
          </w:tcPr>
          <w:p w14:paraId="55AB479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654.212</w:t>
            </w:r>
          </w:p>
        </w:tc>
        <w:tc>
          <w:tcPr>
            <w:tcW w:w="1545" w:type="dxa"/>
            <w:tcBorders>
              <w:top w:val="nil"/>
              <w:left w:val="nil"/>
              <w:bottom w:val="single" w:sz="4" w:space="0" w:color="auto"/>
              <w:right w:val="single" w:sz="4" w:space="0" w:color="auto"/>
            </w:tcBorders>
            <w:shd w:val="clear" w:color="auto" w:fill="auto"/>
            <w:noWrap/>
            <w:vAlign w:val="center"/>
            <w:hideMark/>
          </w:tcPr>
          <w:p w14:paraId="26E5E2D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-11,18</w:t>
            </w:r>
          </w:p>
        </w:tc>
        <w:tc>
          <w:tcPr>
            <w:tcW w:w="1511" w:type="dxa"/>
            <w:tcBorders>
              <w:top w:val="nil"/>
              <w:left w:val="nil"/>
              <w:bottom w:val="single" w:sz="4" w:space="0" w:color="auto"/>
              <w:right w:val="single" w:sz="4" w:space="0" w:color="auto"/>
            </w:tcBorders>
            <w:shd w:val="clear" w:color="auto" w:fill="auto"/>
            <w:noWrap/>
            <w:vAlign w:val="center"/>
            <w:hideMark/>
          </w:tcPr>
          <w:p w14:paraId="2F1819D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1.390.769</w:t>
            </w:r>
          </w:p>
        </w:tc>
        <w:tc>
          <w:tcPr>
            <w:tcW w:w="1373" w:type="dxa"/>
            <w:tcBorders>
              <w:top w:val="nil"/>
              <w:left w:val="nil"/>
              <w:bottom w:val="single" w:sz="4" w:space="0" w:color="auto"/>
              <w:right w:val="single" w:sz="4" w:space="0" w:color="auto"/>
            </w:tcBorders>
            <w:shd w:val="clear" w:color="auto" w:fill="auto"/>
            <w:noWrap/>
            <w:vAlign w:val="center"/>
            <w:hideMark/>
          </w:tcPr>
          <w:p w14:paraId="20E82B5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0,19</w:t>
            </w:r>
          </w:p>
        </w:tc>
      </w:tr>
      <w:tr w:rsidR="00C63128" w:rsidRPr="001454D3" w14:paraId="198E94B7"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6806AE5"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Phần Lan</w:t>
            </w:r>
          </w:p>
        </w:tc>
        <w:tc>
          <w:tcPr>
            <w:tcW w:w="1682" w:type="dxa"/>
            <w:tcBorders>
              <w:top w:val="nil"/>
              <w:left w:val="nil"/>
              <w:bottom w:val="single" w:sz="4" w:space="0" w:color="auto"/>
              <w:right w:val="single" w:sz="4" w:space="0" w:color="auto"/>
            </w:tcBorders>
            <w:shd w:val="clear" w:color="auto" w:fill="auto"/>
            <w:noWrap/>
            <w:vAlign w:val="center"/>
            <w:hideMark/>
          </w:tcPr>
          <w:p w14:paraId="3791DD6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307.210</w:t>
            </w:r>
          </w:p>
        </w:tc>
        <w:tc>
          <w:tcPr>
            <w:tcW w:w="1545" w:type="dxa"/>
            <w:tcBorders>
              <w:top w:val="nil"/>
              <w:left w:val="nil"/>
              <w:bottom w:val="single" w:sz="4" w:space="0" w:color="auto"/>
              <w:right w:val="single" w:sz="4" w:space="0" w:color="auto"/>
            </w:tcBorders>
            <w:shd w:val="clear" w:color="auto" w:fill="auto"/>
            <w:noWrap/>
            <w:vAlign w:val="center"/>
            <w:hideMark/>
          </w:tcPr>
          <w:p w14:paraId="71E8CA1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-66,70</w:t>
            </w:r>
          </w:p>
        </w:tc>
        <w:tc>
          <w:tcPr>
            <w:tcW w:w="1511" w:type="dxa"/>
            <w:tcBorders>
              <w:top w:val="nil"/>
              <w:left w:val="nil"/>
              <w:bottom w:val="single" w:sz="4" w:space="0" w:color="auto"/>
              <w:right w:val="single" w:sz="4" w:space="0" w:color="auto"/>
            </w:tcBorders>
            <w:shd w:val="clear" w:color="auto" w:fill="auto"/>
            <w:noWrap/>
            <w:vAlign w:val="center"/>
            <w:hideMark/>
          </w:tcPr>
          <w:p w14:paraId="79A4A9A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1.229.786</w:t>
            </w:r>
          </w:p>
        </w:tc>
        <w:tc>
          <w:tcPr>
            <w:tcW w:w="1373" w:type="dxa"/>
            <w:tcBorders>
              <w:top w:val="nil"/>
              <w:left w:val="nil"/>
              <w:bottom w:val="single" w:sz="4" w:space="0" w:color="auto"/>
              <w:right w:val="single" w:sz="4" w:space="0" w:color="auto"/>
            </w:tcBorders>
            <w:shd w:val="clear" w:color="auto" w:fill="auto"/>
            <w:noWrap/>
            <w:vAlign w:val="center"/>
            <w:hideMark/>
          </w:tcPr>
          <w:p w14:paraId="2668B25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0,16</w:t>
            </w:r>
          </w:p>
        </w:tc>
      </w:tr>
      <w:tr w:rsidR="00C63128" w:rsidRPr="001454D3" w14:paraId="6C256566"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DEBF38B"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Tây Ban Nha</w:t>
            </w:r>
          </w:p>
        </w:tc>
        <w:tc>
          <w:tcPr>
            <w:tcW w:w="1682" w:type="dxa"/>
            <w:tcBorders>
              <w:top w:val="nil"/>
              <w:left w:val="nil"/>
              <w:bottom w:val="single" w:sz="4" w:space="0" w:color="auto"/>
              <w:right w:val="single" w:sz="4" w:space="0" w:color="auto"/>
            </w:tcBorders>
            <w:shd w:val="clear" w:color="auto" w:fill="auto"/>
            <w:noWrap/>
            <w:vAlign w:val="center"/>
            <w:hideMark/>
          </w:tcPr>
          <w:p w14:paraId="2FEAE4C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553.756</w:t>
            </w:r>
          </w:p>
        </w:tc>
        <w:tc>
          <w:tcPr>
            <w:tcW w:w="1545" w:type="dxa"/>
            <w:tcBorders>
              <w:top w:val="nil"/>
              <w:left w:val="nil"/>
              <w:bottom w:val="single" w:sz="4" w:space="0" w:color="auto"/>
              <w:right w:val="single" w:sz="4" w:space="0" w:color="auto"/>
            </w:tcBorders>
            <w:shd w:val="clear" w:color="auto" w:fill="auto"/>
            <w:noWrap/>
            <w:vAlign w:val="center"/>
            <w:hideMark/>
          </w:tcPr>
          <w:p w14:paraId="6157727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29,47</w:t>
            </w:r>
          </w:p>
        </w:tc>
        <w:tc>
          <w:tcPr>
            <w:tcW w:w="1511" w:type="dxa"/>
            <w:tcBorders>
              <w:top w:val="nil"/>
              <w:left w:val="nil"/>
              <w:bottom w:val="single" w:sz="4" w:space="0" w:color="auto"/>
              <w:right w:val="single" w:sz="4" w:space="0" w:color="auto"/>
            </w:tcBorders>
            <w:shd w:val="clear" w:color="auto" w:fill="auto"/>
            <w:noWrap/>
            <w:vAlign w:val="center"/>
            <w:hideMark/>
          </w:tcPr>
          <w:p w14:paraId="3A6FF97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981.470</w:t>
            </w:r>
          </w:p>
        </w:tc>
        <w:tc>
          <w:tcPr>
            <w:tcW w:w="1373" w:type="dxa"/>
            <w:tcBorders>
              <w:top w:val="nil"/>
              <w:left w:val="nil"/>
              <w:bottom w:val="single" w:sz="4" w:space="0" w:color="auto"/>
              <w:right w:val="single" w:sz="4" w:space="0" w:color="auto"/>
            </w:tcBorders>
            <w:shd w:val="clear" w:color="auto" w:fill="auto"/>
            <w:noWrap/>
            <w:vAlign w:val="center"/>
            <w:hideMark/>
          </w:tcPr>
          <w:p w14:paraId="5C3B5B2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0,13</w:t>
            </w:r>
          </w:p>
        </w:tc>
      </w:tr>
      <w:tr w:rsidR="00C63128" w:rsidRPr="001454D3" w14:paraId="54C7B846"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1AFDFA8"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Đan Mạch</w:t>
            </w:r>
          </w:p>
        </w:tc>
        <w:tc>
          <w:tcPr>
            <w:tcW w:w="1682" w:type="dxa"/>
            <w:tcBorders>
              <w:top w:val="nil"/>
              <w:left w:val="nil"/>
              <w:bottom w:val="single" w:sz="4" w:space="0" w:color="auto"/>
              <w:right w:val="single" w:sz="4" w:space="0" w:color="auto"/>
            </w:tcBorders>
            <w:shd w:val="clear" w:color="auto" w:fill="auto"/>
            <w:noWrap/>
            <w:vAlign w:val="center"/>
            <w:hideMark/>
          </w:tcPr>
          <w:p w14:paraId="0324159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746.223</w:t>
            </w:r>
          </w:p>
        </w:tc>
        <w:tc>
          <w:tcPr>
            <w:tcW w:w="1545" w:type="dxa"/>
            <w:tcBorders>
              <w:top w:val="nil"/>
              <w:left w:val="nil"/>
              <w:bottom w:val="single" w:sz="4" w:space="0" w:color="auto"/>
              <w:right w:val="single" w:sz="4" w:space="0" w:color="auto"/>
            </w:tcBorders>
            <w:shd w:val="clear" w:color="auto" w:fill="auto"/>
            <w:noWrap/>
            <w:vAlign w:val="center"/>
            <w:hideMark/>
          </w:tcPr>
          <w:p w14:paraId="1A5BED96"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285,57</w:t>
            </w:r>
          </w:p>
        </w:tc>
        <w:tc>
          <w:tcPr>
            <w:tcW w:w="1511" w:type="dxa"/>
            <w:tcBorders>
              <w:top w:val="nil"/>
              <w:left w:val="nil"/>
              <w:bottom w:val="single" w:sz="4" w:space="0" w:color="auto"/>
              <w:right w:val="single" w:sz="4" w:space="0" w:color="auto"/>
            </w:tcBorders>
            <w:shd w:val="clear" w:color="auto" w:fill="auto"/>
            <w:noWrap/>
            <w:vAlign w:val="center"/>
            <w:hideMark/>
          </w:tcPr>
          <w:p w14:paraId="152C057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939.761</w:t>
            </w:r>
          </w:p>
        </w:tc>
        <w:tc>
          <w:tcPr>
            <w:tcW w:w="1373" w:type="dxa"/>
            <w:tcBorders>
              <w:top w:val="nil"/>
              <w:left w:val="nil"/>
              <w:bottom w:val="single" w:sz="4" w:space="0" w:color="auto"/>
              <w:right w:val="single" w:sz="4" w:space="0" w:color="auto"/>
            </w:tcBorders>
            <w:shd w:val="clear" w:color="auto" w:fill="auto"/>
            <w:noWrap/>
            <w:vAlign w:val="center"/>
            <w:hideMark/>
          </w:tcPr>
          <w:p w14:paraId="74ED75A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0,13</w:t>
            </w:r>
          </w:p>
        </w:tc>
      </w:tr>
      <w:tr w:rsidR="00C63128" w:rsidRPr="001454D3" w14:paraId="1D2DEDFE"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CF53438"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Philippines</w:t>
            </w:r>
          </w:p>
        </w:tc>
        <w:tc>
          <w:tcPr>
            <w:tcW w:w="1682" w:type="dxa"/>
            <w:tcBorders>
              <w:top w:val="nil"/>
              <w:left w:val="nil"/>
              <w:bottom w:val="single" w:sz="4" w:space="0" w:color="auto"/>
              <w:right w:val="single" w:sz="4" w:space="0" w:color="auto"/>
            </w:tcBorders>
            <w:shd w:val="clear" w:color="auto" w:fill="auto"/>
            <w:noWrap/>
            <w:vAlign w:val="center"/>
            <w:hideMark/>
          </w:tcPr>
          <w:p w14:paraId="35E0F33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446.373</w:t>
            </w:r>
          </w:p>
        </w:tc>
        <w:tc>
          <w:tcPr>
            <w:tcW w:w="1545" w:type="dxa"/>
            <w:tcBorders>
              <w:top w:val="nil"/>
              <w:left w:val="nil"/>
              <w:bottom w:val="single" w:sz="4" w:space="0" w:color="auto"/>
              <w:right w:val="single" w:sz="4" w:space="0" w:color="auto"/>
            </w:tcBorders>
            <w:shd w:val="clear" w:color="auto" w:fill="auto"/>
            <w:noWrap/>
            <w:vAlign w:val="center"/>
            <w:hideMark/>
          </w:tcPr>
          <w:p w14:paraId="11DEE7D6"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3,51</w:t>
            </w:r>
          </w:p>
        </w:tc>
        <w:tc>
          <w:tcPr>
            <w:tcW w:w="1511" w:type="dxa"/>
            <w:tcBorders>
              <w:top w:val="nil"/>
              <w:left w:val="nil"/>
              <w:bottom w:val="single" w:sz="4" w:space="0" w:color="auto"/>
              <w:right w:val="single" w:sz="4" w:space="0" w:color="auto"/>
            </w:tcBorders>
            <w:shd w:val="clear" w:color="auto" w:fill="auto"/>
            <w:noWrap/>
            <w:vAlign w:val="center"/>
            <w:hideMark/>
          </w:tcPr>
          <w:p w14:paraId="131C2F6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877.606</w:t>
            </w:r>
          </w:p>
        </w:tc>
        <w:tc>
          <w:tcPr>
            <w:tcW w:w="1373" w:type="dxa"/>
            <w:tcBorders>
              <w:top w:val="nil"/>
              <w:left w:val="nil"/>
              <w:bottom w:val="single" w:sz="4" w:space="0" w:color="auto"/>
              <w:right w:val="single" w:sz="4" w:space="0" w:color="auto"/>
            </w:tcBorders>
            <w:shd w:val="clear" w:color="auto" w:fill="auto"/>
            <w:noWrap/>
            <w:vAlign w:val="center"/>
            <w:hideMark/>
          </w:tcPr>
          <w:p w14:paraId="6C5F402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0,12</w:t>
            </w:r>
          </w:p>
        </w:tc>
      </w:tr>
      <w:tr w:rsidR="00C63128" w:rsidRPr="001454D3" w14:paraId="209171C8"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60FF57B"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TVQ Arập Thống nhất</w:t>
            </w:r>
          </w:p>
        </w:tc>
        <w:tc>
          <w:tcPr>
            <w:tcW w:w="1682" w:type="dxa"/>
            <w:tcBorders>
              <w:top w:val="nil"/>
              <w:left w:val="nil"/>
              <w:bottom w:val="single" w:sz="4" w:space="0" w:color="auto"/>
              <w:right w:val="single" w:sz="4" w:space="0" w:color="auto"/>
            </w:tcBorders>
            <w:shd w:val="clear" w:color="auto" w:fill="auto"/>
            <w:noWrap/>
            <w:vAlign w:val="center"/>
            <w:hideMark/>
          </w:tcPr>
          <w:p w14:paraId="2D4918B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466.802</w:t>
            </w:r>
          </w:p>
        </w:tc>
        <w:tc>
          <w:tcPr>
            <w:tcW w:w="1545" w:type="dxa"/>
            <w:tcBorders>
              <w:top w:val="nil"/>
              <w:left w:val="nil"/>
              <w:bottom w:val="single" w:sz="4" w:space="0" w:color="auto"/>
              <w:right w:val="single" w:sz="4" w:space="0" w:color="auto"/>
            </w:tcBorders>
            <w:shd w:val="clear" w:color="auto" w:fill="auto"/>
            <w:noWrap/>
            <w:vAlign w:val="center"/>
            <w:hideMark/>
          </w:tcPr>
          <w:p w14:paraId="68471F8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56,89</w:t>
            </w:r>
          </w:p>
        </w:tc>
        <w:tc>
          <w:tcPr>
            <w:tcW w:w="1511" w:type="dxa"/>
            <w:tcBorders>
              <w:top w:val="nil"/>
              <w:left w:val="nil"/>
              <w:bottom w:val="single" w:sz="4" w:space="0" w:color="auto"/>
              <w:right w:val="single" w:sz="4" w:space="0" w:color="auto"/>
            </w:tcBorders>
            <w:shd w:val="clear" w:color="auto" w:fill="auto"/>
            <w:noWrap/>
            <w:vAlign w:val="center"/>
            <w:hideMark/>
          </w:tcPr>
          <w:p w14:paraId="786E673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764.343</w:t>
            </w:r>
          </w:p>
        </w:tc>
        <w:tc>
          <w:tcPr>
            <w:tcW w:w="1373" w:type="dxa"/>
            <w:tcBorders>
              <w:top w:val="nil"/>
              <w:left w:val="nil"/>
              <w:bottom w:val="single" w:sz="4" w:space="0" w:color="auto"/>
              <w:right w:val="single" w:sz="4" w:space="0" w:color="auto"/>
            </w:tcBorders>
            <w:shd w:val="clear" w:color="auto" w:fill="auto"/>
            <w:noWrap/>
            <w:vAlign w:val="center"/>
            <w:hideMark/>
          </w:tcPr>
          <w:p w14:paraId="7F3B49F6"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0,10</w:t>
            </w:r>
          </w:p>
        </w:tc>
      </w:tr>
      <w:tr w:rsidR="00C63128" w:rsidRPr="001454D3" w14:paraId="59112B34"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6C6D276"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Thổ Nhĩ Kỳ</w:t>
            </w:r>
          </w:p>
        </w:tc>
        <w:tc>
          <w:tcPr>
            <w:tcW w:w="1682" w:type="dxa"/>
            <w:tcBorders>
              <w:top w:val="nil"/>
              <w:left w:val="nil"/>
              <w:bottom w:val="single" w:sz="4" w:space="0" w:color="auto"/>
              <w:right w:val="single" w:sz="4" w:space="0" w:color="auto"/>
            </w:tcBorders>
            <w:shd w:val="clear" w:color="auto" w:fill="auto"/>
            <w:noWrap/>
            <w:vAlign w:val="center"/>
            <w:hideMark/>
          </w:tcPr>
          <w:p w14:paraId="1484B35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160.639</w:t>
            </w:r>
          </w:p>
        </w:tc>
        <w:tc>
          <w:tcPr>
            <w:tcW w:w="1545" w:type="dxa"/>
            <w:tcBorders>
              <w:top w:val="nil"/>
              <w:left w:val="nil"/>
              <w:bottom w:val="single" w:sz="4" w:space="0" w:color="auto"/>
              <w:right w:val="single" w:sz="4" w:space="0" w:color="auto"/>
            </w:tcBorders>
            <w:shd w:val="clear" w:color="auto" w:fill="auto"/>
            <w:noWrap/>
            <w:vAlign w:val="center"/>
            <w:hideMark/>
          </w:tcPr>
          <w:p w14:paraId="41DFD19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-69,59</w:t>
            </w:r>
          </w:p>
        </w:tc>
        <w:tc>
          <w:tcPr>
            <w:tcW w:w="1511" w:type="dxa"/>
            <w:tcBorders>
              <w:top w:val="nil"/>
              <w:left w:val="nil"/>
              <w:bottom w:val="single" w:sz="4" w:space="0" w:color="auto"/>
              <w:right w:val="single" w:sz="4" w:space="0" w:color="auto"/>
            </w:tcBorders>
            <w:shd w:val="clear" w:color="auto" w:fill="auto"/>
            <w:noWrap/>
            <w:vAlign w:val="center"/>
            <w:hideMark/>
          </w:tcPr>
          <w:p w14:paraId="42AA7C2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688.882</w:t>
            </w:r>
          </w:p>
        </w:tc>
        <w:tc>
          <w:tcPr>
            <w:tcW w:w="1373" w:type="dxa"/>
            <w:tcBorders>
              <w:top w:val="nil"/>
              <w:left w:val="nil"/>
              <w:bottom w:val="single" w:sz="4" w:space="0" w:color="auto"/>
              <w:right w:val="single" w:sz="4" w:space="0" w:color="auto"/>
            </w:tcBorders>
            <w:shd w:val="clear" w:color="auto" w:fill="auto"/>
            <w:noWrap/>
            <w:vAlign w:val="center"/>
            <w:hideMark/>
          </w:tcPr>
          <w:p w14:paraId="13B670C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0,09</w:t>
            </w:r>
          </w:p>
        </w:tc>
      </w:tr>
      <w:tr w:rsidR="00C63128" w:rsidRPr="001454D3" w14:paraId="0B70821C"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2B34A7A"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 xml:space="preserve">Slovenia </w:t>
            </w:r>
          </w:p>
        </w:tc>
        <w:tc>
          <w:tcPr>
            <w:tcW w:w="1682" w:type="dxa"/>
            <w:tcBorders>
              <w:top w:val="nil"/>
              <w:left w:val="nil"/>
              <w:bottom w:val="single" w:sz="4" w:space="0" w:color="auto"/>
              <w:right w:val="single" w:sz="4" w:space="0" w:color="auto"/>
            </w:tcBorders>
            <w:shd w:val="clear" w:color="auto" w:fill="auto"/>
            <w:noWrap/>
            <w:vAlign w:val="center"/>
            <w:hideMark/>
          </w:tcPr>
          <w:p w14:paraId="333CE2F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244.659</w:t>
            </w:r>
          </w:p>
        </w:tc>
        <w:tc>
          <w:tcPr>
            <w:tcW w:w="1545" w:type="dxa"/>
            <w:tcBorders>
              <w:top w:val="nil"/>
              <w:left w:val="nil"/>
              <w:bottom w:val="single" w:sz="4" w:space="0" w:color="auto"/>
              <w:right w:val="single" w:sz="4" w:space="0" w:color="auto"/>
            </w:tcBorders>
            <w:shd w:val="clear" w:color="auto" w:fill="auto"/>
            <w:noWrap/>
            <w:vAlign w:val="center"/>
            <w:hideMark/>
          </w:tcPr>
          <w:p w14:paraId="41DC03D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-35,43</w:t>
            </w:r>
          </w:p>
        </w:tc>
        <w:tc>
          <w:tcPr>
            <w:tcW w:w="1511" w:type="dxa"/>
            <w:tcBorders>
              <w:top w:val="nil"/>
              <w:left w:val="nil"/>
              <w:bottom w:val="single" w:sz="4" w:space="0" w:color="auto"/>
              <w:right w:val="single" w:sz="4" w:space="0" w:color="auto"/>
            </w:tcBorders>
            <w:shd w:val="clear" w:color="auto" w:fill="auto"/>
            <w:noWrap/>
            <w:vAlign w:val="center"/>
            <w:hideMark/>
          </w:tcPr>
          <w:p w14:paraId="29CD06E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623.566</w:t>
            </w:r>
          </w:p>
        </w:tc>
        <w:tc>
          <w:tcPr>
            <w:tcW w:w="1373" w:type="dxa"/>
            <w:tcBorders>
              <w:top w:val="nil"/>
              <w:left w:val="nil"/>
              <w:bottom w:val="single" w:sz="4" w:space="0" w:color="auto"/>
              <w:right w:val="single" w:sz="4" w:space="0" w:color="auto"/>
            </w:tcBorders>
            <w:shd w:val="clear" w:color="auto" w:fill="auto"/>
            <w:noWrap/>
            <w:vAlign w:val="center"/>
            <w:hideMark/>
          </w:tcPr>
          <w:p w14:paraId="045351A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0,08</w:t>
            </w:r>
          </w:p>
        </w:tc>
      </w:tr>
      <w:tr w:rsidR="00C63128" w:rsidRPr="001454D3" w14:paraId="2F087389"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63C2B1C"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Australia</w:t>
            </w:r>
          </w:p>
        </w:tc>
        <w:tc>
          <w:tcPr>
            <w:tcW w:w="1682" w:type="dxa"/>
            <w:tcBorders>
              <w:top w:val="nil"/>
              <w:left w:val="nil"/>
              <w:bottom w:val="single" w:sz="4" w:space="0" w:color="auto"/>
              <w:right w:val="single" w:sz="4" w:space="0" w:color="auto"/>
            </w:tcBorders>
            <w:shd w:val="clear" w:color="auto" w:fill="auto"/>
            <w:noWrap/>
            <w:vAlign w:val="center"/>
            <w:hideMark/>
          </w:tcPr>
          <w:p w14:paraId="7D4EC13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160.982</w:t>
            </w:r>
          </w:p>
        </w:tc>
        <w:tc>
          <w:tcPr>
            <w:tcW w:w="1545" w:type="dxa"/>
            <w:tcBorders>
              <w:top w:val="nil"/>
              <w:left w:val="nil"/>
              <w:bottom w:val="single" w:sz="4" w:space="0" w:color="auto"/>
              <w:right w:val="single" w:sz="4" w:space="0" w:color="auto"/>
            </w:tcBorders>
            <w:shd w:val="clear" w:color="auto" w:fill="auto"/>
            <w:noWrap/>
            <w:vAlign w:val="center"/>
            <w:hideMark/>
          </w:tcPr>
          <w:p w14:paraId="51563D8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-63,40</w:t>
            </w:r>
          </w:p>
        </w:tc>
        <w:tc>
          <w:tcPr>
            <w:tcW w:w="1511" w:type="dxa"/>
            <w:tcBorders>
              <w:top w:val="nil"/>
              <w:left w:val="nil"/>
              <w:bottom w:val="single" w:sz="4" w:space="0" w:color="auto"/>
              <w:right w:val="single" w:sz="4" w:space="0" w:color="auto"/>
            </w:tcBorders>
            <w:shd w:val="clear" w:color="auto" w:fill="auto"/>
            <w:noWrap/>
            <w:vAlign w:val="center"/>
            <w:hideMark/>
          </w:tcPr>
          <w:p w14:paraId="144FF07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600.807</w:t>
            </w:r>
          </w:p>
        </w:tc>
        <w:tc>
          <w:tcPr>
            <w:tcW w:w="1373" w:type="dxa"/>
            <w:tcBorders>
              <w:top w:val="nil"/>
              <w:left w:val="nil"/>
              <w:bottom w:val="single" w:sz="4" w:space="0" w:color="auto"/>
              <w:right w:val="single" w:sz="4" w:space="0" w:color="auto"/>
            </w:tcBorders>
            <w:shd w:val="clear" w:color="auto" w:fill="auto"/>
            <w:noWrap/>
            <w:vAlign w:val="center"/>
            <w:hideMark/>
          </w:tcPr>
          <w:p w14:paraId="63FAFEA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0,08</w:t>
            </w:r>
          </w:p>
        </w:tc>
      </w:tr>
      <w:tr w:rsidR="00C63128" w:rsidRPr="001454D3" w14:paraId="214BB74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24515F3"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CH Séc</w:t>
            </w:r>
          </w:p>
        </w:tc>
        <w:tc>
          <w:tcPr>
            <w:tcW w:w="1682" w:type="dxa"/>
            <w:tcBorders>
              <w:top w:val="nil"/>
              <w:left w:val="nil"/>
              <w:bottom w:val="single" w:sz="4" w:space="0" w:color="auto"/>
              <w:right w:val="single" w:sz="4" w:space="0" w:color="auto"/>
            </w:tcBorders>
            <w:shd w:val="clear" w:color="auto" w:fill="auto"/>
            <w:noWrap/>
            <w:vAlign w:val="center"/>
            <w:hideMark/>
          </w:tcPr>
          <w:p w14:paraId="5F67FA8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31.610</w:t>
            </w:r>
          </w:p>
        </w:tc>
        <w:tc>
          <w:tcPr>
            <w:tcW w:w="1545" w:type="dxa"/>
            <w:tcBorders>
              <w:top w:val="nil"/>
              <w:left w:val="nil"/>
              <w:bottom w:val="single" w:sz="4" w:space="0" w:color="auto"/>
              <w:right w:val="single" w:sz="4" w:space="0" w:color="auto"/>
            </w:tcBorders>
            <w:shd w:val="clear" w:color="auto" w:fill="auto"/>
            <w:noWrap/>
            <w:vAlign w:val="center"/>
            <w:hideMark/>
          </w:tcPr>
          <w:p w14:paraId="33039CA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-91,04</w:t>
            </w:r>
          </w:p>
        </w:tc>
        <w:tc>
          <w:tcPr>
            <w:tcW w:w="1511" w:type="dxa"/>
            <w:tcBorders>
              <w:top w:val="nil"/>
              <w:left w:val="nil"/>
              <w:bottom w:val="single" w:sz="4" w:space="0" w:color="auto"/>
              <w:right w:val="single" w:sz="4" w:space="0" w:color="auto"/>
            </w:tcBorders>
            <w:shd w:val="clear" w:color="auto" w:fill="auto"/>
            <w:noWrap/>
            <w:vAlign w:val="center"/>
            <w:hideMark/>
          </w:tcPr>
          <w:p w14:paraId="3B76291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384.539</w:t>
            </w:r>
          </w:p>
        </w:tc>
        <w:tc>
          <w:tcPr>
            <w:tcW w:w="1373" w:type="dxa"/>
            <w:tcBorders>
              <w:top w:val="nil"/>
              <w:left w:val="nil"/>
              <w:bottom w:val="single" w:sz="4" w:space="0" w:color="auto"/>
              <w:right w:val="single" w:sz="4" w:space="0" w:color="auto"/>
            </w:tcBorders>
            <w:shd w:val="clear" w:color="auto" w:fill="auto"/>
            <w:noWrap/>
            <w:vAlign w:val="center"/>
            <w:hideMark/>
          </w:tcPr>
          <w:p w14:paraId="3E10B06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0,05</w:t>
            </w:r>
          </w:p>
        </w:tc>
      </w:tr>
      <w:tr w:rsidR="00C63128" w:rsidRPr="001454D3" w14:paraId="77A30BB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0C22B07"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Mêhicô</w:t>
            </w:r>
          </w:p>
        </w:tc>
        <w:tc>
          <w:tcPr>
            <w:tcW w:w="1682" w:type="dxa"/>
            <w:tcBorders>
              <w:top w:val="nil"/>
              <w:left w:val="nil"/>
              <w:bottom w:val="single" w:sz="4" w:space="0" w:color="auto"/>
              <w:right w:val="single" w:sz="4" w:space="0" w:color="auto"/>
            </w:tcBorders>
            <w:shd w:val="clear" w:color="auto" w:fill="auto"/>
            <w:noWrap/>
            <w:vAlign w:val="center"/>
            <w:hideMark/>
          </w:tcPr>
          <w:p w14:paraId="63F9936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357.905</w:t>
            </w:r>
          </w:p>
        </w:tc>
        <w:tc>
          <w:tcPr>
            <w:tcW w:w="1545" w:type="dxa"/>
            <w:tcBorders>
              <w:top w:val="nil"/>
              <w:left w:val="nil"/>
              <w:bottom w:val="single" w:sz="4" w:space="0" w:color="auto"/>
              <w:right w:val="single" w:sz="4" w:space="0" w:color="auto"/>
            </w:tcBorders>
            <w:shd w:val="clear" w:color="auto" w:fill="auto"/>
            <w:noWrap/>
            <w:vAlign w:val="center"/>
            <w:hideMark/>
          </w:tcPr>
          <w:p w14:paraId="78985A16" w14:textId="5FA6C04C" w:rsidR="00C63128" w:rsidRPr="001454D3" w:rsidRDefault="00C63128" w:rsidP="00C63128">
            <w:pPr>
              <w:jc w:val="right"/>
              <w:rPr>
                <w:rFonts w:eastAsia="Times New Roman"/>
                <w:color w:val="000000"/>
                <w:sz w:val="22"/>
                <w:szCs w:val="22"/>
              </w:rPr>
            </w:pPr>
            <w:r>
              <w:rPr>
                <w:rFonts w:eastAsia="Times New Roman"/>
                <w:color w:val="000000"/>
                <w:sz w:val="22"/>
                <w:szCs w:val="22"/>
              </w:rPr>
              <w:t>*</w:t>
            </w:r>
          </w:p>
        </w:tc>
        <w:tc>
          <w:tcPr>
            <w:tcW w:w="1511" w:type="dxa"/>
            <w:tcBorders>
              <w:top w:val="nil"/>
              <w:left w:val="nil"/>
              <w:bottom w:val="single" w:sz="4" w:space="0" w:color="auto"/>
              <w:right w:val="single" w:sz="4" w:space="0" w:color="auto"/>
            </w:tcBorders>
            <w:shd w:val="clear" w:color="auto" w:fill="auto"/>
            <w:noWrap/>
            <w:vAlign w:val="center"/>
            <w:hideMark/>
          </w:tcPr>
          <w:p w14:paraId="2AC5FC6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357.905</w:t>
            </w:r>
          </w:p>
        </w:tc>
        <w:tc>
          <w:tcPr>
            <w:tcW w:w="1373" w:type="dxa"/>
            <w:tcBorders>
              <w:top w:val="nil"/>
              <w:left w:val="nil"/>
              <w:bottom w:val="single" w:sz="4" w:space="0" w:color="auto"/>
              <w:right w:val="single" w:sz="4" w:space="0" w:color="auto"/>
            </w:tcBorders>
            <w:shd w:val="clear" w:color="auto" w:fill="auto"/>
            <w:noWrap/>
            <w:vAlign w:val="center"/>
            <w:hideMark/>
          </w:tcPr>
          <w:p w14:paraId="169F483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0,05</w:t>
            </w:r>
          </w:p>
        </w:tc>
      </w:tr>
      <w:tr w:rsidR="00C63128" w:rsidRPr="001454D3" w14:paraId="20B7BEC0"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4504AD11"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Ba Lan</w:t>
            </w:r>
          </w:p>
        </w:tc>
        <w:tc>
          <w:tcPr>
            <w:tcW w:w="1682" w:type="dxa"/>
            <w:tcBorders>
              <w:top w:val="nil"/>
              <w:left w:val="nil"/>
              <w:bottom w:val="single" w:sz="4" w:space="0" w:color="auto"/>
              <w:right w:val="single" w:sz="4" w:space="0" w:color="auto"/>
            </w:tcBorders>
            <w:shd w:val="clear" w:color="auto" w:fill="auto"/>
            <w:noWrap/>
            <w:vAlign w:val="center"/>
            <w:hideMark/>
          </w:tcPr>
          <w:p w14:paraId="5F70335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202.013</w:t>
            </w:r>
          </w:p>
        </w:tc>
        <w:tc>
          <w:tcPr>
            <w:tcW w:w="1545" w:type="dxa"/>
            <w:tcBorders>
              <w:top w:val="nil"/>
              <w:left w:val="nil"/>
              <w:bottom w:val="single" w:sz="4" w:space="0" w:color="auto"/>
              <w:right w:val="single" w:sz="4" w:space="0" w:color="auto"/>
            </w:tcBorders>
            <w:shd w:val="clear" w:color="auto" w:fill="auto"/>
            <w:noWrap/>
            <w:vAlign w:val="center"/>
            <w:hideMark/>
          </w:tcPr>
          <w:p w14:paraId="6E6DE24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55,51</w:t>
            </w:r>
          </w:p>
        </w:tc>
        <w:tc>
          <w:tcPr>
            <w:tcW w:w="1511" w:type="dxa"/>
            <w:tcBorders>
              <w:top w:val="nil"/>
              <w:left w:val="nil"/>
              <w:bottom w:val="single" w:sz="4" w:space="0" w:color="auto"/>
              <w:right w:val="single" w:sz="4" w:space="0" w:color="auto"/>
            </w:tcBorders>
            <w:shd w:val="clear" w:color="auto" w:fill="auto"/>
            <w:noWrap/>
            <w:vAlign w:val="center"/>
            <w:hideMark/>
          </w:tcPr>
          <w:p w14:paraId="0264B720"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331.918</w:t>
            </w:r>
          </w:p>
        </w:tc>
        <w:tc>
          <w:tcPr>
            <w:tcW w:w="1373" w:type="dxa"/>
            <w:tcBorders>
              <w:top w:val="nil"/>
              <w:left w:val="nil"/>
              <w:bottom w:val="single" w:sz="4" w:space="0" w:color="auto"/>
              <w:right w:val="single" w:sz="4" w:space="0" w:color="auto"/>
            </w:tcBorders>
            <w:shd w:val="clear" w:color="auto" w:fill="auto"/>
            <w:noWrap/>
            <w:vAlign w:val="center"/>
            <w:hideMark/>
          </w:tcPr>
          <w:p w14:paraId="4F3AE03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0,04</w:t>
            </w:r>
          </w:p>
        </w:tc>
      </w:tr>
      <w:tr w:rsidR="00C63128" w:rsidRPr="001454D3" w14:paraId="2CD81EDC"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441D8465"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Thụy Điển</w:t>
            </w:r>
          </w:p>
        </w:tc>
        <w:tc>
          <w:tcPr>
            <w:tcW w:w="1682" w:type="dxa"/>
            <w:tcBorders>
              <w:top w:val="nil"/>
              <w:left w:val="nil"/>
              <w:bottom w:val="single" w:sz="4" w:space="0" w:color="auto"/>
              <w:right w:val="single" w:sz="4" w:space="0" w:color="auto"/>
            </w:tcBorders>
            <w:shd w:val="clear" w:color="auto" w:fill="auto"/>
            <w:noWrap/>
            <w:vAlign w:val="center"/>
            <w:hideMark/>
          </w:tcPr>
          <w:p w14:paraId="3B6CFCD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75.054</w:t>
            </w:r>
          </w:p>
        </w:tc>
        <w:tc>
          <w:tcPr>
            <w:tcW w:w="1545" w:type="dxa"/>
            <w:tcBorders>
              <w:top w:val="nil"/>
              <w:left w:val="nil"/>
              <w:bottom w:val="single" w:sz="4" w:space="0" w:color="auto"/>
              <w:right w:val="single" w:sz="4" w:space="0" w:color="auto"/>
            </w:tcBorders>
            <w:shd w:val="clear" w:color="auto" w:fill="auto"/>
            <w:noWrap/>
            <w:vAlign w:val="center"/>
            <w:hideMark/>
          </w:tcPr>
          <w:p w14:paraId="5F2BCDDE"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-61,25</w:t>
            </w:r>
          </w:p>
        </w:tc>
        <w:tc>
          <w:tcPr>
            <w:tcW w:w="1511" w:type="dxa"/>
            <w:tcBorders>
              <w:top w:val="nil"/>
              <w:left w:val="nil"/>
              <w:bottom w:val="single" w:sz="4" w:space="0" w:color="auto"/>
              <w:right w:val="single" w:sz="4" w:space="0" w:color="auto"/>
            </w:tcBorders>
            <w:shd w:val="clear" w:color="auto" w:fill="auto"/>
            <w:noWrap/>
            <w:vAlign w:val="center"/>
            <w:hideMark/>
          </w:tcPr>
          <w:p w14:paraId="58338F8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268.730</w:t>
            </w:r>
          </w:p>
        </w:tc>
        <w:tc>
          <w:tcPr>
            <w:tcW w:w="1373" w:type="dxa"/>
            <w:tcBorders>
              <w:top w:val="nil"/>
              <w:left w:val="nil"/>
              <w:bottom w:val="single" w:sz="4" w:space="0" w:color="auto"/>
              <w:right w:val="single" w:sz="4" w:space="0" w:color="auto"/>
            </w:tcBorders>
            <w:shd w:val="clear" w:color="auto" w:fill="auto"/>
            <w:noWrap/>
            <w:vAlign w:val="center"/>
            <w:hideMark/>
          </w:tcPr>
          <w:p w14:paraId="47CD5F91"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0,04</w:t>
            </w:r>
          </w:p>
        </w:tc>
      </w:tr>
      <w:tr w:rsidR="00C63128" w:rsidRPr="001454D3" w14:paraId="414400E7"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A24A7F3"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Luxembua</w:t>
            </w:r>
          </w:p>
        </w:tc>
        <w:tc>
          <w:tcPr>
            <w:tcW w:w="1682" w:type="dxa"/>
            <w:tcBorders>
              <w:top w:val="nil"/>
              <w:left w:val="nil"/>
              <w:bottom w:val="single" w:sz="4" w:space="0" w:color="auto"/>
              <w:right w:val="single" w:sz="4" w:space="0" w:color="auto"/>
            </w:tcBorders>
            <w:shd w:val="clear" w:color="auto" w:fill="auto"/>
            <w:noWrap/>
            <w:vAlign w:val="center"/>
            <w:hideMark/>
          </w:tcPr>
          <w:p w14:paraId="6B4C00C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186.574</w:t>
            </w:r>
          </w:p>
        </w:tc>
        <w:tc>
          <w:tcPr>
            <w:tcW w:w="1545" w:type="dxa"/>
            <w:tcBorders>
              <w:top w:val="nil"/>
              <w:left w:val="nil"/>
              <w:bottom w:val="single" w:sz="4" w:space="0" w:color="auto"/>
              <w:right w:val="single" w:sz="4" w:space="0" w:color="auto"/>
            </w:tcBorders>
            <w:shd w:val="clear" w:color="auto" w:fill="auto"/>
            <w:noWrap/>
            <w:vAlign w:val="center"/>
            <w:hideMark/>
          </w:tcPr>
          <w:p w14:paraId="5DC7851F"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193,56</w:t>
            </w:r>
          </w:p>
        </w:tc>
        <w:tc>
          <w:tcPr>
            <w:tcW w:w="1511" w:type="dxa"/>
            <w:tcBorders>
              <w:top w:val="nil"/>
              <w:left w:val="nil"/>
              <w:bottom w:val="single" w:sz="4" w:space="0" w:color="auto"/>
              <w:right w:val="single" w:sz="4" w:space="0" w:color="auto"/>
            </w:tcBorders>
            <w:shd w:val="clear" w:color="auto" w:fill="auto"/>
            <w:noWrap/>
            <w:vAlign w:val="center"/>
            <w:hideMark/>
          </w:tcPr>
          <w:p w14:paraId="37D590C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250.130</w:t>
            </w:r>
          </w:p>
        </w:tc>
        <w:tc>
          <w:tcPr>
            <w:tcW w:w="1373" w:type="dxa"/>
            <w:tcBorders>
              <w:top w:val="nil"/>
              <w:left w:val="nil"/>
              <w:bottom w:val="single" w:sz="4" w:space="0" w:color="auto"/>
              <w:right w:val="single" w:sz="4" w:space="0" w:color="auto"/>
            </w:tcBorders>
            <w:shd w:val="clear" w:color="auto" w:fill="auto"/>
            <w:noWrap/>
            <w:vAlign w:val="center"/>
            <w:hideMark/>
          </w:tcPr>
          <w:p w14:paraId="62D93145"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0,03</w:t>
            </w:r>
          </w:p>
        </w:tc>
      </w:tr>
      <w:tr w:rsidR="00C63128" w:rsidRPr="001454D3" w14:paraId="04351B3F"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68E379C7"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Na Uy</w:t>
            </w:r>
          </w:p>
        </w:tc>
        <w:tc>
          <w:tcPr>
            <w:tcW w:w="1682" w:type="dxa"/>
            <w:tcBorders>
              <w:top w:val="nil"/>
              <w:left w:val="nil"/>
              <w:bottom w:val="single" w:sz="4" w:space="0" w:color="auto"/>
              <w:right w:val="single" w:sz="4" w:space="0" w:color="auto"/>
            </w:tcBorders>
            <w:shd w:val="clear" w:color="auto" w:fill="auto"/>
            <w:noWrap/>
            <w:vAlign w:val="center"/>
            <w:hideMark/>
          </w:tcPr>
          <w:p w14:paraId="79C3BBA7"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125.551</w:t>
            </w:r>
          </w:p>
        </w:tc>
        <w:tc>
          <w:tcPr>
            <w:tcW w:w="1545" w:type="dxa"/>
            <w:tcBorders>
              <w:top w:val="nil"/>
              <w:left w:val="nil"/>
              <w:bottom w:val="single" w:sz="4" w:space="0" w:color="auto"/>
              <w:right w:val="single" w:sz="4" w:space="0" w:color="auto"/>
            </w:tcBorders>
            <w:shd w:val="clear" w:color="auto" w:fill="auto"/>
            <w:noWrap/>
            <w:vAlign w:val="center"/>
            <w:hideMark/>
          </w:tcPr>
          <w:p w14:paraId="6502F93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28,98</w:t>
            </w:r>
          </w:p>
        </w:tc>
        <w:tc>
          <w:tcPr>
            <w:tcW w:w="1511" w:type="dxa"/>
            <w:tcBorders>
              <w:top w:val="nil"/>
              <w:left w:val="nil"/>
              <w:bottom w:val="single" w:sz="4" w:space="0" w:color="auto"/>
              <w:right w:val="single" w:sz="4" w:space="0" w:color="auto"/>
            </w:tcBorders>
            <w:shd w:val="clear" w:color="auto" w:fill="auto"/>
            <w:noWrap/>
            <w:vAlign w:val="center"/>
            <w:hideMark/>
          </w:tcPr>
          <w:p w14:paraId="036ED90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222.894</w:t>
            </w:r>
          </w:p>
        </w:tc>
        <w:tc>
          <w:tcPr>
            <w:tcW w:w="1373" w:type="dxa"/>
            <w:tcBorders>
              <w:top w:val="nil"/>
              <w:left w:val="nil"/>
              <w:bottom w:val="single" w:sz="4" w:space="0" w:color="auto"/>
              <w:right w:val="single" w:sz="4" w:space="0" w:color="auto"/>
            </w:tcBorders>
            <w:shd w:val="clear" w:color="auto" w:fill="auto"/>
            <w:noWrap/>
            <w:vAlign w:val="center"/>
            <w:hideMark/>
          </w:tcPr>
          <w:p w14:paraId="06519E5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0,03</w:t>
            </w:r>
          </w:p>
        </w:tc>
      </w:tr>
      <w:tr w:rsidR="00C63128" w:rsidRPr="001454D3" w14:paraId="7F988F09"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046301FA"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 xml:space="preserve">Đảo British Virgin </w:t>
            </w:r>
          </w:p>
        </w:tc>
        <w:tc>
          <w:tcPr>
            <w:tcW w:w="1682" w:type="dxa"/>
            <w:tcBorders>
              <w:top w:val="nil"/>
              <w:left w:val="nil"/>
              <w:bottom w:val="single" w:sz="4" w:space="0" w:color="auto"/>
              <w:right w:val="single" w:sz="4" w:space="0" w:color="auto"/>
            </w:tcBorders>
            <w:shd w:val="clear" w:color="auto" w:fill="auto"/>
            <w:noWrap/>
            <w:vAlign w:val="center"/>
            <w:hideMark/>
          </w:tcPr>
          <w:p w14:paraId="654F8F3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 </w:t>
            </w:r>
          </w:p>
        </w:tc>
        <w:tc>
          <w:tcPr>
            <w:tcW w:w="1545" w:type="dxa"/>
            <w:tcBorders>
              <w:top w:val="nil"/>
              <w:left w:val="nil"/>
              <w:bottom w:val="single" w:sz="4" w:space="0" w:color="auto"/>
              <w:right w:val="single" w:sz="4" w:space="0" w:color="auto"/>
            </w:tcBorders>
            <w:shd w:val="clear" w:color="auto" w:fill="auto"/>
            <w:noWrap/>
            <w:vAlign w:val="center"/>
            <w:hideMark/>
          </w:tcPr>
          <w:p w14:paraId="3836F29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-100,00</w:t>
            </w:r>
          </w:p>
        </w:tc>
        <w:tc>
          <w:tcPr>
            <w:tcW w:w="1511" w:type="dxa"/>
            <w:tcBorders>
              <w:top w:val="nil"/>
              <w:left w:val="nil"/>
              <w:bottom w:val="single" w:sz="4" w:space="0" w:color="auto"/>
              <w:right w:val="single" w:sz="4" w:space="0" w:color="auto"/>
            </w:tcBorders>
            <w:shd w:val="clear" w:color="auto" w:fill="auto"/>
            <w:noWrap/>
            <w:vAlign w:val="center"/>
            <w:hideMark/>
          </w:tcPr>
          <w:p w14:paraId="63AB759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171.395</w:t>
            </w:r>
          </w:p>
        </w:tc>
        <w:tc>
          <w:tcPr>
            <w:tcW w:w="1373" w:type="dxa"/>
            <w:tcBorders>
              <w:top w:val="nil"/>
              <w:left w:val="nil"/>
              <w:bottom w:val="single" w:sz="4" w:space="0" w:color="auto"/>
              <w:right w:val="single" w:sz="4" w:space="0" w:color="auto"/>
            </w:tcBorders>
            <w:shd w:val="clear" w:color="auto" w:fill="auto"/>
            <w:noWrap/>
            <w:vAlign w:val="center"/>
            <w:hideMark/>
          </w:tcPr>
          <w:p w14:paraId="4B57BA7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0,02</w:t>
            </w:r>
          </w:p>
        </w:tc>
      </w:tr>
      <w:tr w:rsidR="00C63128" w:rsidRPr="001454D3" w14:paraId="2EAD616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1AB4547E"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Áo</w:t>
            </w:r>
          </w:p>
        </w:tc>
        <w:tc>
          <w:tcPr>
            <w:tcW w:w="1682" w:type="dxa"/>
            <w:tcBorders>
              <w:top w:val="nil"/>
              <w:left w:val="nil"/>
              <w:bottom w:val="single" w:sz="4" w:space="0" w:color="auto"/>
              <w:right w:val="single" w:sz="4" w:space="0" w:color="auto"/>
            </w:tcBorders>
            <w:shd w:val="clear" w:color="auto" w:fill="auto"/>
            <w:noWrap/>
            <w:vAlign w:val="center"/>
            <w:hideMark/>
          </w:tcPr>
          <w:p w14:paraId="131A21C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97.774</w:t>
            </w:r>
          </w:p>
        </w:tc>
        <w:tc>
          <w:tcPr>
            <w:tcW w:w="1545" w:type="dxa"/>
            <w:tcBorders>
              <w:top w:val="nil"/>
              <w:left w:val="nil"/>
              <w:bottom w:val="single" w:sz="4" w:space="0" w:color="auto"/>
              <w:right w:val="single" w:sz="4" w:space="0" w:color="auto"/>
            </w:tcBorders>
            <w:shd w:val="clear" w:color="auto" w:fill="auto"/>
            <w:noWrap/>
            <w:vAlign w:val="center"/>
            <w:hideMark/>
          </w:tcPr>
          <w:p w14:paraId="6C8F2F2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53,89</w:t>
            </w:r>
          </w:p>
        </w:tc>
        <w:tc>
          <w:tcPr>
            <w:tcW w:w="1511" w:type="dxa"/>
            <w:tcBorders>
              <w:top w:val="nil"/>
              <w:left w:val="nil"/>
              <w:bottom w:val="single" w:sz="4" w:space="0" w:color="auto"/>
              <w:right w:val="single" w:sz="4" w:space="0" w:color="auto"/>
            </w:tcBorders>
            <w:shd w:val="clear" w:color="auto" w:fill="auto"/>
            <w:noWrap/>
            <w:vAlign w:val="center"/>
            <w:hideMark/>
          </w:tcPr>
          <w:p w14:paraId="6125710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161.311</w:t>
            </w:r>
          </w:p>
        </w:tc>
        <w:tc>
          <w:tcPr>
            <w:tcW w:w="1373" w:type="dxa"/>
            <w:tcBorders>
              <w:top w:val="nil"/>
              <w:left w:val="nil"/>
              <w:bottom w:val="single" w:sz="4" w:space="0" w:color="auto"/>
              <w:right w:val="single" w:sz="4" w:space="0" w:color="auto"/>
            </w:tcBorders>
            <w:shd w:val="clear" w:color="auto" w:fill="auto"/>
            <w:noWrap/>
            <w:vAlign w:val="center"/>
            <w:hideMark/>
          </w:tcPr>
          <w:p w14:paraId="4C608A7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0,02</w:t>
            </w:r>
          </w:p>
        </w:tc>
      </w:tr>
      <w:tr w:rsidR="00C63128" w:rsidRPr="001454D3" w14:paraId="414C4F5D"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4C7DB821"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Campuchia</w:t>
            </w:r>
          </w:p>
        </w:tc>
        <w:tc>
          <w:tcPr>
            <w:tcW w:w="1682" w:type="dxa"/>
            <w:tcBorders>
              <w:top w:val="nil"/>
              <w:left w:val="nil"/>
              <w:bottom w:val="single" w:sz="4" w:space="0" w:color="auto"/>
              <w:right w:val="single" w:sz="4" w:space="0" w:color="auto"/>
            </w:tcBorders>
            <w:shd w:val="clear" w:color="auto" w:fill="auto"/>
            <w:noWrap/>
            <w:vAlign w:val="center"/>
            <w:hideMark/>
          </w:tcPr>
          <w:p w14:paraId="0E0DA76D"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108.838</w:t>
            </w:r>
          </w:p>
        </w:tc>
        <w:tc>
          <w:tcPr>
            <w:tcW w:w="1545" w:type="dxa"/>
            <w:tcBorders>
              <w:top w:val="nil"/>
              <w:left w:val="nil"/>
              <w:bottom w:val="single" w:sz="4" w:space="0" w:color="auto"/>
              <w:right w:val="single" w:sz="4" w:space="0" w:color="auto"/>
            </w:tcBorders>
            <w:shd w:val="clear" w:color="auto" w:fill="auto"/>
            <w:noWrap/>
            <w:vAlign w:val="center"/>
            <w:hideMark/>
          </w:tcPr>
          <w:p w14:paraId="3CDCC77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180,84</w:t>
            </w:r>
          </w:p>
        </w:tc>
        <w:tc>
          <w:tcPr>
            <w:tcW w:w="1511" w:type="dxa"/>
            <w:tcBorders>
              <w:top w:val="nil"/>
              <w:left w:val="nil"/>
              <w:bottom w:val="single" w:sz="4" w:space="0" w:color="auto"/>
              <w:right w:val="single" w:sz="4" w:space="0" w:color="auto"/>
            </w:tcBorders>
            <w:shd w:val="clear" w:color="auto" w:fill="auto"/>
            <w:noWrap/>
            <w:vAlign w:val="center"/>
            <w:hideMark/>
          </w:tcPr>
          <w:p w14:paraId="5A7A1879"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147.593</w:t>
            </w:r>
          </w:p>
        </w:tc>
        <w:tc>
          <w:tcPr>
            <w:tcW w:w="1373" w:type="dxa"/>
            <w:tcBorders>
              <w:top w:val="nil"/>
              <w:left w:val="nil"/>
              <w:bottom w:val="single" w:sz="4" w:space="0" w:color="auto"/>
              <w:right w:val="single" w:sz="4" w:space="0" w:color="auto"/>
            </w:tcBorders>
            <w:shd w:val="clear" w:color="auto" w:fill="auto"/>
            <w:noWrap/>
            <w:vAlign w:val="center"/>
            <w:hideMark/>
          </w:tcPr>
          <w:p w14:paraId="2590DBC8"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0,02</w:t>
            </w:r>
          </w:p>
        </w:tc>
      </w:tr>
      <w:tr w:rsidR="00C63128" w:rsidRPr="001454D3" w14:paraId="32F9526D"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78D761B"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Nga</w:t>
            </w:r>
          </w:p>
        </w:tc>
        <w:tc>
          <w:tcPr>
            <w:tcW w:w="1682" w:type="dxa"/>
            <w:tcBorders>
              <w:top w:val="nil"/>
              <w:left w:val="nil"/>
              <w:bottom w:val="single" w:sz="4" w:space="0" w:color="auto"/>
              <w:right w:val="single" w:sz="4" w:space="0" w:color="auto"/>
            </w:tcBorders>
            <w:shd w:val="clear" w:color="auto" w:fill="auto"/>
            <w:noWrap/>
            <w:vAlign w:val="center"/>
            <w:hideMark/>
          </w:tcPr>
          <w:p w14:paraId="78F8C30C"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34.018</w:t>
            </w:r>
          </w:p>
        </w:tc>
        <w:tc>
          <w:tcPr>
            <w:tcW w:w="1545" w:type="dxa"/>
            <w:tcBorders>
              <w:top w:val="nil"/>
              <w:left w:val="nil"/>
              <w:bottom w:val="single" w:sz="4" w:space="0" w:color="auto"/>
              <w:right w:val="single" w:sz="4" w:space="0" w:color="auto"/>
            </w:tcBorders>
            <w:shd w:val="clear" w:color="auto" w:fill="auto"/>
            <w:noWrap/>
            <w:vAlign w:val="center"/>
            <w:hideMark/>
          </w:tcPr>
          <w:p w14:paraId="7A5F8A02"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-59,47</w:t>
            </w:r>
          </w:p>
        </w:tc>
        <w:tc>
          <w:tcPr>
            <w:tcW w:w="1511" w:type="dxa"/>
            <w:tcBorders>
              <w:top w:val="nil"/>
              <w:left w:val="nil"/>
              <w:bottom w:val="single" w:sz="4" w:space="0" w:color="auto"/>
              <w:right w:val="single" w:sz="4" w:space="0" w:color="auto"/>
            </w:tcBorders>
            <w:shd w:val="clear" w:color="auto" w:fill="auto"/>
            <w:noWrap/>
            <w:vAlign w:val="center"/>
            <w:hideMark/>
          </w:tcPr>
          <w:p w14:paraId="7B523C4B"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117.958</w:t>
            </w:r>
          </w:p>
        </w:tc>
        <w:tc>
          <w:tcPr>
            <w:tcW w:w="1373" w:type="dxa"/>
            <w:tcBorders>
              <w:top w:val="nil"/>
              <w:left w:val="nil"/>
              <w:bottom w:val="single" w:sz="4" w:space="0" w:color="auto"/>
              <w:right w:val="single" w:sz="4" w:space="0" w:color="auto"/>
            </w:tcBorders>
            <w:shd w:val="clear" w:color="auto" w:fill="auto"/>
            <w:noWrap/>
            <w:vAlign w:val="center"/>
            <w:hideMark/>
          </w:tcPr>
          <w:p w14:paraId="573F5053"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0,02</w:t>
            </w:r>
          </w:p>
        </w:tc>
      </w:tr>
      <w:tr w:rsidR="00C63128" w:rsidRPr="001454D3" w14:paraId="52E47BE2" w14:textId="77777777" w:rsidTr="00C63128">
        <w:trPr>
          <w:trHeight w:val="57"/>
          <w:jc w:val="center"/>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1DBE402" w14:textId="77777777" w:rsidR="00C63128" w:rsidRPr="001454D3" w:rsidRDefault="00C63128" w:rsidP="00C63128">
            <w:pPr>
              <w:rPr>
                <w:rFonts w:eastAsia="Times New Roman"/>
                <w:color w:val="000000"/>
                <w:sz w:val="22"/>
                <w:szCs w:val="22"/>
              </w:rPr>
            </w:pPr>
            <w:r w:rsidRPr="001454D3">
              <w:rPr>
                <w:rFonts w:eastAsia="Times New Roman"/>
                <w:color w:val="000000"/>
                <w:sz w:val="22"/>
                <w:szCs w:val="22"/>
              </w:rPr>
              <w:t>Braxin</w:t>
            </w:r>
          </w:p>
        </w:tc>
        <w:tc>
          <w:tcPr>
            <w:tcW w:w="1682" w:type="dxa"/>
            <w:tcBorders>
              <w:top w:val="nil"/>
              <w:left w:val="nil"/>
              <w:bottom w:val="single" w:sz="4" w:space="0" w:color="auto"/>
              <w:right w:val="single" w:sz="4" w:space="0" w:color="auto"/>
            </w:tcBorders>
            <w:shd w:val="clear" w:color="auto" w:fill="auto"/>
            <w:noWrap/>
            <w:vAlign w:val="center"/>
            <w:hideMark/>
          </w:tcPr>
          <w:p w14:paraId="0BC6F45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3.343</w:t>
            </w:r>
          </w:p>
        </w:tc>
        <w:tc>
          <w:tcPr>
            <w:tcW w:w="1545" w:type="dxa"/>
            <w:tcBorders>
              <w:top w:val="nil"/>
              <w:left w:val="nil"/>
              <w:bottom w:val="single" w:sz="4" w:space="0" w:color="auto"/>
              <w:right w:val="single" w:sz="4" w:space="0" w:color="auto"/>
            </w:tcBorders>
            <w:shd w:val="clear" w:color="auto" w:fill="auto"/>
            <w:noWrap/>
            <w:vAlign w:val="center"/>
            <w:hideMark/>
          </w:tcPr>
          <w:p w14:paraId="6A98C91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-97,08</w:t>
            </w:r>
          </w:p>
        </w:tc>
        <w:tc>
          <w:tcPr>
            <w:tcW w:w="1511" w:type="dxa"/>
            <w:tcBorders>
              <w:top w:val="nil"/>
              <w:left w:val="nil"/>
              <w:bottom w:val="single" w:sz="4" w:space="0" w:color="auto"/>
              <w:right w:val="single" w:sz="4" w:space="0" w:color="auto"/>
            </w:tcBorders>
            <w:shd w:val="clear" w:color="auto" w:fill="auto"/>
            <w:noWrap/>
            <w:vAlign w:val="center"/>
            <w:hideMark/>
          </w:tcPr>
          <w:p w14:paraId="4496679A"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117.835</w:t>
            </w:r>
          </w:p>
        </w:tc>
        <w:tc>
          <w:tcPr>
            <w:tcW w:w="1373" w:type="dxa"/>
            <w:tcBorders>
              <w:top w:val="nil"/>
              <w:left w:val="nil"/>
              <w:bottom w:val="single" w:sz="4" w:space="0" w:color="auto"/>
              <w:right w:val="single" w:sz="4" w:space="0" w:color="auto"/>
            </w:tcBorders>
            <w:shd w:val="clear" w:color="auto" w:fill="auto"/>
            <w:noWrap/>
            <w:vAlign w:val="center"/>
            <w:hideMark/>
          </w:tcPr>
          <w:p w14:paraId="0AFACF04" w14:textId="77777777" w:rsidR="00C63128" w:rsidRPr="001454D3" w:rsidRDefault="00C63128" w:rsidP="00C63128">
            <w:pPr>
              <w:jc w:val="right"/>
              <w:rPr>
                <w:rFonts w:eastAsia="Times New Roman"/>
                <w:color w:val="000000"/>
                <w:sz w:val="22"/>
                <w:szCs w:val="22"/>
              </w:rPr>
            </w:pPr>
            <w:r w:rsidRPr="001454D3">
              <w:rPr>
                <w:rFonts w:eastAsia="Times New Roman"/>
                <w:color w:val="000000"/>
                <w:sz w:val="22"/>
                <w:szCs w:val="22"/>
              </w:rPr>
              <w:t>0,02</w:t>
            </w:r>
          </w:p>
        </w:tc>
      </w:tr>
    </w:tbl>
    <w:p w14:paraId="47A71F64" w14:textId="3A000E36" w:rsidR="00571BEC" w:rsidRPr="0006370D" w:rsidRDefault="001454D3" w:rsidP="00571BEC">
      <w:pPr>
        <w:spacing w:before="120" w:after="120" w:line="288" w:lineRule="auto"/>
        <w:jc w:val="right"/>
        <w:rPr>
          <w:i/>
          <w:sz w:val="26"/>
          <w:szCs w:val="26"/>
        </w:rPr>
      </w:pPr>
      <w:r w:rsidRPr="0006370D">
        <w:rPr>
          <w:i/>
          <w:sz w:val="26"/>
          <w:szCs w:val="26"/>
        </w:rPr>
        <w:t>N</w:t>
      </w:r>
      <w:r w:rsidR="00571BEC" w:rsidRPr="0006370D">
        <w:rPr>
          <w:i/>
          <w:sz w:val="26"/>
          <w:szCs w:val="26"/>
        </w:rPr>
        <w:t>guồn: Tính toán từ số liệu thống kê sơ bộ của Tổng cục Hải quan</w:t>
      </w:r>
    </w:p>
    <w:p w14:paraId="7BA076B7" w14:textId="77777777" w:rsidR="00F7526E" w:rsidRPr="00282B87" w:rsidRDefault="00F7526E" w:rsidP="00F7526E">
      <w:pPr>
        <w:pStyle w:val="Heading2"/>
        <w:spacing w:before="120" w:after="120" w:line="288" w:lineRule="auto"/>
        <w:rPr>
          <w:i w:val="0"/>
          <w:sz w:val="26"/>
          <w:szCs w:val="26"/>
        </w:rPr>
      </w:pPr>
      <w:bookmarkStart w:id="30" w:name="_Toc67319422"/>
      <w:bookmarkStart w:id="31" w:name="_Toc67408290"/>
      <w:r w:rsidRPr="00282B87">
        <w:rPr>
          <w:i w:val="0"/>
          <w:sz w:val="26"/>
          <w:szCs w:val="26"/>
        </w:rPr>
        <w:t>3. Một số nhận định, dự báo</w:t>
      </w:r>
      <w:bookmarkEnd w:id="30"/>
      <w:bookmarkEnd w:id="31"/>
    </w:p>
    <w:p w14:paraId="4624253B" w14:textId="517378C8" w:rsidR="00844C3D" w:rsidRPr="00A10FE8" w:rsidRDefault="00844C3D" w:rsidP="00844C3D">
      <w:pPr>
        <w:pStyle w:val="NormalWeb"/>
        <w:spacing w:before="120" w:beforeAutospacing="0" w:after="120" w:afterAutospacing="0" w:line="288" w:lineRule="auto"/>
        <w:ind w:firstLine="720"/>
        <w:jc w:val="both"/>
        <w:rPr>
          <w:sz w:val="26"/>
          <w:szCs w:val="26"/>
        </w:rPr>
      </w:pPr>
      <w:bookmarkStart w:id="32" w:name="_Toc67319423"/>
      <w:bookmarkStart w:id="33" w:name="_Toc67408291"/>
      <w:r w:rsidRPr="004C0311">
        <w:rPr>
          <w:color w:val="231F20"/>
          <w:sz w:val="26"/>
          <w:szCs w:val="26"/>
        </w:rPr>
        <w:t xml:space="preserve">Theo </w:t>
      </w:r>
      <w:r w:rsidR="009B2A19">
        <w:rPr>
          <w:color w:val="231F20"/>
          <w:sz w:val="26"/>
          <w:szCs w:val="26"/>
        </w:rPr>
        <w:t>Hiệp hội doanh nghiệp cơ khí Việt Nam (</w:t>
      </w:r>
      <w:r w:rsidRPr="00A10FE8">
        <w:rPr>
          <w:sz w:val="26"/>
          <w:szCs w:val="26"/>
        </w:rPr>
        <w:t>VAMI</w:t>
      </w:r>
      <w:r w:rsidR="009B2A19">
        <w:rPr>
          <w:sz w:val="26"/>
          <w:szCs w:val="26"/>
        </w:rPr>
        <w:t>)</w:t>
      </w:r>
      <w:r w:rsidRPr="00A10FE8">
        <w:rPr>
          <w:sz w:val="26"/>
          <w:szCs w:val="26"/>
        </w:rPr>
        <w:t xml:space="preserve">, với đất nước có gần 100 triệu dân, tốc độ tăng trưởng kinh tế bình quân luôn ở mức 6% - 6,5%/năm, quy mô của nền kinh tế trên 250 tỷ USD, có thể xác định quy mô thị trường ngành cơ khí chế tạo ở Việt Nam giai đoạn 2019 - 2030 ở mức khoảng 310 tỷ USD. Đó là giá trị máy móc, thiết bị, cấu kiện cho các công trình nhiệt điện, thủy điện, hóa chất, khai thác, chế biến khoáng sản (khoảng 120 tỷ USD); máy xây dựng, nông nghiệp và chế biến nông, lâm sản (15 tỷ </w:t>
      </w:r>
      <w:r w:rsidRPr="00A10FE8">
        <w:rPr>
          <w:sz w:val="26"/>
          <w:szCs w:val="26"/>
        </w:rPr>
        <w:lastRenderedPageBreak/>
        <w:t xml:space="preserve">USD); các loại thiết bị tiêu chuẩn, như quạt, động cơ, thiết bị thủy lực... (khoảng 10 tỷ USD), thiết bị cho đường sắt tốc độ cao (khoảng 35 tỷ USD), đường sắt đô thị (10 tỷ USD) và công nghiệp ôtô (120 tỷ USD). </w:t>
      </w:r>
    </w:p>
    <w:p w14:paraId="7B8B6754" w14:textId="77777777" w:rsidR="004A5EA0" w:rsidRPr="00A10FE8" w:rsidRDefault="00844C3D" w:rsidP="00844C3D">
      <w:pPr>
        <w:pStyle w:val="NormalWeb"/>
        <w:spacing w:before="120" w:beforeAutospacing="0" w:after="120" w:afterAutospacing="0" w:line="288" w:lineRule="auto"/>
        <w:ind w:firstLine="720"/>
        <w:jc w:val="both"/>
        <w:rPr>
          <w:sz w:val="26"/>
          <w:szCs w:val="26"/>
        </w:rPr>
      </w:pPr>
      <w:r w:rsidRPr="00A10FE8">
        <w:rPr>
          <w:sz w:val="26"/>
          <w:szCs w:val="26"/>
        </w:rPr>
        <w:t xml:space="preserve">Bên cạnh đó, với việc Việt Nam tham gia nhiều Hiệp định Thương mại tự do (FTA) và các công ty đa quốc gia có thể chuyển sản xuất từ Trung Quốc sang các nước thứ ba được coi là cơ hội phát triển tốt cho doanh nghiệp cơ khí Việt Nam trong những năm tới. </w:t>
      </w:r>
    </w:p>
    <w:p w14:paraId="4D520F82" w14:textId="77777777" w:rsidR="004A5EA0" w:rsidRPr="00A10FE8" w:rsidRDefault="004A5EA0" w:rsidP="004A5EA0">
      <w:pPr>
        <w:pStyle w:val="NormalWeb"/>
        <w:shd w:val="clear" w:color="auto" w:fill="FFFFFF"/>
        <w:spacing w:before="120" w:beforeAutospacing="0" w:after="120" w:afterAutospacing="0" w:line="288" w:lineRule="auto"/>
        <w:ind w:firstLine="720"/>
        <w:jc w:val="both"/>
        <w:rPr>
          <w:sz w:val="26"/>
          <w:szCs w:val="26"/>
        </w:rPr>
      </w:pPr>
      <w:r w:rsidRPr="00A10FE8">
        <w:rPr>
          <w:sz w:val="26"/>
          <w:szCs w:val="26"/>
        </w:rPr>
        <w:t xml:space="preserve">Trong năm 2021, DN sản xuất về cơ khí sẽ là những DN có nhiều cơ hội, bởi vì gần như các đơn đặt hàng từ Trung Quốc không xuất khẩu được do đất nước này khó có thể triển khai được những đơn hàng dưới tác động của dịch bệnh, hoặc do mất uy tín trên thương trường quốc tế. Trong khi gần như các đơn hàng đó được chuyển sang các nước; trong đó có Việt Nam. Tuy nhiên, muốn đón được cơ hội này, các DN phải chuẩn hóa về sản phẩm, từ nguyên liệu đến các khâu sản xuất đến giá thành cạnh tranh. </w:t>
      </w:r>
      <w:r w:rsidRPr="00A10FE8">
        <w:rPr>
          <w:rStyle w:val="Emphasis"/>
          <w:i w:val="0"/>
          <w:sz w:val="26"/>
          <w:szCs w:val="26"/>
        </w:rPr>
        <w:t>Bên cạnh đó, các DN cơ khí phải liên kết mạnh mẽ hơn, những DN còn nhỏ, yếu về vốn, trình độ phải biết ngồi lại với nhau để chia sẻ thông tin, công nghệ và đơn hàng</w:t>
      </w:r>
      <w:r w:rsidRPr="00A10FE8">
        <w:rPr>
          <w:i/>
          <w:sz w:val="26"/>
          <w:szCs w:val="26"/>
        </w:rPr>
        <w:t>.</w:t>
      </w:r>
    </w:p>
    <w:p w14:paraId="6029DF4B" w14:textId="77777777" w:rsidR="004A5EA0" w:rsidRPr="00A10FE8" w:rsidRDefault="004A5EA0" w:rsidP="004A5EA0">
      <w:pPr>
        <w:pStyle w:val="NormalWeb"/>
        <w:shd w:val="clear" w:color="auto" w:fill="FFFFFF"/>
        <w:spacing w:before="120" w:beforeAutospacing="0" w:after="120" w:afterAutospacing="0" w:line="288" w:lineRule="auto"/>
        <w:ind w:firstLine="720"/>
        <w:jc w:val="both"/>
        <w:rPr>
          <w:sz w:val="26"/>
          <w:szCs w:val="26"/>
        </w:rPr>
      </w:pPr>
      <w:r w:rsidRPr="00A10FE8">
        <w:rPr>
          <w:sz w:val="26"/>
          <w:szCs w:val="26"/>
        </w:rPr>
        <w:t>Trên thực tế, việc chuyển sản xuất, mua hàng sang quốc gia thứ 3 ngoài Trung Quốc đã được các công ty trong mạng lưới sản xuất của các tập đoàn đa quốc gia tìm kiếm từ nhiều năm trở lại đây. Bản thân các hiệp hội ngành hàng cơ khí, CNHT và các DN hội viên đã gặp gỡ và trao đổi.</w:t>
      </w:r>
    </w:p>
    <w:p w14:paraId="524A6954" w14:textId="2B13FD1C" w:rsidR="004A5EA0" w:rsidRPr="00A10FE8" w:rsidRDefault="004A5EA0" w:rsidP="00D31E71">
      <w:pPr>
        <w:pStyle w:val="NormalWeb"/>
        <w:shd w:val="clear" w:color="auto" w:fill="FFFFFF"/>
        <w:spacing w:before="120" w:beforeAutospacing="0" w:after="120" w:afterAutospacing="0" w:line="288" w:lineRule="auto"/>
        <w:ind w:firstLine="720"/>
        <w:jc w:val="both"/>
        <w:rPr>
          <w:sz w:val="26"/>
          <w:szCs w:val="26"/>
        </w:rPr>
      </w:pPr>
      <w:r w:rsidRPr="00A10FE8">
        <w:rPr>
          <w:sz w:val="26"/>
          <w:szCs w:val="26"/>
        </w:rPr>
        <w:t xml:space="preserve">Về phía Hiệp hội Doanh nghiệp công nghiệp hỗ trợ Việt Nam </w:t>
      </w:r>
      <w:r w:rsidR="00D31E71" w:rsidRPr="00A10FE8">
        <w:rPr>
          <w:sz w:val="26"/>
          <w:szCs w:val="26"/>
        </w:rPr>
        <w:t xml:space="preserve">(VASI) </w:t>
      </w:r>
      <w:r w:rsidRPr="00A10FE8">
        <w:rPr>
          <w:sz w:val="26"/>
          <w:szCs w:val="26"/>
        </w:rPr>
        <w:t>cho biết, các DN cơ khí, CNHT đang đứng trước cơ hội lớn khi Việt Nam tham gia nhiều FTA. Các hiệp định này có hiệu lực sẽ giúp DN trong nước có ưu thế hơn khi xuất khẩu tới các thị trường, đồng thời thu hút đầu tư nước ngoài vào Việt Nam. Tuy nhiên, trong tình hình dịch diễn biến trên toàn cầu vẫn phức tạp, Chính phủ cần có biện pháp hỗ trợ thị trường nội địa thông qua các chính sách kích cầu tiêu dùng</w:t>
      </w:r>
      <w:r w:rsidR="00D31E71" w:rsidRPr="00A10FE8">
        <w:rPr>
          <w:sz w:val="26"/>
          <w:szCs w:val="26"/>
        </w:rPr>
        <w:t xml:space="preserve">; </w:t>
      </w:r>
      <w:r w:rsidRPr="00A10FE8">
        <w:rPr>
          <w:sz w:val="26"/>
          <w:szCs w:val="26"/>
        </w:rPr>
        <w:t>cần có các chương trình đặc biệt, hỗ trợ đầu ra bằng cách kết nối với người mua tiềm năng của mỗi ngành. Đây là điểm DN quan tâm nhất hiện nay, không chỉ với các ngành chế tạo mà tất cả các ngành sản xuất.</w:t>
      </w:r>
    </w:p>
    <w:p w14:paraId="77D31D7C" w14:textId="791F19C0" w:rsidR="00D31E71" w:rsidRPr="00A10FE8" w:rsidRDefault="00D31E71" w:rsidP="00D31E71">
      <w:pPr>
        <w:pStyle w:val="NormalWeb"/>
        <w:spacing w:before="120" w:beforeAutospacing="0" w:after="120" w:afterAutospacing="0" w:line="288" w:lineRule="auto"/>
        <w:ind w:firstLine="720"/>
        <w:jc w:val="both"/>
        <w:rPr>
          <w:sz w:val="26"/>
          <w:szCs w:val="26"/>
        </w:rPr>
      </w:pPr>
      <w:r w:rsidRPr="00A10FE8">
        <w:rPr>
          <w:sz w:val="26"/>
          <w:szCs w:val="26"/>
        </w:rPr>
        <w:t xml:space="preserve">Về phía cơ quan quản lý, Bộ Công Thương cho biết, </w:t>
      </w:r>
      <w:r w:rsidR="004A5EA0" w:rsidRPr="00A10FE8">
        <w:rPr>
          <w:sz w:val="26"/>
          <w:szCs w:val="26"/>
        </w:rPr>
        <w:t xml:space="preserve">để hỗ trợ doanh nghiệp cơ khí, CNHT trong năm 2021 và những năm tới, Bộ tiếp tục tăng cường và nâng cao hiệu quả hoạt động của 2 trung tâm kỹ thuật hỗ trợ phát triển công nghiệp miền Bắc và miền Nam. Hiện nay 2 trung tâm này đã có các hoạt động hỗ trợ DN công nghiệp cơ khí tại một số địa phương trên cả nước như hỗ trợ đào tạo hệ thống quản trị sản xuất, hệ thống quản lý kinh doanh; nâng cao năng lực đáp ứng các tiêu chuẩn quốc tế. Các trung tâm đang tích cực hợp tác với các tập đoàn đa quốc gia có mặt tại Việt Nam như Toyota, </w:t>
      </w:r>
      <w:r w:rsidR="004A5EA0" w:rsidRPr="00A10FE8">
        <w:rPr>
          <w:sz w:val="26"/>
          <w:szCs w:val="26"/>
        </w:rPr>
        <w:lastRenderedPageBreak/>
        <w:t>Mitsubishi, Canon nhằm tìm kiếm các nhà cung cấp phù hợp tham gia vào chuỗi giá trị</w:t>
      </w:r>
      <w:r w:rsidRPr="00A10FE8">
        <w:rPr>
          <w:sz w:val="26"/>
          <w:szCs w:val="26"/>
        </w:rPr>
        <w:t xml:space="preserve"> của các tập đoàn này.</w:t>
      </w:r>
    </w:p>
    <w:p w14:paraId="1B5447F8" w14:textId="77777777" w:rsidR="004A5EA0" w:rsidRPr="00A10FE8" w:rsidRDefault="004A5EA0" w:rsidP="004A5EA0">
      <w:pPr>
        <w:pStyle w:val="NormalWeb"/>
        <w:shd w:val="clear" w:color="auto" w:fill="FFFFFF"/>
        <w:spacing w:before="120" w:beforeAutospacing="0" w:after="120" w:afterAutospacing="0" w:line="288" w:lineRule="auto"/>
        <w:ind w:firstLine="720"/>
        <w:jc w:val="both"/>
        <w:rPr>
          <w:sz w:val="26"/>
          <w:szCs w:val="26"/>
        </w:rPr>
      </w:pPr>
      <w:r w:rsidRPr="00A10FE8">
        <w:rPr>
          <w:sz w:val="26"/>
          <w:szCs w:val="26"/>
        </w:rPr>
        <w:t>Ngoài ra, Bộ sẽ tiếp tục phát triển mạnh công nghiệp hạ nguồn; trong đó có một số ngành như công nghiệp năng lượng, các ngành công nghiệp về cơ khí chính xác cũng như một số ngành cơ khí chế tạo để đảm bảo cho công nghiệp hỗ trợ có điều kiện phát triển. Điều này sẽ thu hút các tập đoàn đa quốc gia đầu tư các dự án quy mô lớn tại Việt Nam. Bằng cách thúc đẩy các ngành sản xuất, lắp ráp sản phẩm hoàn chỉnh, thị trường cho CNHT trong nước sẽ được duy trì và mở rộng, tạo tiền đề để các DN cơ khí trong nước trở thành nhà cung cấp, tham gia vào chuỗi cung ứng của các DN sản xuất, lắp ráp sản phẩm cuối cùng.</w:t>
      </w:r>
    </w:p>
    <w:p w14:paraId="0B59ADBE" w14:textId="77777777" w:rsidR="004A5EA0" w:rsidRPr="00A10FE8" w:rsidRDefault="004A5EA0" w:rsidP="004A5EA0">
      <w:pPr>
        <w:pStyle w:val="NormalWeb"/>
        <w:shd w:val="clear" w:color="auto" w:fill="FFFFFF"/>
        <w:spacing w:before="120" w:beforeAutospacing="0" w:after="120" w:afterAutospacing="0" w:line="288" w:lineRule="auto"/>
        <w:ind w:firstLine="720"/>
        <w:jc w:val="both"/>
        <w:rPr>
          <w:sz w:val="26"/>
          <w:szCs w:val="26"/>
        </w:rPr>
      </w:pPr>
      <w:r w:rsidRPr="00A10FE8">
        <w:rPr>
          <w:sz w:val="26"/>
          <w:szCs w:val="26"/>
        </w:rPr>
        <w:t>Theo Bộ Công Thương, ngành cơ khí Việt Nam cần xác định nhu cầu thị trường, chỉ rõ những khoảng trống để ngành phát triển, những lĩnh vực mà ngành có thể cạnh tranh được. Ngoài việc tạo thị trường cho doanh nghiệp, các cơ chế, chính sách phải linh hoạt để khuyến khích doanh nghiệp đầu tư, mở rộng sản xuất.</w:t>
      </w:r>
    </w:p>
    <w:p w14:paraId="55F74A28" w14:textId="3EFB4F25" w:rsidR="00F7526E" w:rsidRPr="0093776A" w:rsidRDefault="00F7526E" w:rsidP="00F7526E">
      <w:pPr>
        <w:pStyle w:val="Heading1"/>
        <w:spacing w:before="120" w:after="120"/>
        <w:rPr>
          <w:rFonts w:ascii="Times New Roman" w:hAnsi="Times New Roman"/>
          <w:sz w:val="26"/>
          <w:szCs w:val="26"/>
        </w:rPr>
      </w:pPr>
      <w:r w:rsidRPr="0093776A">
        <w:rPr>
          <w:rFonts w:ascii="Times New Roman" w:hAnsi="Times New Roman"/>
          <w:sz w:val="26"/>
          <w:szCs w:val="26"/>
        </w:rPr>
        <w:t>II</w:t>
      </w:r>
      <w:r w:rsidRPr="0093776A">
        <w:rPr>
          <w:rFonts w:ascii="Times New Roman" w:hAnsi="Times New Roman"/>
          <w:sz w:val="26"/>
          <w:szCs w:val="26"/>
          <w:lang w:val="vi-VN"/>
        </w:rPr>
        <w:t>I</w:t>
      </w:r>
      <w:r w:rsidRPr="0093776A">
        <w:rPr>
          <w:rFonts w:ascii="Times New Roman" w:hAnsi="Times New Roman"/>
          <w:sz w:val="26"/>
          <w:szCs w:val="26"/>
        </w:rPr>
        <w:t xml:space="preserve">. </w:t>
      </w:r>
      <w:r w:rsidRPr="0093776A">
        <w:rPr>
          <w:rFonts w:ascii="Times New Roman" w:hAnsi="Times New Roman"/>
          <w:sz w:val="26"/>
          <w:szCs w:val="26"/>
          <w:lang w:val="vi-VN"/>
        </w:rPr>
        <w:t xml:space="preserve">Các hoạt động hợp tác sản xuất, đầu tư, thương mại sản phẩm CNHT ngành </w:t>
      </w:r>
      <w:r w:rsidRPr="0093776A">
        <w:rPr>
          <w:rFonts w:ascii="Times New Roman" w:hAnsi="Times New Roman"/>
          <w:sz w:val="26"/>
          <w:szCs w:val="26"/>
        </w:rPr>
        <w:t>cơ khí chế tạo</w:t>
      </w:r>
      <w:bookmarkEnd w:id="32"/>
      <w:bookmarkEnd w:id="33"/>
    </w:p>
    <w:p w14:paraId="1BC7AF8C" w14:textId="17CFF4E7" w:rsidR="00D6303D" w:rsidRPr="00D6303D" w:rsidRDefault="00D6303D" w:rsidP="00D6303D">
      <w:pPr>
        <w:pStyle w:val="NormalWeb"/>
        <w:shd w:val="clear" w:color="auto" w:fill="FFFFFF"/>
        <w:spacing w:before="120" w:beforeAutospacing="0" w:after="120" w:afterAutospacing="0" w:line="288" w:lineRule="auto"/>
        <w:ind w:firstLine="720"/>
        <w:jc w:val="both"/>
        <w:textAlignment w:val="top"/>
        <w:rPr>
          <w:b/>
          <w:i/>
          <w:color w:val="000000" w:themeColor="text1"/>
          <w:sz w:val="26"/>
          <w:szCs w:val="26"/>
          <w:bdr w:val="none" w:sz="0" w:space="0" w:color="auto" w:frame="1"/>
        </w:rPr>
      </w:pPr>
      <w:bookmarkStart w:id="34" w:name="_Toc67319282"/>
      <w:bookmarkStart w:id="35" w:name="_Toc67319424"/>
      <w:bookmarkEnd w:id="4"/>
      <w:r w:rsidRPr="00D6303D">
        <w:rPr>
          <w:b/>
          <w:i/>
          <w:color w:val="000000" w:themeColor="text1"/>
          <w:sz w:val="26"/>
          <w:szCs w:val="26"/>
          <w:bdr w:val="none" w:sz="0" w:space="0" w:color="auto" w:frame="1"/>
        </w:rPr>
        <w:t>- Chương trình hỗ trợ phát triển ngành cơ khí - tự động hóa của TP.HCM</w:t>
      </w:r>
    </w:p>
    <w:p w14:paraId="56A64EBF"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color w:val="333333"/>
          <w:sz w:val="26"/>
          <w:szCs w:val="26"/>
        </w:rPr>
      </w:pPr>
      <w:r w:rsidRPr="004C0311">
        <w:rPr>
          <w:color w:val="333333"/>
          <w:sz w:val="26"/>
          <w:szCs w:val="26"/>
        </w:rPr>
        <w:t>UBND TPHCM vừa ban hành quyết định Chương trình hỗ trợ phát triển doanh nghiệp (DN) và sản phẩm cơ khí - tự động hóa TP giai đoạn 2020 - 2030.</w:t>
      </w:r>
    </w:p>
    <w:p w14:paraId="4527DAC4"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Theo đó, TP đặt ra mục tiêu giai đoạn 2020 - 2025, xây dựng chiến lược phát triển ngành cơ khí - tự động hóa trên địa bàn TP phù hợp thực tế, đảm bảo tính khả thi của chiến lược. Xác định danh mục nhóm sản phẩm công nghiệp chủ lực và nhóm sản phẩm công nghiệp tiềm năng của ngành cơ khí - tự động hóa giai đoạn 2021 - 2025 để có giải pháp thu hút đầu tư và hỗ trợ phát triển đúng trọng tâm, trọng điểm. Xây dựng chương trình kích cầu đầu tư của TP giai đoạn 2021 - 2025, trong đó có các sản phẩm của ngành cơ khí - tự động hóa cần tập trung phát triển nhằm hỗ trợ lãi suất cho DN đầu tư đổi mới máy móc thiết bị, mở rộng sản xuất, nâng cao năng suất, chất lượng sản phẩm.</w:t>
      </w:r>
    </w:p>
    <w:p w14:paraId="250061D4"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 xml:space="preserve">Đồng thời, đầu tư nâng cấp một số trường hoặc trung tâm đào tạo đạt tiêu chuẩn quốc tế để đào tạo nguồn nhân lực bậc cao và nguồn nhân lực giỏi nghề cho ngành cơ khí - tự động hóa. Hàng năm tổ chức ít nhất 1 sự kiện xúc tiến thương mại cho ngành cơ khí - tự động hóa. Hình thành và vận hành trung tâm nghiên cứu, phát triển và chế tạo khuôn mẫu kỹ thuật cao, độ chính xác cao nhằm đáp ứng nhu cầu trong nước và xuất khẩu. Triển khai chương trình “Made By Vietnam” nhằm hỗ trợ phát triển DN và sản phẩm </w:t>
      </w:r>
      <w:r w:rsidRPr="004C0311">
        <w:rPr>
          <w:sz w:val="26"/>
          <w:szCs w:val="26"/>
        </w:rPr>
        <w:lastRenderedPageBreak/>
        <w:t>ngành cơ khí - tự động hóa, thúc đẩy tính liên kết, kết nối, hợp tác, hợp lực cùng phát triển.</w:t>
      </w:r>
    </w:p>
    <w:p w14:paraId="1AB5C694"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Mặt khác, đề xuất thí điểm cơ chế chính sách ưu đãi mới, mang tính đột phá dành riêng cho các đối tượng thực hiện các giải pháp, đề án, dự án trong Chương trình hỗ trợ phát triển DN và sản phẩm ngành cơ khí - tự động hóa TPHCM giai đoạn 2020 - 2030, trọng tâm là chính sách hỗ trợ tham gia chương trình kích cầu đầu tư đối với các dự án đầu tư ngoài phạm vi TP. Quy hoạch, đầu tư một Khu công nghiệp mới tại xã Phạm Văn Hai, huyện Bình Chánh để phục vụ phát triển các ngành công nghiệp hỗ trợ ứng dụng công nghệ cao, trong đó có ngành cơ khí - tự động hóa.</w:t>
      </w:r>
    </w:p>
    <w:p w14:paraId="4A8FD6F5"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Trong giai đoạn 2025 - 2030, TP tiếp tục triển khai và phát huy hiệu quả các đề án, dự án, chương trình thực hiện trong giai đoạn 2020 - 2025. Tiếp tục xây dựng Chương trình kích cầu đầu tư của TP giai đoạn 2025 - 2030 trong đó có ngành cơ khí - tự động hóa. Hàng năm tổ chức các khóa đào tạo nguồn nhân lực bậc cao và nguồn nhân lực giỏi nghề cho ngành cơ khí - tự động hóa. Hàng năm tổ chức ít nhất 1 sự kiện xúc tiến thương mại cho ngành cơ khí - tự động hóa. Mở rộng liên kết sản xuất các sản phẩm máy móc thiết bị thuộc Chương trình “Made By Vietnam”.</w:t>
      </w:r>
    </w:p>
    <w:p w14:paraId="0B3661E1"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Để thực hiện mục tiêu trên, TP đề ra các nhiệm vụ và giải pháp như: Xác định sản phẩm hoặc nhóm sản phẩm chủ lực của ngành cơ khí - tự động hóa cần tập trung phát triển. Phát triển nguồn nhân lực cho ngành cơ khí - tự động hóa; trong đó, phát triển nguồn nhân lực bậc cao cho ngành cơ khí - tự động hóa, phát triển nguồn nhân lực giỏi nghề cho ngành cơ khí - tự động hóa. Tăng cường các hoạt động xúc tiến thương mại, phát triển thị trường.</w:t>
      </w:r>
    </w:p>
    <w:p w14:paraId="4055A54B" w14:textId="77777777" w:rsidR="00D6303D" w:rsidRPr="004C0311" w:rsidRDefault="00D6303D" w:rsidP="00D6303D">
      <w:pPr>
        <w:pStyle w:val="NormalWeb"/>
        <w:shd w:val="clear" w:color="auto" w:fill="FFFFFF"/>
        <w:spacing w:before="120" w:beforeAutospacing="0" w:after="120" w:afterAutospacing="0" w:line="288" w:lineRule="auto"/>
        <w:ind w:firstLine="720"/>
        <w:jc w:val="both"/>
        <w:rPr>
          <w:sz w:val="26"/>
          <w:szCs w:val="26"/>
        </w:rPr>
      </w:pPr>
      <w:r w:rsidRPr="004C0311">
        <w:rPr>
          <w:sz w:val="26"/>
          <w:szCs w:val="26"/>
        </w:rPr>
        <w:t>Đồng thời, triển khai các giải pháp về kích cầu đầu tư như triển khai các chính sách ưu đãi đầu tư, hỗ trợ sản xuất cho ngành cơ khí - tự động hóa, hỗ trợ DN tiếp cận nguồn vốn. Hỗ trợ phát triển, ứng dụng các giải pháp công nghệ. Triển khai các giải pháp về truyền thông. Hỗ trợ về mặt bằng sản xuất.</w:t>
      </w:r>
    </w:p>
    <w:p w14:paraId="5B2B8EFD" w14:textId="7AA6AE74" w:rsidR="007E5C21" w:rsidRPr="00DF077B" w:rsidRDefault="00DF077B" w:rsidP="004C0311">
      <w:pPr>
        <w:spacing w:before="120" w:after="120" w:line="288" w:lineRule="auto"/>
        <w:ind w:firstLine="720"/>
        <w:jc w:val="both"/>
        <w:rPr>
          <w:rFonts w:eastAsia="Times New Roman"/>
          <w:b/>
          <w:i/>
          <w:color w:val="000000" w:themeColor="text1"/>
          <w:sz w:val="26"/>
          <w:szCs w:val="26"/>
        </w:rPr>
      </w:pPr>
      <w:r w:rsidRPr="00D6303D">
        <w:rPr>
          <w:b/>
          <w:i/>
          <w:color w:val="000000" w:themeColor="text1"/>
          <w:sz w:val="26"/>
          <w:szCs w:val="26"/>
          <w:bdr w:val="none" w:sz="0" w:space="0" w:color="auto" w:frame="1"/>
        </w:rPr>
        <w:t xml:space="preserve">- </w:t>
      </w:r>
      <w:r w:rsidR="00AC7552" w:rsidRPr="00DF077B">
        <w:rPr>
          <w:rFonts w:eastAsia="Times New Roman"/>
          <w:b/>
          <w:i/>
          <w:color w:val="000000" w:themeColor="text1"/>
          <w:sz w:val="26"/>
          <w:szCs w:val="26"/>
        </w:rPr>
        <w:t>C</w:t>
      </w:r>
      <w:r w:rsidR="007E5C21" w:rsidRPr="00DF077B">
        <w:rPr>
          <w:rFonts w:eastAsia="Times New Roman"/>
          <w:b/>
          <w:i/>
          <w:color w:val="000000" w:themeColor="text1"/>
          <w:sz w:val="26"/>
          <w:szCs w:val="26"/>
        </w:rPr>
        <w:t>ơ hội hợp tác</w:t>
      </w:r>
      <w:r>
        <w:rPr>
          <w:rFonts w:eastAsia="Times New Roman"/>
          <w:b/>
          <w:i/>
          <w:color w:val="000000" w:themeColor="text1"/>
          <w:sz w:val="26"/>
          <w:szCs w:val="26"/>
        </w:rPr>
        <w:t xml:space="preserve"> với Ấn Độ </w:t>
      </w:r>
      <w:r w:rsidR="007E5C21" w:rsidRPr="00DF077B">
        <w:rPr>
          <w:rFonts w:eastAsia="Times New Roman"/>
          <w:b/>
          <w:i/>
          <w:color w:val="000000" w:themeColor="text1"/>
          <w:sz w:val="26"/>
          <w:szCs w:val="26"/>
        </w:rPr>
        <w:t xml:space="preserve">trong ngành công nghiệp phụ trợ </w:t>
      </w:r>
      <w:r w:rsidR="00AC7552" w:rsidRPr="00DF077B">
        <w:rPr>
          <w:rFonts w:eastAsia="Times New Roman"/>
          <w:b/>
          <w:i/>
          <w:color w:val="000000" w:themeColor="text1"/>
          <w:sz w:val="26"/>
          <w:szCs w:val="26"/>
        </w:rPr>
        <w:t xml:space="preserve">cơ khí </w:t>
      </w:r>
      <w:bookmarkEnd w:id="34"/>
      <w:bookmarkEnd w:id="35"/>
    </w:p>
    <w:p w14:paraId="31196A89" w14:textId="43EBA2AB" w:rsidR="007E5C21" w:rsidRPr="00DF077B" w:rsidRDefault="007E5C21" w:rsidP="004C0311">
      <w:pPr>
        <w:shd w:val="clear" w:color="auto" w:fill="FFFFFF"/>
        <w:spacing w:before="120" w:after="120" w:line="288" w:lineRule="auto"/>
        <w:ind w:firstLine="720"/>
        <w:jc w:val="both"/>
        <w:rPr>
          <w:rFonts w:eastAsia="Times New Roman"/>
          <w:color w:val="000000" w:themeColor="text1"/>
          <w:sz w:val="26"/>
          <w:szCs w:val="26"/>
        </w:rPr>
      </w:pPr>
      <w:r w:rsidRPr="00DF077B">
        <w:rPr>
          <w:rFonts w:eastAsia="Times New Roman"/>
          <w:color w:val="000000" w:themeColor="text1"/>
          <w:sz w:val="26"/>
          <w:szCs w:val="26"/>
        </w:rPr>
        <w:t>Đại sứ quán Việt Nam tại Ấn Độ</w:t>
      </w:r>
      <w:r w:rsidR="00AC7552" w:rsidRPr="00DF077B">
        <w:rPr>
          <w:rFonts w:eastAsia="Times New Roman"/>
          <w:color w:val="000000" w:themeColor="text1"/>
          <w:sz w:val="26"/>
          <w:szCs w:val="26"/>
        </w:rPr>
        <w:t xml:space="preserve"> gần đây</w:t>
      </w:r>
      <w:r w:rsidRPr="00DF077B">
        <w:rPr>
          <w:rFonts w:eastAsia="Times New Roman"/>
          <w:color w:val="000000" w:themeColor="text1"/>
          <w:sz w:val="26"/>
          <w:szCs w:val="26"/>
        </w:rPr>
        <w:t xml:space="preserve"> đã có buổi làm việc với Hiệp hội Công nghiệp Mohali (MIA) để trao đổi thông tin và thúc đẩy hợp tác trong ngàn</w:t>
      </w:r>
      <w:r w:rsidR="00694579" w:rsidRPr="00DF077B">
        <w:rPr>
          <w:rFonts w:eastAsia="Times New Roman"/>
          <w:color w:val="000000" w:themeColor="text1"/>
          <w:sz w:val="26"/>
          <w:szCs w:val="26"/>
        </w:rPr>
        <w:t>h</w:t>
      </w:r>
      <w:r w:rsidRPr="00DF077B">
        <w:rPr>
          <w:rFonts w:eastAsia="Times New Roman"/>
          <w:color w:val="000000" w:themeColor="text1"/>
          <w:sz w:val="26"/>
          <w:szCs w:val="26"/>
        </w:rPr>
        <w:t xml:space="preserve"> công nghiệp phụ trợ, </w:t>
      </w:r>
      <w:r w:rsidR="00AC7552" w:rsidRPr="00DF077B">
        <w:rPr>
          <w:rFonts w:eastAsia="Times New Roman"/>
          <w:color w:val="000000" w:themeColor="text1"/>
          <w:sz w:val="26"/>
          <w:szCs w:val="26"/>
        </w:rPr>
        <w:t>sản xuất phụ tùng ô tô – xe máy.</w:t>
      </w:r>
    </w:p>
    <w:p w14:paraId="37E03984" w14:textId="77777777" w:rsidR="009F2943" w:rsidRPr="00DF077B" w:rsidRDefault="009F2943" w:rsidP="009F2943">
      <w:pPr>
        <w:shd w:val="clear" w:color="auto" w:fill="FFFFFF"/>
        <w:spacing w:before="120" w:after="120" w:line="288" w:lineRule="auto"/>
        <w:ind w:firstLine="720"/>
        <w:jc w:val="both"/>
        <w:rPr>
          <w:rFonts w:eastAsia="Times New Roman"/>
          <w:color w:val="000000" w:themeColor="text1"/>
          <w:sz w:val="26"/>
          <w:szCs w:val="26"/>
        </w:rPr>
      </w:pPr>
      <w:r w:rsidRPr="00DF077B">
        <w:rPr>
          <w:rFonts w:eastAsia="Times New Roman"/>
          <w:color w:val="000000" w:themeColor="text1"/>
          <w:sz w:val="26"/>
          <w:szCs w:val="26"/>
        </w:rPr>
        <w:t xml:space="preserve">Hiệp hội Mohali được thành lập từ năm 1972 được cấp giấy chứng nhận ISO đại diện cho 580 thành viên tại Mohali và các khu vực lân cận. Hiệp hội là cầu nối giữa doanh nghiệp với các bộ ngành và Chính phủ, đồng thời hỗ trợ các thành viên thực hiện hoạt động sản xuất kinh doanh, tìm kiếm đối tác - thị trường. Thành viên bao gồm một số </w:t>
      </w:r>
      <w:r w:rsidRPr="00DF077B">
        <w:rPr>
          <w:rFonts w:eastAsia="Times New Roman"/>
          <w:color w:val="000000" w:themeColor="text1"/>
          <w:sz w:val="26"/>
          <w:szCs w:val="26"/>
        </w:rPr>
        <w:lastRenderedPageBreak/>
        <w:t>công ty lớn như Sun Pharmaceuticals, PUNCOM, Philips, Spice, Idea Cellular Ltd., Beckons Industries Ltd., Cheema Boilers Limited, Godrej &amp; Boyce, Ecko Cables Ltd, ICI Paints Ltd., Spray Engineering Works, International Switchgears Ltd.,…</w:t>
      </w:r>
    </w:p>
    <w:p w14:paraId="75D029C4" w14:textId="77777777" w:rsidR="007E5C21" w:rsidRPr="00DF077B" w:rsidRDefault="007E5C21" w:rsidP="004C0311">
      <w:pPr>
        <w:shd w:val="clear" w:color="auto" w:fill="FFFFFF"/>
        <w:spacing w:before="120" w:after="120" w:line="288" w:lineRule="auto"/>
        <w:ind w:firstLine="720"/>
        <w:jc w:val="both"/>
        <w:rPr>
          <w:rFonts w:eastAsia="Times New Roman"/>
          <w:color w:val="000000" w:themeColor="text1"/>
          <w:sz w:val="26"/>
          <w:szCs w:val="26"/>
        </w:rPr>
      </w:pPr>
      <w:r w:rsidRPr="00DF077B">
        <w:rPr>
          <w:rFonts w:eastAsia="Times New Roman"/>
          <w:color w:val="000000" w:themeColor="text1"/>
          <w:sz w:val="26"/>
          <w:szCs w:val="26"/>
        </w:rPr>
        <w:t>Hợp tác nổi bật giữa Việt Nam và Ấn Độ trong ngành công nghiệp phụ trợ là các dự án hợp tác giữa Tập đoàn Tata với Công ty Mô tô Cửu Long TMT, và dự án đầu tư của Tập đoàn Minda tại tỉnh Vĩnh Phúc.</w:t>
      </w:r>
    </w:p>
    <w:p w14:paraId="09B796E0" w14:textId="17B82EF9" w:rsidR="007E5C21" w:rsidRPr="00DF077B" w:rsidRDefault="007E5C21" w:rsidP="004C0311">
      <w:pPr>
        <w:shd w:val="clear" w:color="auto" w:fill="FFFFFF"/>
        <w:spacing w:before="120" w:after="120" w:line="288" w:lineRule="auto"/>
        <w:ind w:firstLine="720"/>
        <w:jc w:val="both"/>
        <w:rPr>
          <w:rFonts w:eastAsia="Times New Roman"/>
          <w:color w:val="000000" w:themeColor="text1"/>
          <w:sz w:val="26"/>
          <w:szCs w:val="26"/>
        </w:rPr>
      </w:pPr>
      <w:r w:rsidRPr="00DF077B">
        <w:rPr>
          <w:rFonts w:eastAsia="Times New Roman"/>
          <w:color w:val="000000" w:themeColor="text1"/>
          <w:sz w:val="26"/>
          <w:szCs w:val="26"/>
        </w:rPr>
        <w:t>Ấn Độ luôn đứng trong danh sách 10 đối tác thương mại hàng đầu của Việt Nam trong khi Việt Nam là đối tác thương mại thứ 17 của Ấn Độ. Mặc dù bị tác động nặng nề bởi dịch Covid-19, thương mại song phương Việt Nam - Ấn Độ năm 2020 vẫn đạt khoảng 10 tỷ USD. Tổng kim ngạch xuất nhập khẩu giữa Việt Nam - Ấn Độ tháng 1 năm 2021 đạt 1,14 tỷ USD, tăng 41,76% so với mức 804,86 triệu USD cùng kỳ năm trước và tăng 27,7% so với mức 893,51 triệu USD của tháng 12 năm 2020. Các lĩnh vực là thế mạnh, tiềm năng để hai bên tăng cường hợp tác trong thời gian tới gồm: dược phẩm, dệt may, công nghiệp phụ trợ, sản xuất phụ tùng ô tô – xe máy, công nghệ thông tin, chế biến nông sản, máy  nông nghiệp…</w:t>
      </w:r>
    </w:p>
    <w:p w14:paraId="6323CE76" w14:textId="64BAB0E1" w:rsidR="007E5C21" w:rsidRDefault="007E5C21" w:rsidP="004C0311">
      <w:pPr>
        <w:shd w:val="clear" w:color="auto" w:fill="FFFFFF"/>
        <w:spacing w:before="120" w:after="120" w:line="288" w:lineRule="auto"/>
        <w:ind w:firstLine="720"/>
        <w:jc w:val="both"/>
        <w:rPr>
          <w:rFonts w:eastAsia="Times New Roman"/>
          <w:color w:val="000000" w:themeColor="text1"/>
          <w:sz w:val="26"/>
          <w:szCs w:val="26"/>
        </w:rPr>
      </w:pPr>
      <w:r w:rsidRPr="00DF077B">
        <w:rPr>
          <w:rFonts w:eastAsia="Times New Roman"/>
          <w:color w:val="000000" w:themeColor="text1"/>
          <w:sz w:val="26"/>
          <w:szCs w:val="26"/>
        </w:rPr>
        <w:t>Hiệp hội Công nghiệp Mohali</w:t>
      </w:r>
      <w:r w:rsidR="00AC7552" w:rsidRPr="00DF077B">
        <w:rPr>
          <w:rFonts w:eastAsia="Times New Roman"/>
          <w:color w:val="000000" w:themeColor="text1"/>
          <w:sz w:val="26"/>
          <w:szCs w:val="26"/>
        </w:rPr>
        <w:t xml:space="preserve"> k</w:t>
      </w:r>
      <w:r w:rsidRPr="00DF077B">
        <w:rPr>
          <w:rFonts w:eastAsia="Times New Roman"/>
          <w:color w:val="000000" w:themeColor="text1"/>
          <w:sz w:val="26"/>
          <w:szCs w:val="26"/>
        </w:rPr>
        <w:t>hẳng định trong thời gian tới sẽ tìm hiểu, nghiên cứu cơ hội hợp tác kinh doanh, đầu tư với Việt Nam và có thông qua Thương vụ Việt Nam tại Ấn Độ để tổ chức thêm các buộc trao đổi nhằm cung cấp thông tin cho các thành viên hiệp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143A0" w:rsidRPr="00604E6F" w14:paraId="369FB9D6" w14:textId="77777777" w:rsidTr="006143A0">
        <w:tc>
          <w:tcPr>
            <w:tcW w:w="4788" w:type="dxa"/>
          </w:tcPr>
          <w:p w14:paraId="7CFC4726" w14:textId="754264F4" w:rsidR="006143A0" w:rsidRDefault="006143A0" w:rsidP="006143A0">
            <w:pPr>
              <w:rPr>
                <w:b/>
                <w:i/>
                <w:sz w:val="26"/>
                <w:szCs w:val="26"/>
              </w:rPr>
            </w:pPr>
            <w:bookmarkStart w:id="36" w:name="_GoBack"/>
            <w:r>
              <w:rPr>
                <w:b/>
                <w:i/>
                <w:sz w:val="26"/>
                <w:szCs w:val="26"/>
              </w:rPr>
              <w:t>Cán bộ theo dõi</w:t>
            </w:r>
          </w:p>
          <w:p w14:paraId="0F27D111" w14:textId="77777777" w:rsidR="006143A0" w:rsidRDefault="006143A0" w:rsidP="006143A0">
            <w:pPr>
              <w:rPr>
                <w:b/>
                <w:i/>
                <w:sz w:val="26"/>
                <w:szCs w:val="26"/>
              </w:rPr>
            </w:pPr>
          </w:p>
          <w:p w14:paraId="058C265D" w14:textId="77777777" w:rsidR="006143A0" w:rsidRDefault="006143A0" w:rsidP="006143A0">
            <w:pPr>
              <w:rPr>
                <w:b/>
                <w:i/>
                <w:sz w:val="26"/>
                <w:szCs w:val="26"/>
              </w:rPr>
            </w:pPr>
          </w:p>
          <w:p w14:paraId="6CA85F33" w14:textId="77777777" w:rsidR="006143A0" w:rsidRDefault="006143A0" w:rsidP="006143A0">
            <w:pPr>
              <w:rPr>
                <w:b/>
                <w:i/>
                <w:sz w:val="26"/>
                <w:szCs w:val="26"/>
              </w:rPr>
            </w:pPr>
          </w:p>
          <w:p w14:paraId="1259282F" w14:textId="77777777" w:rsidR="006143A0" w:rsidRDefault="006143A0" w:rsidP="006143A0">
            <w:pPr>
              <w:rPr>
                <w:b/>
                <w:i/>
                <w:sz w:val="26"/>
                <w:szCs w:val="26"/>
              </w:rPr>
            </w:pPr>
          </w:p>
          <w:p w14:paraId="562BE865" w14:textId="5E26655C" w:rsidR="006143A0" w:rsidRPr="00604E6F" w:rsidRDefault="006143A0" w:rsidP="006143A0">
            <w:pPr>
              <w:rPr>
                <w:b/>
                <w:i/>
                <w:sz w:val="26"/>
                <w:szCs w:val="26"/>
              </w:rPr>
            </w:pPr>
            <w:r w:rsidRPr="00604E6F">
              <w:rPr>
                <w:b/>
                <w:i/>
                <w:sz w:val="26"/>
                <w:szCs w:val="26"/>
              </w:rPr>
              <w:t>Nguyễn Bích Thủy</w:t>
            </w:r>
          </w:p>
        </w:tc>
        <w:tc>
          <w:tcPr>
            <w:tcW w:w="4788" w:type="dxa"/>
          </w:tcPr>
          <w:p w14:paraId="6D7F5443" w14:textId="77777777" w:rsidR="006143A0" w:rsidRPr="00604E6F" w:rsidRDefault="006143A0" w:rsidP="006143A0">
            <w:pPr>
              <w:jc w:val="center"/>
              <w:rPr>
                <w:b/>
                <w:i/>
                <w:sz w:val="26"/>
                <w:szCs w:val="26"/>
              </w:rPr>
            </w:pPr>
            <w:r w:rsidRPr="00604E6F">
              <w:rPr>
                <w:b/>
                <w:i/>
                <w:sz w:val="26"/>
                <w:szCs w:val="26"/>
              </w:rPr>
              <w:t>Người thực hiện</w:t>
            </w:r>
          </w:p>
          <w:p w14:paraId="48D08BEB" w14:textId="77777777" w:rsidR="006143A0" w:rsidRPr="00604E6F" w:rsidRDefault="006143A0" w:rsidP="006143A0">
            <w:pPr>
              <w:jc w:val="center"/>
              <w:rPr>
                <w:b/>
                <w:i/>
                <w:sz w:val="26"/>
                <w:szCs w:val="26"/>
              </w:rPr>
            </w:pPr>
          </w:p>
          <w:p w14:paraId="0394A0B3" w14:textId="77777777" w:rsidR="006143A0" w:rsidRDefault="006143A0" w:rsidP="006143A0">
            <w:pPr>
              <w:jc w:val="center"/>
              <w:rPr>
                <w:b/>
                <w:i/>
                <w:sz w:val="26"/>
                <w:szCs w:val="26"/>
              </w:rPr>
            </w:pPr>
          </w:p>
          <w:p w14:paraId="77E59CD6" w14:textId="77777777" w:rsidR="006143A0" w:rsidRDefault="006143A0" w:rsidP="006143A0">
            <w:pPr>
              <w:jc w:val="center"/>
              <w:rPr>
                <w:b/>
                <w:i/>
                <w:sz w:val="26"/>
                <w:szCs w:val="26"/>
              </w:rPr>
            </w:pPr>
          </w:p>
          <w:p w14:paraId="3EBEA538" w14:textId="77777777" w:rsidR="006143A0" w:rsidRPr="00604E6F" w:rsidRDefault="006143A0" w:rsidP="006143A0">
            <w:pPr>
              <w:jc w:val="center"/>
              <w:rPr>
                <w:b/>
                <w:i/>
                <w:sz w:val="26"/>
                <w:szCs w:val="26"/>
              </w:rPr>
            </w:pPr>
          </w:p>
          <w:p w14:paraId="32D52957" w14:textId="020B6367" w:rsidR="006143A0" w:rsidRPr="00604E6F" w:rsidRDefault="006143A0" w:rsidP="006143A0">
            <w:pPr>
              <w:jc w:val="center"/>
              <w:rPr>
                <w:b/>
                <w:i/>
                <w:sz w:val="26"/>
                <w:szCs w:val="26"/>
              </w:rPr>
            </w:pPr>
            <w:r>
              <w:rPr>
                <w:b/>
                <w:i/>
                <w:sz w:val="26"/>
                <w:szCs w:val="26"/>
              </w:rPr>
              <w:t>TrầnTrung Kiên</w:t>
            </w:r>
          </w:p>
        </w:tc>
      </w:tr>
      <w:bookmarkEnd w:id="36"/>
    </w:tbl>
    <w:p w14:paraId="1D861E51" w14:textId="77777777" w:rsidR="009F2943" w:rsidRPr="00DF077B" w:rsidRDefault="009F2943" w:rsidP="004C0311">
      <w:pPr>
        <w:shd w:val="clear" w:color="auto" w:fill="FFFFFF"/>
        <w:spacing w:before="120" w:after="120" w:line="288" w:lineRule="auto"/>
        <w:ind w:firstLine="720"/>
        <w:jc w:val="both"/>
        <w:rPr>
          <w:rFonts w:eastAsia="Times New Roman"/>
          <w:color w:val="000000" w:themeColor="text1"/>
          <w:sz w:val="26"/>
          <w:szCs w:val="26"/>
        </w:rPr>
      </w:pPr>
    </w:p>
    <w:sectPr w:rsidR="009F2943" w:rsidRPr="00DF077B"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DCC14" w14:textId="77777777" w:rsidR="00FC2CCB" w:rsidRDefault="00FC2CCB" w:rsidP="00FA4F28">
      <w:r>
        <w:separator/>
      </w:r>
    </w:p>
  </w:endnote>
  <w:endnote w:type="continuationSeparator" w:id="0">
    <w:p w14:paraId="6287ACA6" w14:textId="77777777" w:rsidR="00FC2CCB" w:rsidRDefault="00FC2CCB"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6143A0" w:rsidRPr="00FA4F28" w:rsidRDefault="006143A0"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BC6CD6" w:rsidRPr="00BC6CD6">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8934B" w14:textId="77777777" w:rsidR="00FC2CCB" w:rsidRDefault="00FC2CCB" w:rsidP="00FA4F28">
      <w:r>
        <w:separator/>
      </w:r>
    </w:p>
  </w:footnote>
  <w:footnote w:type="continuationSeparator" w:id="0">
    <w:p w14:paraId="351D3048" w14:textId="77777777" w:rsidR="00FC2CCB" w:rsidRDefault="00FC2CCB"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33400C02" w:rsidR="006143A0" w:rsidRPr="0065268C" w:rsidRDefault="006143A0"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Content>
        <w:r>
          <w:rPr>
            <w:rFonts w:eastAsiaTheme="majorEastAsia"/>
            <w:b/>
            <w:i/>
          </w:rPr>
          <w:t xml:space="preserve">Báo </w:t>
        </w:r>
        <w:r w:rsidRPr="000C34E7">
          <w:rPr>
            <w:rFonts w:eastAsiaTheme="majorEastAsia"/>
            <w:b/>
            <w:i/>
          </w:rPr>
          <w:t xml:space="preserve">cáo về tình hình đầu tư, sản xuất, xuất, nhập khẩu các sản phẩm CNHT thuộc nhóm ngành CNHT </w:t>
        </w:r>
        <w:r>
          <w:rPr>
            <w:rFonts w:eastAsiaTheme="majorEastAsia"/>
            <w:b/>
            <w:i/>
          </w:rPr>
          <w:t>cơ khí chế tạo</w:t>
        </w:r>
      </w:sdtContent>
    </w:sdt>
    <w:r>
      <w:rPr>
        <w:rFonts w:eastAsiaTheme="majorEastAsia"/>
        <w:b/>
        <w:i/>
      </w:rPr>
      <w:t xml:space="preserve"> tháng 02</w:t>
    </w:r>
    <w:r w:rsidRPr="0065268C">
      <w:rPr>
        <w:rFonts w:eastAsiaTheme="majorEastAsia"/>
        <w:b/>
        <w:i/>
      </w:rPr>
      <w:t>/202</w:t>
    </w:r>
    <w:r>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2"/>
  </w:num>
  <w:num w:numId="5">
    <w:abstractNumId w:val="20"/>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6"/>
  </w:num>
  <w:num w:numId="20">
    <w:abstractNumId w:val="29"/>
  </w:num>
  <w:num w:numId="21">
    <w:abstractNumId w:val="14"/>
  </w:num>
  <w:num w:numId="22">
    <w:abstractNumId w:val="30"/>
  </w:num>
  <w:num w:numId="23">
    <w:abstractNumId w:val="26"/>
  </w:num>
  <w:num w:numId="24">
    <w:abstractNumId w:val="21"/>
  </w:num>
  <w:num w:numId="25">
    <w:abstractNumId w:val="17"/>
  </w:num>
  <w:num w:numId="26">
    <w:abstractNumId w:val="28"/>
  </w:num>
  <w:num w:numId="27">
    <w:abstractNumId w:val="27"/>
  </w:num>
  <w:num w:numId="28">
    <w:abstractNumId w:val="11"/>
  </w:num>
  <w:num w:numId="29">
    <w:abstractNumId w:val="10"/>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5ABC"/>
    <w:rsid w:val="00036123"/>
    <w:rsid w:val="0003740E"/>
    <w:rsid w:val="00043E4C"/>
    <w:rsid w:val="00047392"/>
    <w:rsid w:val="00047EBE"/>
    <w:rsid w:val="000511F7"/>
    <w:rsid w:val="000541E0"/>
    <w:rsid w:val="00054A01"/>
    <w:rsid w:val="00061E89"/>
    <w:rsid w:val="000635FB"/>
    <w:rsid w:val="00063681"/>
    <w:rsid w:val="0006370D"/>
    <w:rsid w:val="000707B2"/>
    <w:rsid w:val="00073FC5"/>
    <w:rsid w:val="00074DCD"/>
    <w:rsid w:val="000768F7"/>
    <w:rsid w:val="00080474"/>
    <w:rsid w:val="00094B20"/>
    <w:rsid w:val="00095675"/>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5360"/>
    <w:rsid w:val="000D5BB8"/>
    <w:rsid w:val="000E1221"/>
    <w:rsid w:val="000F1878"/>
    <w:rsid w:val="000F378A"/>
    <w:rsid w:val="000F5D0A"/>
    <w:rsid w:val="000F63E7"/>
    <w:rsid w:val="00101047"/>
    <w:rsid w:val="001013B0"/>
    <w:rsid w:val="001075C2"/>
    <w:rsid w:val="00107736"/>
    <w:rsid w:val="00115C32"/>
    <w:rsid w:val="00117CB8"/>
    <w:rsid w:val="0012667C"/>
    <w:rsid w:val="00135E31"/>
    <w:rsid w:val="00136980"/>
    <w:rsid w:val="00136FED"/>
    <w:rsid w:val="0014080D"/>
    <w:rsid w:val="0014086C"/>
    <w:rsid w:val="0014113D"/>
    <w:rsid w:val="001419EB"/>
    <w:rsid w:val="001454D3"/>
    <w:rsid w:val="001560DC"/>
    <w:rsid w:val="00157057"/>
    <w:rsid w:val="00164F99"/>
    <w:rsid w:val="00164FB4"/>
    <w:rsid w:val="00167DFA"/>
    <w:rsid w:val="00174830"/>
    <w:rsid w:val="00180836"/>
    <w:rsid w:val="00183A45"/>
    <w:rsid w:val="00186736"/>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21204"/>
    <w:rsid w:val="00222959"/>
    <w:rsid w:val="00222E23"/>
    <w:rsid w:val="002263CF"/>
    <w:rsid w:val="0023150F"/>
    <w:rsid w:val="00232794"/>
    <w:rsid w:val="00233DAC"/>
    <w:rsid w:val="00236901"/>
    <w:rsid w:val="00244304"/>
    <w:rsid w:val="00245E19"/>
    <w:rsid w:val="00247229"/>
    <w:rsid w:val="00247CBB"/>
    <w:rsid w:val="0026174C"/>
    <w:rsid w:val="00263804"/>
    <w:rsid w:val="00266198"/>
    <w:rsid w:val="00272F79"/>
    <w:rsid w:val="00273C6A"/>
    <w:rsid w:val="0027472E"/>
    <w:rsid w:val="002756A9"/>
    <w:rsid w:val="00282A29"/>
    <w:rsid w:val="00282B87"/>
    <w:rsid w:val="0028570F"/>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5376"/>
    <w:rsid w:val="002E58E2"/>
    <w:rsid w:val="002E5E9A"/>
    <w:rsid w:val="002E69A3"/>
    <w:rsid w:val="002F15B5"/>
    <w:rsid w:val="002F2F0B"/>
    <w:rsid w:val="002F7DAD"/>
    <w:rsid w:val="0030012F"/>
    <w:rsid w:val="00303AFA"/>
    <w:rsid w:val="003118AB"/>
    <w:rsid w:val="0031280C"/>
    <w:rsid w:val="003178AB"/>
    <w:rsid w:val="003223E0"/>
    <w:rsid w:val="00324550"/>
    <w:rsid w:val="003305E6"/>
    <w:rsid w:val="00333C9F"/>
    <w:rsid w:val="003366D4"/>
    <w:rsid w:val="0034193E"/>
    <w:rsid w:val="00345627"/>
    <w:rsid w:val="003531E2"/>
    <w:rsid w:val="00356A0D"/>
    <w:rsid w:val="003570C2"/>
    <w:rsid w:val="00360B06"/>
    <w:rsid w:val="00362E50"/>
    <w:rsid w:val="00363C68"/>
    <w:rsid w:val="00367F7F"/>
    <w:rsid w:val="003726CD"/>
    <w:rsid w:val="00374D89"/>
    <w:rsid w:val="00381A31"/>
    <w:rsid w:val="0038425E"/>
    <w:rsid w:val="00385CD0"/>
    <w:rsid w:val="0038718F"/>
    <w:rsid w:val="00393981"/>
    <w:rsid w:val="00394D27"/>
    <w:rsid w:val="00394E07"/>
    <w:rsid w:val="003970A0"/>
    <w:rsid w:val="003A765F"/>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048"/>
    <w:rsid w:val="004177CE"/>
    <w:rsid w:val="004254D4"/>
    <w:rsid w:val="0042629A"/>
    <w:rsid w:val="004306AC"/>
    <w:rsid w:val="00430E6E"/>
    <w:rsid w:val="0043525D"/>
    <w:rsid w:val="00436957"/>
    <w:rsid w:val="004379E8"/>
    <w:rsid w:val="004418F8"/>
    <w:rsid w:val="004441C9"/>
    <w:rsid w:val="0045500C"/>
    <w:rsid w:val="0045638D"/>
    <w:rsid w:val="00461C6E"/>
    <w:rsid w:val="00461DD1"/>
    <w:rsid w:val="00465889"/>
    <w:rsid w:val="00466601"/>
    <w:rsid w:val="0046671B"/>
    <w:rsid w:val="004675CA"/>
    <w:rsid w:val="0047358A"/>
    <w:rsid w:val="00477508"/>
    <w:rsid w:val="004802C1"/>
    <w:rsid w:val="00480437"/>
    <w:rsid w:val="0048286A"/>
    <w:rsid w:val="0048709D"/>
    <w:rsid w:val="004908BF"/>
    <w:rsid w:val="004918D1"/>
    <w:rsid w:val="004A11F2"/>
    <w:rsid w:val="004A222B"/>
    <w:rsid w:val="004A513C"/>
    <w:rsid w:val="004A5EA0"/>
    <w:rsid w:val="004A67BE"/>
    <w:rsid w:val="004A6D38"/>
    <w:rsid w:val="004B30D7"/>
    <w:rsid w:val="004B350F"/>
    <w:rsid w:val="004B61B3"/>
    <w:rsid w:val="004C030D"/>
    <w:rsid w:val="004C0311"/>
    <w:rsid w:val="004C0665"/>
    <w:rsid w:val="004C1D87"/>
    <w:rsid w:val="004C2E0C"/>
    <w:rsid w:val="004C76AF"/>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3410"/>
    <w:rsid w:val="00537727"/>
    <w:rsid w:val="00541FBF"/>
    <w:rsid w:val="00547C33"/>
    <w:rsid w:val="005516A4"/>
    <w:rsid w:val="00551E32"/>
    <w:rsid w:val="005553E7"/>
    <w:rsid w:val="00560D5D"/>
    <w:rsid w:val="00562C76"/>
    <w:rsid w:val="00565E13"/>
    <w:rsid w:val="00567841"/>
    <w:rsid w:val="005711C0"/>
    <w:rsid w:val="005714E0"/>
    <w:rsid w:val="00571BEC"/>
    <w:rsid w:val="005749E8"/>
    <w:rsid w:val="00575D41"/>
    <w:rsid w:val="00576341"/>
    <w:rsid w:val="00582B90"/>
    <w:rsid w:val="00590841"/>
    <w:rsid w:val="00594CB7"/>
    <w:rsid w:val="00595FAE"/>
    <w:rsid w:val="005966B8"/>
    <w:rsid w:val="005A11AF"/>
    <w:rsid w:val="005A2347"/>
    <w:rsid w:val="005A489A"/>
    <w:rsid w:val="005A5137"/>
    <w:rsid w:val="005B296A"/>
    <w:rsid w:val="005C012B"/>
    <w:rsid w:val="005C1A24"/>
    <w:rsid w:val="005D1CAD"/>
    <w:rsid w:val="005D5A76"/>
    <w:rsid w:val="005E04A0"/>
    <w:rsid w:val="005E15A4"/>
    <w:rsid w:val="005E23C5"/>
    <w:rsid w:val="005F081A"/>
    <w:rsid w:val="005F4C7C"/>
    <w:rsid w:val="006015FA"/>
    <w:rsid w:val="00604DCD"/>
    <w:rsid w:val="00607D9B"/>
    <w:rsid w:val="006139D5"/>
    <w:rsid w:val="006143A0"/>
    <w:rsid w:val="00616F43"/>
    <w:rsid w:val="0062100A"/>
    <w:rsid w:val="0062219A"/>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2900"/>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30C"/>
    <w:rsid w:val="00694579"/>
    <w:rsid w:val="006965D7"/>
    <w:rsid w:val="00697BE5"/>
    <w:rsid w:val="006A2975"/>
    <w:rsid w:val="006A29A5"/>
    <w:rsid w:val="006A3893"/>
    <w:rsid w:val="006B5554"/>
    <w:rsid w:val="006B5736"/>
    <w:rsid w:val="006C0C98"/>
    <w:rsid w:val="006C1D26"/>
    <w:rsid w:val="006C54A7"/>
    <w:rsid w:val="006D6606"/>
    <w:rsid w:val="006E1796"/>
    <w:rsid w:val="006E32AF"/>
    <w:rsid w:val="006E6FD2"/>
    <w:rsid w:val="006F10B7"/>
    <w:rsid w:val="006F17E0"/>
    <w:rsid w:val="006F18A6"/>
    <w:rsid w:val="006F2066"/>
    <w:rsid w:val="006F56B7"/>
    <w:rsid w:val="006F6283"/>
    <w:rsid w:val="006F753E"/>
    <w:rsid w:val="0070003B"/>
    <w:rsid w:val="007035D7"/>
    <w:rsid w:val="00705C38"/>
    <w:rsid w:val="00706303"/>
    <w:rsid w:val="00710B64"/>
    <w:rsid w:val="0071269B"/>
    <w:rsid w:val="00712E55"/>
    <w:rsid w:val="00713466"/>
    <w:rsid w:val="007134D0"/>
    <w:rsid w:val="007172D9"/>
    <w:rsid w:val="00720764"/>
    <w:rsid w:val="00721410"/>
    <w:rsid w:val="00723ED8"/>
    <w:rsid w:val="007270B4"/>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21D"/>
    <w:rsid w:val="007837A9"/>
    <w:rsid w:val="00784483"/>
    <w:rsid w:val="00785C10"/>
    <w:rsid w:val="007867B6"/>
    <w:rsid w:val="007912F5"/>
    <w:rsid w:val="0079179B"/>
    <w:rsid w:val="00792481"/>
    <w:rsid w:val="00794E7A"/>
    <w:rsid w:val="007952C0"/>
    <w:rsid w:val="007A1AA2"/>
    <w:rsid w:val="007A1D99"/>
    <w:rsid w:val="007A48A3"/>
    <w:rsid w:val="007A5D4D"/>
    <w:rsid w:val="007A65AE"/>
    <w:rsid w:val="007B0DFB"/>
    <w:rsid w:val="007B279B"/>
    <w:rsid w:val="007B32EB"/>
    <w:rsid w:val="007C1B38"/>
    <w:rsid w:val="007C1D2D"/>
    <w:rsid w:val="007C3A35"/>
    <w:rsid w:val="007C3BE5"/>
    <w:rsid w:val="007C4545"/>
    <w:rsid w:val="007C5333"/>
    <w:rsid w:val="007C5728"/>
    <w:rsid w:val="007D16F4"/>
    <w:rsid w:val="007E4FF4"/>
    <w:rsid w:val="007E560C"/>
    <w:rsid w:val="007E59F5"/>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52B6B"/>
    <w:rsid w:val="00853804"/>
    <w:rsid w:val="0086236F"/>
    <w:rsid w:val="008624FB"/>
    <w:rsid w:val="00864B28"/>
    <w:rsid w:val="00865BF8"/>
    <w:rsid w:val="00865D10"/>
    <w:rsid w:val="00866BC4"/>
    <w:rsid w:val="008762F0"/>
    <w:rsid w:val="00876BAF"/>
    <w:rsid w:val="00877B2B"/>
    <w:rsid w:val="00877CBC"/>
    <w:rsid w:val="008829A0"/>
    <w:rsid w:val="008840C3"/>
    <w:rsid w:val="008907E9"/>
    <w:rsid w:val="008917DE"/>
    <w:rsid w:val="00892EB1"/>
    <w:rsid w:val="008934BF"/>
    <w:rsid w:val="008A17A2"/>
    <w:rsid w:val="008A28BF"/>
    <w:rsid w:val="008A57F8"/>
    <w:rsid w:val="008A5DAC"/>
    <w:rsid w:val="008A5E91"/>
    <w:rsid w:val="008A6E1C"/>
    <w:rsid w:val="008B619F"/>
    <w:rsid w:val="008C1088"/>
    <w:rsid w:val="008C137A"/>
    <w:rsid w:val="008C23A1"/>
    <w:rsid w:val="008C36A8"/>
    <w:rsid w:val="008C5DA9"/>
    <w:rsid w:val="008D16CC"/>
    <w:rsid w:val="008D185C"/>
    <w:rsid w:val="008D1D5C"/>
    <w:rsid w:val="008E1247"/>
    <w:rsid w:val="00900E5D"/>
    <w:rsid w:val="009058A2"/>
    <w:rsid w:val="0091382A"/>
    <w:rsid w:val="0092101E"/>
    <w:rsid w:val="0092149A"/>
    <w:rsid w:val="00921D2D"/>
    <w:rsid w:val="00926B7F"/>
    <w:rsid w:val="00927BBC"/>
    <w:rsid w:val="009300CC"/>
    <w:rsid w:val="009334A5"/>
    <w:rsid w:val="00935DB5"/>
    <w:rsid w:val="0093776A"/>
    <w:rsid w:val="0094325E"/>
    <w:rsid w:val="009506D5"/>
    <w:rsid w:val="009541F9"/>
    <w:rsid w:val="009553F2"/>
    <w:rsid w:val="00956C10"/>
    <w:rsid w:val="009613D6"/>
    <w:rsid w:val="009618A6"/>
    <w:rsid w:val="00964A38"/>
    <w:rsid w:val="0096697B"/>
    <w:rsid w:val="00970961"/>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760A"/>
    <w:rsid w:val="009D0CF8"/>
    <w:rsid w:val="009E4136"/>
    <w:rsid w:val="009E704A"/>
    <w:rsid w:val="009F0BBE"/>
    <w:rsid w:val="009F2943"/>
    <w:rsid w:val="009F7044"/>
    <w:rsid w:val="00A02DEE"/>
    <w:rsid w:val="00A02F91"/>
    <w:rsid w:val="00A07A2B"/>
    <w:rsid w:val="00A10FE8"/>
    <w:rsid w:val="00A13291"/>
    <w:rsid w:val="00A15D21"/>
    <w:rsid w:val="00A209A4"/>
    <w:rsid w:val="00A25D6B"/>
    <w:rsid w:val="00A2699C"/>
    <w:rsid w:val="00A27BFB"/>
    <w:rsid w:val="00A325BF"/>
    <w:rsid w:val="00A40CEE"/>
    <w:rsid w:val="00A41101"/>
    <w:rsid w:val="00A441A5"/>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8535E"/>
    <w:rsid w:val="00A955CE"/>
    <w:rsid w:val="00AA0268"/>
    <w:rsid w:val="00AA39F9"/>
    <w:rsid w:val="00AB1757"/>
    <w:rsid w:val="00AB4F34"/>
    <w:rsid w:val="00AB7614"/>
    <w:rsid w:val="00AB7E95"/>
    <w:rsid w:val="00AC0354"/>
    <w:rsid w:val="00AC3F41"/>
    <w:rsid w:val="00AC5065"/>
    <w:rsid w:val="00AC5372"/>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538E"/>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6000E"/>
    <w:rsid w:val="00B652CA"/>
    <w:rsid w:val="00B6680F"/>
    <w:rsid w:val="00B7168B"/>
    <w:rsid w:val="00B71DBF"/>
    <w:rsid w:val="00B80A16"/>
    <w:rsid w:val="00B81621"/>
    <w:rsid w:val="00B91F2B"/>
    <w:rsid w:val="00B94D36"/>
    <w:rsid w:val="00B9689E"/>
    <w:rsid w:val="00BA11EA"/>
    <w:rsid w:val="00BA550A"/>
    <w:rsid w:val="00BA65A5"/>
    <w:rsid w:val="00BB23E1"/>
    <w:rsid w:val="00BB4653"/>
    <w:rsid w:val="00BC5AA6"/>
    <w:rsid w:val="00BC6CD6"/>
    <w:rsid w:val="00BD1657"/>
    <w:rsid w:val="00BD4640"/>
    <w:rsid w:val="00BD4AE9"/>
    <w:rsid w:val="00BD62E3"/>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1015E"/>
    <w:rsid w:val="00C17BE5"/>
    <w:rsid w:val="00C22F5F"/>
    <w:rsid w:val="00C25B98"/>
    <w:rsid w:val="00C3116D"/>
    <w:rsid w:val="00C4260F"/>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6688"/>
    <w:rsid w:val="00CA025B"/>
    <w:rsid w:val="00CA0954"/>
    <w:rsid w:val="00CA48CA"/>
    <w:rsid w:val="00CA515C"/>
    <w:rsid w:val="00CA67FD"/>
    <w:rsid w:val="00CA7447"/>
    <w:rsid w:val="00CB071E"/>
    <w:rsid w:val="00CB6745"/>
    <w:rsid w:val="00CC00D4"/>
    <w:rsid w:val="00CC099F"/>
    <w:rsid w:val="00CC2035"/>
    <w:rsid w:val="00CC3325"/>
    <w:rsid w:val="00CE06A4"/>
    <w:rsid w:val="00CE5463"/>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5109"/>
    <w:rsid w:val="00D161D2"/>
    <w:rsid w:val="00D20AC3"/>
    <w:rsid w:val="00D237C5"/>
    <w:rsid w:val="00D23BCA"/>
    <w:rsid w:val="00D25D46"/>
    <w:rsid w:val="00D30B62"/>
    <w:rsid w:val="00D31E71"/>
    <w:rsid w:val="00D31EC1"/>
    <w:rsid w:val="00D35D7D"/>
    <w:rsid w:val="00D3601B"/>
    <w:rsid w:val="00D439DE"/>
    <w:rsid w:val="00D43BA8"/>
    <w:rsid w:val="00D533C5"/>
    <w:rsid w:val="00D54270"/>
    <w:rsid w:val="00D57F39"/>
    <w:rsid w:val="00D6303D"/>
    <w:rsid w:val="00D664F1"/>
    <w:rsid w:val="00D6650A"/>
    <w:rsid w:val="00D729FC"/>
    <w:rsid w:val="00D72C2E"/>
    <w:rsid w:val="00D737D6"/>
    <w:rsid w:val="00D74B47"/>
    <w:rsid w:val="00D77AD2"/>
    <w:rsid w:val="00D8063E"/>
    <w:rsid w:val="00D80A78"/>
    <w:rsid w:val="00D84332"/>
    <w:rsid w:val="00D84395"/>
    <w:rsid w:val="00D90722"/>
    <w:rsid w:val="00D90A4E"/>
    <w:rsid w:val="00D93BC7"/>
    <w:rsid w:val="00D94299"/>
    <w:rsid w:val="00D94EF4"/>
    <w:rsid w:val="00D9552E"/>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6694"/>
    <w:rsid w:val="00DF6728"/>
    <w:rsid w:val="00DF6A9B"/>
    <w:rsid w:val="00E0140D"/>
    <w:rsid w:val="00E025AF"/>
    <w:rsid w:val="00E04246"/>
    <w:rsid w:val="00E05416"/>
    <w:rsid w:val="00E11E17"/>
    <w:rsid w:val="00E13959"/>
    <w:rsid w:val="00E13B2E"/>
    <w:rsid w:val="00E16E83"/>
    <w:rsid w:val="00E22EBE"/>
    <w:rsid w:val="00E23583"/>
    <w:rsid w:val="00E334AA"/>
    <w:rsid w:val="00E4048A"/>
    <w:rsid w:val="00E46936"/>
    <w:rsid w:val="00E529FF"/>
    <w:rsid w:val="00E531AC"/>
    <w:rsid w:val="00E53AC4"/>
    <w:rsid w:val="00E54FD4"/>
    <w:rsid w:val="00E57C1A"/>
    <w:rsid w:val="00E60EDB"/>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07CA"/>
    <w:rsid w:val="00EB1FAC"/>
    <w:rsid w:val="00EB5625"/>
    <w:rsid w:val="00EB6553"/>
    <w:rsid w:val="00EC3AD4"/>
    <w:rsid w:val="00EC3E6F"/>
    <w:rsid w:val="00EC7516"/>
    <w:rsid w:val="00EC791B"/>
    <w:rsid w:val="00EE1888"/>
    <w:rsid w:val="00EE2417"/>
    <w:rsid w:val="00EE74EF"/>
    <w:rsid w:val="00EF38E9"/>
    <w:rsid w:val="00EF4302"/>
    <w:rsid w:val="00F0069B"/>
    <w:rsid w:val="00F044C0"/>
    <w:rsid w:val="00F05204"/>
    <w:rsid w:val="00F0660E"/>
    <w:rsid w:val="00F10A06"/>
    <w:rsid w:val="00F10D25"/>
    <w:rsid w:val="00F14F82"/>
    <w:rsid w:val="00F16000"/>
    <w:rsid w:val="00F17717"/>
    <w:rsid w:val="00F22D95"/>
    <w:rsid w:val="00F2537E"/>
    <w:rsid w:val="00F25F7C"/>
    <w:rsid w:val="00F40B64"/>
    <w:rsid w:val="00F42C92"/>
    <w:rsid w:val="00F43922"/>
    <w:rsid w:val="00F473A9"/>
    <w:rsid w:val="00F475A5"/>
    <w:rsid w:val="00F5005A"/>
    <w:rsid w:val="00F5016C"/>
    <w:rsid w:val="00F5417D"/>
    <w:rsid w:val="00F541E4"/>
    <w:rsid w:val="00F54485"/>
    <w:rsid w:val="00F57EA2"/>
    <w:rsid w:val="00F634A4"/>
    <w:rsid w:val="00F66DE2"/>
    <w:rsid w:val="00F66E6C"/>
    <w:rsid w:val="00F673B6"/>
    <w:rsid w:val="00F74316"/>
    <w:rsid w:val="00F7526E"/>
    <w:rsid w:val="00F776AA"/>
    <w:rsid w:val="00F77E59"/>
    <w:rsid w:val="00F813BD"/>
    <w:rsid w:val="00F81555"/>
    <w:rsid w:val="00F839EB"/>
    <w:rsid w:val="00F9215A"/>
    <w:rsid w:val="00F92CC6"/>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2CCB"/>
    <w:rsid w:val="00FC4F3E"/>
    <w:rsid w:val="00FC6AA6"/>
    <w:rsid w:val="00FC7C4E"/>
    <w:rsid w:val="00FD05A3"/>
    <w:rsid w:val="00FD637C"/>
    <w:rsid w:val="00FE31E8"/>
    <w:rsid w:val="00FE6A60"/>
    <w:rsid w:val="00FF0A75"/>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neconomy.mediacdn.vn/258811565085159424/2021/2/24/screen-shot-2021-02-23-at-25007-pm-16141636492392070926022.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vneconomy.mediacdn.vn/258811565085159424/2021/2/24/screen-shot-2021-02-23-at-24956-pm-16141636102281455320013.p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22BC-B0EA-4917-A9C1-4E15508A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5828</TotalTime>
  <Pages>23</Pages>
  <Words>7113</Words>
  <Characters>40548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
  <LinksUpToDate>false</LinksUpToDate>
  <CharactersWithSpaces>47566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450</cp:revision>
  <cp:lastPrinted>2021-04-16T04:32:00Z</cp:lastPrinted>
  <dcterms:created xsi:type="dcterms:W3CDTF">2020-03-10T09:11:00Z</dcterms:created>
  <dcterms:modified xsi:type="dcterms:W3CDTF">2021-04-16T05:32:00Z</dcterms:modified>
</cp:coreProperties>
</file>